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11075" w14:textId="4755DB6B" w:rsidR="00B8756A" w:rsidRPr="00BC61C4" w:rsidRDefault="00B8756A" w:rsidP="00B8756A">
      <w:pPr>
        <w:tabs>
          <w:tab w:val="right" w:leader="underscore" w:pos="9072"/>
        </w:tabs>
        <w:spacing w:line="276" w:lineRule="auto"/>
        <w:ind w:right="566"/>
        <w:jc w:val="center"/>
        <w:rPr>
          <w:b/>
        </w:rPr>
      </w:pPr>
      <w:r w:rsidRPr="00BC61C4">
        <w:rPr>
          <w:b/>
        </w:rPr>
        <w:t>TURINYS</w:t>
      </w:r>
    </w:p>
    <w:p w14:paraId="2E922B4B" w14:textId="77777777" w:rsidR="0047464D" w:rsidRPr="00BC61C4" w:rsidRDefault="0047464D" w:rsidP="00B8756A">
      <w:pPr>
        <w:tabs>
          <w:tab w:val="right" w:leader="underscore" w:pos="9072"/>
        </w:tabs>
        <w:spacing w:line="276" w:lineRule="auto"/>
        <w:ind w:right="566"/>
        <w:jc w:val="center"/>
        <w:rPr>
          <w:b/>
        </w:rPr>
      </w:pPr>
    </w:p>
    <w:p w14:paraId="7945D854" w14:textId="77777777" w:rsidR="00B66F63" w:rsidRPr="00BC61C4" w:rsidRDefault="00B66F63" w:rsidP="00B8756A">
      <w:pPr>
        <w:tabs>
          <w:tab w:val="right" w:leader="underscore" w:pos="9072"/>
        </w:tabs>
        <w:spacing w:line="276" w:lineRule="auto"/>
        <w:ind w:right="566"/>
        <w:jc w:val="center"/>
        <w:rPr>
          <w:b/>
        </w:rPr>
      </w:pPr>
    </w:p>
    <w:p w14:paraId="3893B8DC" w14:textId="77777777" w:rsidR="0047464D" w:rsidRPr="00BC61C4" w:rsidRDefault="0047464D" w:rsidP="00B8756A">
      <w:pPr>
        <w:tabs>
          <w:tab w:val="right" w:leader="underscore" w:pos="9072"/>
        </w:tabs>
        <w:spacing w:line="276" w:lineRule="auto"/>
        <w:ind w:right="566"/>
        <w:jc w:val="center"/>
        <w:rPr>
          <w:b/>
        </w:rPr>
      </w:pPr>
    </w:p>
    <w:sdt>
      <w:sdtPr>
        <w:id w:val="540792044"/>
        <w:docPartObj>
          <w:docPartGallery w:val="Table of Contents"/>
          <w:docPartUnique/>
        </w:docPartObj>
      </w:sdtPr>
      <w:sdtEndPr>
        <w:rPr>
          <w:b/>
          <w:bCs/>
        </w:rPr>
      </w:sdtEndPr>
      <w:sdtContent>
        <w:p w14:paraId="13528750" w14:textId="77777777" w:rsidR="00EE5936" w:rsidRDefault="00B8756A">
          <w:pPr>
            <w:pStyle w:val="Turinys1"/>
            <w:rPr>
              <w:rFonts w:asciiTheme="minorHAnsi" w:eastAsiaTheme="minorEastAsia" w:hAnsiTheme="minorHAnsi" w:cstheme="minorBidi"/>
              <w:noProof/>
              <w:sz w:val="22"/>
              <w:szCs w:val="22"/>
              <w:lang w:eastAsia="lt-LT"/>
            </w:rPr>
          </w:pPr>
          <w:r w:rsidRPr="004367C8">
            <w:fldChar w:fldCharType="begin"/>
          </w:r>
          <w:r w:rsidRPr="004844D2">
            <w:instrText xml:space="preserve"> TOC \o "1-3" \h \z \u </w:instrText>
          </w:r>
          <w:r w:rsidRPr="004367C8">
            <w:fldChar w:fldCharType="separate"/>
          </w:r>
          <w:hyperlink w:anchor="_Toc14092080" w:history="1">
            <w:r w:rsidR="00EE5936" w:rsidRPr="0098470C">
              <w:rPr>
                <w:rStyle w:val="Hipersaitas"/>
                <w:rFonts w:eastAsia="Calibri"/>
                <w:noProof/>
                <w:lang w:eastAsia="lt-LT"/>
              </w:rPr>
              <w:t>1. APIMTIS IR METODAI</w:t>
            </w:r>
            <w:r w:rsidR="00EE5936">
              <w:rPr>
                <w:noProof/>
                <w:webHidden/>
              </w:rPr>
              <w:tab/>
            </w:r>
            <w:r w:rsidR="00EE5936">
              <w:rPr>
                <w:noProof/>
                <w:webHidden/>
              </w:rPr>
              <w:fldChar w:fldCharType="begin"/>
            </w:r>
            <w:r w:rsidR="00EE5936">
              <w:rPr>
                <w:noProof/>
                <w:webHidden/>
              </w:rPr>
              <w:instrText xml:space="preserve"> PAGEREF _Toc14092080 \h </w:instrText>
            </w:r>
            <w:r w:rsidR="00EE5936">
              <w:rPr>
                <w:noProof/>
                <w:webHidden/>
              </w:rPr>
            </w:r>
            <w:r w:rsidR="00EE5936">
              <w:rPr>
                <w:noProof/>
                <w:webHidden/>
              </w:rPr>
              <w:fldChar w:fldCharType="separate"/>
            </w:r>
            <w:r w:rsidR="00EE5936">
              <w:rPr>
                <w:noProof/>
                <w:webHidden/>
              </w:rPr>
              <w:t>3</w:t>
            </w:r>
            <w:r w:rsidR="00EE5936">
              <w:rPr>
                <w:noProof/>
                <w:webHidden/>
              </w:rPr>
              <w:fldChar w:fldCharType="end"/>
            </w:r>
          </w:hyperlink>
        </w:p>
        <w:p w14:paraId="601DB325" w14:textId="77777777" w:rsidR="00EE5936" w:rsidRDefault="005C6DFE">
          <w:pPr>
            <w:pStyle w:val="Turinys1"/>
            <w:rPr>
              <w:rFonts w:asciiTheme="minorHAnsi" w:eastAsiaTheme="minorEastAsia" w:hAnsiTheme="minorHAnsi" w:cstheme="minorBidi"/>
              <w:noProof/>
              <w:sz w:val="22"/>
              <w:szCs w:val="22"/>
              <w:lang w:eastAsia="lt-LT"/>
            </w:rPr>
          </w:pPr>
          <w:hyperlink w:anchor="_Toc14092081" w:history="1">
            <w:r w:rsidR="00EE5936" w:rsidRPr="0098470C">
              <w:rPr>
                <w:rStyle w:val="Hipersaitas"/>
                <w:noProof/>
              </w:rPr>
              <w:t>2. KORUPCIJOS RIZIKA BYLŲ PASKIRSTYMO TEISĖJAMS IR TEISĖJŲ KOLEGIJŲ SUDARYMO SRITYSE</w:t>
            </w:r>
            <w:r w:rsidR="00EE5936">
              <w:rPr>
                <w:noProof/>
                <w:webHidden/>
              </w:rPr>
              <w:tab/>
            </w:r>
            <w:r w:rsidR="00EE5936">
              <w:rPr>
                <w:noProof/>
                <w:webHidden/>
              </w:rPr>
              <w:fldChar w:fldCharType="begin"/>
            </w:r>
            <w:r w:rsidR="00EE5936">
              <w:rPr>
                <w:noProof/>
                <w:webHidden/>
              </w:rPr>
              <w:instrText xml:space="preserve"> PAGEREF _Toc14092081 \h </w:instrText>
            </w:r>
            <w:r w:rsidR="00EE5936">
              <w:rPr>
                <w:noProof/>
                <w:webHidden/>
              </w:rPr>
            </w:r>
            <w:r w:rsidR="00EE5936">
              <w:rPr>
                <w:noProof/>
                <w:webHidden/>
              </w:rPr>
              <w:fldChar w:fldCharType="separate"/>
            </w:r>
            <w:r w:rsidR="00EE5936">
              <w:rPr>
                <w:noProof/>
                <w:webHidden/>
              </w:rPr>
              <w:t>5</w:t>
            </w:r>
            <w:r w:rsidR="00EE5936">
              <w:rPr>
                <w:noProof/>
                <w:webHidden/>
              </w:rPr>
              <w:fldChar w:fldCharType="end"/>
            </w:r>
          </w:hyperlink>
        </w:p>
        <w:p w14:paraId="6E6E7D49" w14:textId="77777777" w:rsidR="00EE5936" w:rsidRDefault="005C6DFE">
          <w:pPr>
            <w:pStyle w:val="Turinys1"/>
            <w:rPr>
              <w:rFonts w:asciiTheme="minorHAnsi" w:eastAsiaTheme="minorEastAsia" w:hAnsiTheme="minorHAnsi" w:cstheme="minorBidi"/>
              <w:noProof/>
              <w:sz w:val="22"/>
              <w:szCs w:val="22"/>
              <w:lang w:eastAsia="lt-LT"/>
            </w:rPr>
          </w:pPr>
          <w:hyperlink w:anchor="_Toc14092082" w:history="1">
            <w:r w:rsidR="00EE5936" w:rsidRPr="0098470C">
              <w:rPr>
                <w:rStyle w:val="Hipersaitas"/>
                <w:i/>
                <w:noProof/>
              </w:rPr>
              <w:t xml:space="preserve">2.1. </w:t>
            </w:r>
            <w:r w:rsidR="00EE5936" w:rsidRPr="0098470C">
              <w:rPr>
                <w:rStyle w:val="Hipersaitas"/>
                <w:i/>
                <w:caps/>
                <w:noProof/>
              </w:rPr>
              <w:t>Bendrieji organizaciniai ir kontrolės užtikrinimo aspektai atliekant bylų paskirstymo teisėjams ir teisėjų kolegijų sudarymo procedūras.</w:t>
            </w:r>
            <w:r w:rsidR="00EE5936">
              <w:rPr>
                <w:noProof/>
                <w:webHidden/>
              </w:rPr>
              <w:tab/>
            </w:r>
            <w:r w:rsidR="00EE5936">
              <w:rPr>
                <w:noProof/>
                <w:webHidden/>
              </w:rPr>
              <w:fldChar w:fldCharType="begin"/>
            </w:r>
            <w:r w:rsidR="00EE5936">
              <w:rPr>
                <w:noProof/>
                <w:webHidden/>
              </w:rPr>
              <w:instrText xml:space="preserve"> PAGEREF _Toc14092082 \h </w:instrText>
            </w:r>
            <w:r w:rsidR="00EE5936">
              <w:rPr>
                <w:noProof/>
                <w:webHidden/>
              </w:rPr>
            </w:r>
            <w:r w:rsidR="00EE5936">
              <w:rPr>
                <w:noProof/>
                <w:webHidden/>
              </w:rPr>
              <w:fldChar w:fldCharType="separate"/>
            </w:r>
            <w:r w:rsidR="00EE5936">
              <w:rPr>
                <w:noProof/>
                <w:webHidden/>
              </w:rPr>
              <w:t>8</w:t>
            </w:r>
            <w:r w:rsidR="00EE5936">
              <w:rPr>
                <w:noProof/>
                <w:webHidden/>
              </w:rPr>
              <w:fldChar w:fldCharType="end"/>
            </w:r>
          </w:hyperlink>
        </w:p>
        <w:p w14:paraId="1FC95A79" w14:textId="2A562511" w:rsidR="00EE5936" w:rsidRDefault="005C6DFE">
          <w:pPr>
            <w:pStyle w:val="Turinys1"/>
            <w:rPr>
              <w:rFonts w:asciiTheme="minorHAnsi" w:eastAsiaTheme="minorEastAsia" w:hAnsiTheme="minorHAnsi" w:cstheme="minorBidi"/>
              <w:noProof/>
              <w:sz w:val="22"/>
              <w:szCs w:val="22"/>
              <w:lang w:eastAsia="lt-LT"/>
            </w:rPr>
          </w:pPr>
          <w:hyperlink w:anchor="_Toc14092083" w:history="1">
            <w:r w:rsidR="00EE5936" w:rsidRPr="0098470C">
              <w:rPr>
                <w:rStyle w:val="Hipersaitas"/>
                <w:i/>
                <w:noProof/>
              </w:rPr>
              <w:t>2.1.1. Didžioji dalis veiksmų bylų paskirstymo procedūroje atliekama rankiniu būdu. Ne visuose teismuose užtikrintas antikorupciniu požiūriu tinkamas funkcijų atskyrimas paskirstant bylas teisėjams.</w:t>
            </w:r>
            <w:r w:rsidR="00EE5936">
              <w:rPr>
                <w:noProof/>
                <w:webHidden/>
              </w:rPr>
              <w:fldChar w:fldCharType="begin"/>
            </w:r>
            <w:r w:rsidR="00EE5936">
              <w:rPr>
                <w:noProof/>
                <w:webHidden/>
              </w:rPr>
              <w:instrText xml:space="preserve"> PAGEREF _Toc14092083 \h </w:instrText>
            </w:r>
            <w:r w:rsidR="00EE5936">
              <w:rPr>
                <w:noProof/>
                <w:webHidden/>
              </w:rPr>
            </w:r>
            <w:r w:rsidR="00EE5936">
              <w:rPr>
                <w:noProof/>
                <w:webHidden/>
              </w:rPr>
              <w:fldChar w:fldCharType="separate"/>
            </w:r>
            <w:r w:rsidR="00EE5936">
              <w:rPr>
                <w:noProof/>
                <w:webHidden/>
              </w:rPr>
              <w:t>8</w:t>
            </w:r>
            <w:r w:rsidR="00EE5936">
              <w:rPr>
                <w:noProof/>
                <w:webHidden/>
              </w:rPr>
              <w:fldChar w:fldCharType="end"/>
            </w:r>
          </w:hyperlink>
        </w:p>
        <w:p w14:paraId="0AA09EAA" w14:textId="77777777" w:rsidR="00EE5936" w:rsidRDefault="005C6DFE">
          <w:pPr>
            <w:pStyle w:val="Turinys1"/>
            <w:rPr>
              <w:rFonts w:asciiTheme="minorHAnsi" w:eastAsiaTheme="minorEastAsia" w:hAnsiTheme="minorHAnsi" w:cstheme="minorBidi"/>
              <w:noProof/>
              <w:sz w:val="22"/>
              <w:szCs w:val="22"/>
              <w:lang w:eastAsia="lt-LT"/>
            </w:rPr>
          </w:pPr>
          <w:hyperlink w:anchor="_Toc14092084" w:history="1">
            <w:r w:rsidR="00EE5936" w:rsidRPr="0098470C">
              <w:rPr>
                <w:rStyle w:val="Hipersaitas"/>
                <w:i/>
                <w:noProof/>
              </w:rPr>
              <w:t>2.1.2. Nepakankama atskirų bylų skirstymo procedūros segmentų vidaus kontrolė teismuose.</w:t>
            </w:r>
            <w:r w:rsidR="00EE5936">
              <w:rPr>
                <w:noProof/>
                <w:webHidden/>
              </w:rPr>
              <w:tab/>
            </w:r>
            <w:r w:rsidR="00EE5936">
              <w:rPr>
                <w:noProof/>
                <w:webHidden/>
              </w:rPr>
              <w:fldChar w:fldCharType="begin"/>
            </w:r>
            <w:r w:rsidR="00EE5936">
              <w:rPr>
                <w:noProof/>
                <w:webHidden/>
              </w:rPr>
              <w:instrText xml:space="preserve"> PAGEREF _Toc14092084 \h </w:instrText>
            </w:r>
            <w:r w:rsidR="00EE5936">
              <w:rPr>
                <w:noProof/>
                <w:webHidden/>
              </w:rPr>
            </w:r>
            <w:r w:rsidR="00EE5936">
              <w:rPr>
                <w:noProof/>
                <w:webHidden/>
              </w:rPr>
              <w:fldChar w:fldCharType="separate"/>
            </w:r>
            <w:r w:rsidR="00EE5936">
              <w:rPr>
                <w:noProof/>
                <w:webHidden/>
              </w:rPr>
              <w:t>15</w:t>
            </w:r>
            <w:r w:rsidR="00EE5936">
              <w:rPr>
                <w:noProof/>
                <w:webHidden/>
              </w:rPr>
              <w:fldChar w:fldCharType="end"/>
            </w:r>
          </w:hyperlink>
        </w:p>
        <w:p w14:paraId="4EF396E8" w14:textId="77777777" w:rsidR="00EE5936" w:rsidRDefault="005C6DFE">
          <w:pPr>
            <w:pStyle w:val="Turinys1"/>
            <w:rPr>
              <w:rFonts w:asciiTheme="minorHAnsi" w:eastAsiaTheme="minorEastAsia" w:hAnsiTheme="minorHAnsi" w:cstheme="minorBidi"/>
              <w:noProof/>
              <w:sz w:val="22"/>
              <w:szCs w:val="22"/>
              <w:lang w:eastAsia="lt-LT"/>
            </w:rPr>
          </w:pPr>
          <w:hyperlink w:anchor="_Toc14092085" w:history="1">
            <w:r w:rsidR="00EE5936" w:rsidRPr="0098470C">
              <w:rPr>
                <w:rStyle w:val="Hipersaitas"/>
                <w:i/>
                <w:noProof/>
              </w:rPr>
              <w:t>2.1.3. LITEKO nesusieta su Privačių interesų deklaracijų tvarkymo informacine sistema (PIDTIS).</w:t>
            </w:r>
            <w:r w:rsidR="00EE5936">
              <w:rPr>
                <w:noProof/>
                <w:webHidden/>
              </w:rPr>
              <w:tab/>
            </w:r>
            <w:r w:rsidR="00EE5936">
              <w:rPr>
                <w:noProof/>
                <w:webHidden/>
              </w:rPr>
              <w:fldChar w:fldCharType="begin"/>
            </w:r>
            <w:r w:rsidR="00EE5936">
              <w:rPr>
                <w:noProof/>
                <w:webHidden/>
              </w:rPr>
              <w:instrText xml:space="preserve"> PAGEREF _Toc14092085 \h </w:instrText>
            </w:r>
            <w:r w:rsidR="00EE5936">
              <w:rPr>
                <w:noProof/>
                <w:webHidden/>
              </w:rPr>
            </w:r>
            <w:r w:rsidR="00EE5936">
              <w:rPr>
                <w:noProof/>
                <w:webHidden/>
              </w:rPr>
              <w:fldChar w:fldCharType="separate"/>
            </w:r>
            <w:r w:rsidR="00EE5936">
              <w:rPr>
                <w:noProof/>
                <w:webHidden/>
              </w:rPr>
              <w:t>20</w:t>
            </w:r>
            <w:r w:rsidR="00EE5936">
              <w:rPr>
                <w:noProof/>
                <w:webHidden/>
              </w:rPr>
              <w:fldChar w:fldCharType="end"/>
            </w:r>
          </w:hyperlink>
        </w:p>
        <w:p w14:paraId="71F11021" w14:textId="77777777" w:rsidR="00EE5936" w:rsidRDefault="005C6DFE">
          <w:pPr>
            <w:pStyle w:val="Turinys1"/>
            <w:rPr>
              <w:rFonts w:asciiTheme="minorHAnsi" w:eastAsiaTheme="minorEastAsia" w:hAnsiTheme="minorHAnsi" w:cstheme="minorBidi"/>
              <w:noProof/>
              <w:sz w:val="22"/>
              <w:szCs w:val="22"/>
              <w:lang w:eastAsia="lt-LT"/>
            </w:rPr>
          </w:pPr>
          <w:hyperlink w:anchor="_Toc14092086" w:history="1">
            <w:r w:rsidR="00EE5936" w:rsidRPr="0098470C">
              <w:rPr>
                <w:rStyle w:val="Hipersaitas"/>
                <w:i/>
                <w:noProof/>
              </w:rPr>
              <w:t xml:space="preserve">2.2. </w:t>
            </w:r>
            <w:r w:rsidR="00EE5936" w:rsidRPr="0098470C">
              <w:rPr>
                <w:rStyle w:val="Hipersaitas"/>
                <w:i/>
                <w:caps/>
                <w:noProof/>
              </w:rPr>
              <w:t>Korupcijos rizikos veiksniai bylų paskirstymo procedūroje</w:t>
            </w:r>
            <w:r w:rsidR="00EE5936">
              <w:rPr>
                <w:noProof/>
                <w:webHidden/>
              </w:rPr>
              <w:tab/>
            </w:r>
            <w:r w:rsidR="00EE5936">
              <w:rPr>
                <w:noProof/>
                <w:webHidden/>
              </w:rPr>
              <w:fldChar w:fldCharType="begin"/>
            </w:r>
            <w:r w:rsidR="00EE5936">
              <w:rPr>
                <w:noProof/>
                <w:webHidden/>
              </w:rPr>
              <w:instrText xml:space="preserve"> PAGEREF _Toc14092086 \h </w:instrText>
            </w:r>
            <w:r w:rsidR="00EE5936">
              <w:rPr>
                <w:noProof/>
                <w:webHidden/>
              </w:rPr>
            </w:r>
            <w:r w:rsidR="00EE5936">
              <w:rPr>
                <w:noProof/>
                <w:webHidden/>
              </w:rPr>
              <w:fldChar w:fldCharType="separate"/>
            </w:r>
            <w:r w:rsidR="00EE5936">
              <w:rPr>
                <w:noProof/>
                <w:webHidden/>
              </w:rPr>
              <w:t>22</w:t>
            </w:r>
            <w:r w:rsidR="00EE5936">
              <w:rPr>
                <w:noProof/>
                <w:webHidden/>
              </w:rPr>
              <w:fldChar w:fldCharType="end"/>
            </w:r>
          </w:hyperlink>
        </w:p>
        <w:p w14:paraId="4804B7A0" w14:textId="77777777" w:rsidR="00EE5936" w:rsidRDefault="005C6DFE">
          <w:pPr>
            <w:pStyle w:val="Turinys1"/>
            <w:rPr>
              <w:rFonts w:asciiTheme="minorHAnsi" w:eastAsiaTheme="minorEastAsia" w:hAnsiTheme="minorHAnsi" w:cstheme="minorBidi"/>
              <w:noProof/>
              <w:sz w:val="22"/>
              <w:szCs w:val="22"/>
              <w:lang w:eastAsia="lt-LT"/>
            </w:rPr>
          </w:pPr>
          <w:hyperlink w:anchor="_Toc14092087" w:history="1">
            <w:r w:rsidR="00EE5936" w:rsidRPr="0098470C">
              <w:rPr>
                <w:rStyle w:val="Hipersaitas"/>
                <w:i/>
                <w:noProof/>
              </w:rPr>
              <w:t>2.2.1. Modulis nekaupia, neapdoroja teisėjų darbo krūvio tolygumui užtikrinti visų reikšmingų duomenų, neatsižvelgia į šiuos duomenis, parinkdamas teisėją pranešėją.</w:t>
            </w:r>
            <w:r w:rsidR="00EE5936">
              <w:rPr>
                <w:noProof/>
                <w:webHidden/>
              </w:rPr>
              <w:tab/>
            </w:r>
            <w:r w:rsidR="00EE5936">
              <w:rPr>
                <w:noProof/>
                <w:webHidden/>
              </w:rPr>
              <w:fldChar w:fldCharType="begin"/>
            </w:r>
            <w:r w:rsidR="00EE5936">
              <w:rPr>
                <w:noProof/>
                <w:webHidden/>
              </w:rPr>
              <w:instrText xml:space="preserve"> PAGEREF _Toc14092087 \h </w:instrText>
            </w:r>
            <w:r w:rsidR="00EE5936">
              <w:rPr>
                <w:noProof/>
                <w:webHidden/>
              </w:rPr>
            </w:r>
            <w:r w:rsidR="00EE5936">
              <w:rPr>
                <w:noProof/>
                <w:webHidden/>
              </w:rPr>
              <w:fldChar w:fldCharType="separate"/>
            </w:r>
            <w:r w:rsidR="00EE5936">
              <w:rPr>
                <w:noProof/>
                <w:webHidden/>
              </w:rPr>
              <w:t>22</w:t>
            </w:r>
            <w:r w:rsidR="00EE5936">
              <w:rPr>
                <w:noProof/>
                <w:webHidden/>
              </w:rPr>
              <w:fldChar w:fldCharType="end"/>
            </w:r>
          </w:hyperlink>
        </w:p>
        <w:p w14:paraId="780555DB" w14:textId="77777777" w:rsidR="00EE5936" w:rsidRDefault="005C6DFE">
          <w:pPr>
            <w:pStyle w:val="Turinys1"/>
            <w:rPr>
              <w:rFonts w:asciiTheme="minorHAnsi" w:eastAsiaTheme="minorEastAsia" w:hAnsiTheme="minorHAnsi" w:cstheme="minorBidi"/>
              <w:noProof/>
              <w:sz w:val="22"/>
              <w:szCs w:val="22"/>
              <w:lang w:eastAsia="lt-LT"/>
            </w:rPr>
          </w:pPr>
          <w:hyperlink w:anchor="_Toc14092088" w:history="1">
            <w:r w:rsidR="00EE5936" w:rsidRPr="0098470C">
              <w:rPr>
                <w:rStyle w:val="Hipersaitas"/>
                <w:i/>
                <w:noProof/>
              </w:rPr>
              <w:t>2.2.2. Dažniausiai pasitaikanti nukrypimo nuo įprastinio tikimybinio bylų skirstymo principo teismuose priežastis – ribotos Modulio techninės galimybės užtikrinti teisėjų darbo krūvio tolygumą.</w:t>
            </w:r>
            <w:r w:rsidR="00EE5936">
              <w:rPr>
                <w:noProof/>
                <w:webHidden/>
              </w:rPr>
              <w:tab/>
            </w:r>
            <w:r w:rsidR="00EE5936">
              <w:rPr>
                <w:noProof/>
                <w:webHidden/>
              </w:rPr>
              <w:fldChar w:fldCharType="begin"/>
            </w:r>
            <w:r w:rsidR="00EE5936">
              <w:rPr>
                <w:noProof/>
                <w:webHidden/>
              </w:rPr>
              <w:instrText xml:space="preserve"> PAGEREF _Toc14092088 \h </w:instrText>
            </w:r>
            <w:r w:rsidR="00EE5936">
              <w:rPr>
                <w:noProof/>
                <w:webHidden/>
              </w:rPr>
            </w:r>
            <w:r w:rsidR="00EE5936">
              <w:rPr>
                <w:noProof/>
                <w:webHidden/>
              </w:rPr>
              <w:fldChar w:fldCharType="separate"/>
            </w:r>
            <w:r w:rsidR="00EE5936">
              <w:rPr>
                <w:noProof/>
                <w:webHidden/>
              </w:rPr>
              <w:t>24</w:t>
            </w:r>
            <w:r w:rsidR="00EE5936">
              <w:rPr>
                <w:noProof/>
                <w:webHidden/>
              </w:rPr>
              <w:fldChar w:fldCharType="end"/>
            </w:r>
          </w:hyperlink>
        </w:p>
        <w:p w14:paraId="7FBB9F80" w14:textId="77777777" w:rsidR="00EE5936" w:rsidRDefault="005C6DFE">
          <w:pPr>
            <w:pStyle w:val="Turinys1"/>
            <w:rPr>
              <w:rFonts w:asciiTheme="minorHAnsi" w:eastAsiaTheme="minorEastAsia" w:hAnsiTheme="minorHAnsi" w:cstheme="minorBidi"/>
              <w:noProof/>
              <w:sz w:val="22"/>
              <w:szCs w:val="22"/>
              <w:lang w:eastAsia="lt-LT"/>
            </w:rPr>
          </w:pPr>
          <w:hyperlink w:anchor="_Toc14092089" w:history="1">
            <w:r w:rsidR="00EE5936" w:rsidRPr="0098470C">
              <w:rPr>
                <w:rStyle w:val="Hipersaitas"/>
                <w:i/>
                <w:noProof/>
              </w:rPr>
              <w:t>2.2.2.1. Teisėjų darbo krūvio tolygumo užtikrinimo teismuose problematika.</w:t>
            </w:r>
            <w:r w:rsidR="00EE5936">
              <w:rPr>
                <w:noProof/>
                <w:webHidden/>
              </w:rPr>
              <w:tab/>
            </w:r>
            <w:r w:rsidR="00EE5936">
              <w:rPr>
                <w:noProof/>
                <w:webHidden/>
              </w:rPr>
              <w:fldChar w:fldCharType="begin"/>
            </w:r>
            <w:r w:rsidR="00EE5936">
              <w:rPr>
                <w:noProof/>
                <w:webHidden/>
              </w:rPr>
              <w:instrText xml:space="preserve"> PAGEREF _Toc14092089 \h </w:instrText>
            </w:r>
            <w:r w:rsidR="00EE5936">
              <w:rPr>
                <w:noProof/>
                <w:webHidden/>
              </w:rPr>
            </w:r>
            <w:r w:rsidR="00EE5936">
              <w:rPr>
                <w:noProof/>
                <w:webHidden/>
              </w:rPr>
              <w:fldChar w:fldCharType="separate"/>
            </w:r>
            <w:r w:rsidR="00EE5936">
              <w:rPr>
                <w:noProof/>
                <w:webHidden/>
              </w:rPr>
              <w:t>24</w:t>
            </w:r>
            <w:r w:rsidR="00EE5936">
              <w:rPr>
                <w:noProof/>
                <w:webHidden/>
              </w:rPr>
              <w:fldChar w:fldCharType="end"/>
            </w:r>
          </w:hyperlink>
        </w:p>
        <w:p w14:paraId="5BE2F5E6" w14:textId="77777777" w:rsidR="00EE5936" w:rsidRDefault="005C6DFE">
          <w:pPr>
            <w:pStyle w:val="Turinys1"/>
            <w:rPr>
              <w:rFonts w:asciiTheme="minorHAnsi" w:eastAsiaTheme="minorEastAsia" w:hAnsiTheme="minorHAnsi" w:cstheme="minorBidi"/>
              <w:noProof/>
              <w:sz w:val="22"/>
              <w:szCs w:val="22"/>
              <w:lang w:eastAsia="lt-LT"/>
            </w:rPr>
          </w:pPr>
          <w:hyperlink w:anchor="_Toc14092090" w:history="1">
            <w:r w:rsidR="00EE5936" w:rsidRPr="0098470C">
              <w:rPr>
                <w:rStyle w:val="Hipersaitas"/>
                <w:i/>
                <w:noProof/>
              </w:rPr>
              <w:t>2.2.2.2. Bylų skaičiaus ir (ar) sudėtingumo limitų apskaičiavimas ir šio pagrindo naudojimas atmetant Modulio pasiūlytus teisėjus pranešėjus.</w:t>
            </w:r>
            <w:r w:rsidR="00EE5936">
              <w:rPr>
                <w:noProof/>
                <w:webHidden/>
              </w:rPr>
              <w:tab/>
            </w:r>
            <w:r w:rsidR="00EE5936">
              <w:rPr>
                <w:noProof/>
                <w:webHidden/>
              </w:rPr>
              <w:fldChar w:fldCharType="begin"/>
            </w:r>
            <w:r w:rsidR="00EE5936">
              <w:rPr>
                <w:noProof/>
                <w:webHidden/>
              </w:rPr>
              <w:instrText xml:space="preserve"> PAGEREF _Toc14092090 \h </w:instrText>
            </w:r>
            <w:r w:rsidR="00EE5936">
              <w:rPr>
                <w:noProof/>
                <w:webHidden/>
              </w:rPr>
            </w:r>
            <w:r w:rsidR="00EE5936">
              <w:rPr>
                <w:noProof/>
                <w:webHidden/>
              </w:rPr>
              <w:fldChar w:fldCharType="separate"/>
            </w:r>
            <w:r w:rsidR="00EE5936">
              <w:rPr>
                <w:noProof/>
                <w:webHidden/>
              </w:rPr>
              <w:t>26</w:t>
            </w:r>
            <w:r w:rsidR="00EE5936">
              <w:rPr>
                <w:noProof/>
                <w:webHidden/>
              </w:rPr>
              <w:fldChar w:fldCharType="end"/>
            </w:r>
          </w:hyperlink>
        </w:p>
        <w:p w14:paraId="2D0050E6" w14:textId="77777777" w:rsidR="00EE5936" w:rsidRDefault="005C6DFE">
          <w:pPr>
            <w:pStyle w:val="Turinys1"/>
            <w:rPr>
              <w:rFonts w:asciiTheme="minorHAnsi" w:eastAsiaTheme="minorEastAsia" w:hAnsiTheme="minorHAnsi" w:cstheme="minorBidi"/>
              <w:noProof/>
              <w:sz w:val="22"/>
              <w:szCs w:val="22"/>
              <w:lang w:eastAsia="lt-LT"/>
            </w:rPr>
          </w:pPr>
          <w:hyperlink w:anchor="_Toc14092091" w:history="1">
            <w:r w:rsidR="00EE5936" w:rsidRPr="0098470C">
              <w:rPr>
                <w:rStyle w:val="Hipersaitas"/>
                <w:i/>
                <w:noProof/>
              </w:rPr>
              <w:t>2.2.2.3. Modulis neįvertina teisėjų užimtumo konkrečiomis dienomis, kai vyksta posėdžiai.</w:t>
            </w:r>
            <w:r w:rsidR="00EE5936">
              <w:rPr>
                <w:noProof/>
                <w:webHidden/>
              </w:rPr>
              <w:tab/>
            </w:r>
            <w:r w:rsidR="00EE5936">
              <w:rPr>
                <w:noProof/>
                <w:webHidden/>
              </w:rPr>
              <w:fldChar w:fldCharType="begin"/>
            </w:r>
            <w:r w:rsidR="00EE5936">
              <w:rPr>
                <w:noProof/>
                <w:webHidden/>
              </w:rPr>
              <w:instrText xml:space="preserve"> PAGEREF _Toc14092091 \h </w:instrText>
            </w:r>
            <w:r w:rsidR="00EE5936">
              <w:rPr>
                <w:noProof/>
                <w:webHidden/>
              </w:rPr>
            </w:r>
            <w:r w:rsidR="00EE5936">
              <w:rPr>
                <w:noProof/>
                <w:webHidden/>
              </w:rPr>
              <w:fldChar w:fldCharType="separate"/>
            </w:r>
            <w:r w:rsidR="00EE5936">
              <w:rPr>
                <w:noProof/>
                <w:webHidden/>
              </w:rPr>
              <w:t>28</w:t>
            </w:r>
            <w:r w:rsidR="00EE5936">
              <w:rPr>
                <w:noProof/>
                <w:webHidden/>
              </w:rPr>
              <w:fldChar w:fldCharType="end"/>
            </w:r>
          </w:hyperlink>
        </w:p>
        <w:p w14:paraId="002C40F4" w14:textId="77777777" w:rsidR="00EE5936" w:rsidRDefault="005C6DFE">
          <w:pPr>
            <w:pStyle w:val="Turinys1"/>
            <w:rPr>
              <w:rFonts w:asciiTheme="minorHAnsi" w:eastAsiaTheme="minorEastAsia" w:hAnsiTheme="minorHAnsi" w:cstheme="minorBidi"/>
              <w:noProof/>
              <w:sz w:val="22"/>
              <w:szCs w:val="22"/>
              <w:lang w:eastAsia="lt-LT"/>
            </w:rPr>
          </w:pPr>
          <w:hyperlink w:anchor="_Toc14092092" w:history="1">
            <w:r w:rsidR="00EE5936" w:rsidRPr="0098470C">
              <w:rPr>
                <w:rStyle w:val="Hipersaitas"/>
                <w:i/>
                <w:noProof/>
              </w:rPr>
              <w:t>2.2.3. Ne visada teismuose tinkamai formalizuotos nukrypimų nuo Modulio pasiūlyto teisėjų eiliškumo dėl darbo krūvio procedūros.</w:t>
            </w:r>
            <w:r w:rsidR="00EE5936">
              <w:rPr>
                <w:noProof/>
                <w:webHidden/>
              </w:rPr>
              <w:tab/>
            </w:r>
            <w:r w:rsidR="00EE5936">
              <w:rPr>
                <w:noProof/>
                <w:webHidden/>
              </w:rPr>
              <w:fldChar w:fldCharType="begin"/>
            </w:r>
            <w:r w:rsidR="00EE5936">
              <w:rPr>
                <w:noProof/>
                <w:webHidden/>
              </w:rPr>
              <w:instrText xml:space="preserve"> PAGEREF _Toc14092092 \h </w:instrText>
            </w:r>
            <w:r w:rsidR="00EE5936">
              <w:rPr>
                <w:noProof/>
                <w:webHidden/>
              </w:rPr>
            </w:r>
            <w:r w:rsidR="00EE5936">
              <w:rPr>
                <w:noProof/>
                <w:webHidden/>
              </w:rPr>
              <w:fldChar w:fldCharType="separate"/>
            </w:r>
            <w:r w:rsidR="00EE5936">
              <w:rPr>
                <w:noProof/>
                <w:webHidden/>
              </w:rPr>
              <w:t>29</w:t>
            </w:r>
            <w:r w:rsidR="00EE5936">
              <w:rPr>
                <w:noProof/>
                <w:webHidden/>
              </w:rPr>
              <w:fldChar w:fldCharType="end"/>
            </w:r>
          </w:hyperlink>
        </w:p>
        <w:p w14:paraId="3CC4895D" w14:textId="77777777" w:rsidR="00EE5936" w:rsidRDefault="005C6DFE">
          <w:pPr>
            <w:pStyle w:val="Turinys1"/>
            <w:rPr>
              <w:rFonts w:asciiTheme="minorHAnsi" w:eastAsiaTheme="minorEastAsia" w:hAnsiTheme="minorHAnsi" w:cstheme="minorBidi"/>
              <w:noProof/>
              <w:sz w:val="22"/>
              <w:szCs w:val="22"/>
              <w:lang w:eastAsia="lt-LT"/>
            </w:rPr>
          </w:pPr>
          <w:hyperlink w:anchor="_Toc14092093" w:history="1">
            <w:r w:rsidR="00EE5936" w:rsidRPr="0098470C">
              <w:rPr>
                <w:rStyle w:val="Hipersaitas"/>
                <w:i/>
                <w:noProof/>
              </w:rPr>
              <w:t xml:space="preserve">2.3. </w:t>
            </w:r>
            <w:r w:rsidR="00EE5936" w:rsidRPr="0098470C">
              <w:rPr>
                <w:rStyle w:val="Hipersaitas"/>
                <w:i/>
                <w:caps/>
                <w:noProof/>
              </w:rPr>
              <w:t>Korupcijos rizikos veiksniai sudarant teisėjų kolegijas TEISMUOSE ir atrankos teisėjų kolegijas lat</w:t>
            </w:r>
            <w:r w:rsidR="00EE5936">
              <w:rPr>
                <w:noProof/>
                <w:webHidden/>
              </w:rPr>
              <w:tab/>
            </w:r>
            <w:r w:rsidR="00EE5936">
              <w:rPr>
                <w:noProof/>
                <w:webHidden/>
              </w:rPr>
              <w:fldChar w:fldCharType="begin"/>
            </w:r>
            <w:r w:rsidR="00EE5936">
              <w:rPr>
                <w:noProof/>
                <w:webHidden/>
              </w:rPr>
              <w:instrText xml:space="preserve"> PAGEREF _Toc14092093 \h </w:instrText>
            </w:r>
            <w:r w:rsidR="00EE5936">
              <w:rPr>
                <w:noProof/>
                <w:webHidden/>
              </w:rPr>
            </w:r>
            <w:r w:rsidR="00EE5936">
              <w:rPr>
                <w:noProof/>
                <w:webHidden/>
              </w:rPr>
              <w:fldChar w:fldCharType="separate"/>
            </w:r>
            <w:r w:rsidR="00EE5936">
              <w:rPr>
                <w:noProof/>
                <w:webHidden/>
              </w:rPr>
              <w:t>37</w:t>
            </w:r>
            <w:r w:rsidR="00EE5936">
              <w:rPr>
                <w:noProof/>
                <w:webHidden/>
              </w:rPr>
              <w:fldChar w:fldCharType="end"/>
            </w:r>
          </w:hyperlink>
        </w:p>
        <w:p w14:paraId="5AD67B85" w14:textId="77777777" w:rsidR="00EE5936" w:rsidRDefault="005C6DFE">
          <w:pPr>
            <w:pStyle w:val="Turinys1"/>
            <w:rPr>
              <w:rFonts w:asciiTheme="minorHAnsi" w:eastAsiaTheme="minorEastAsia" w:hAnsiTheme="minorHAnsi" w:cstheme="minorBidi"/>
              <w:noProof/>
              <w:sz w:val="22"/>
              <w:szCs w:val="22"/>
              <w:lang w:eastAsia="lt-LT"/>
            </w:rPr>
          </w:pPr>
          <w:hyperlink w:anchor="_Toc14092094" w:history="1">
            <w:r w:rsidR="00EE5936" w:rsidRPr="0098470C">
              <w:rPr>
                <w:rStyle w:val="Hipersaitas"/>
                <w:i/>
                <w:noProof/>
              </w:rPr>
              <w:t>2.3.1. Teisėjų kolegijų sudėčių generavimas LITEKO naudojant Modulį yra nuspėjamas.</w:t>
            </w:r>
            <w:r w:rsidR="00EE5936">
              <w:rPr>
                <w:noProof/>
                <w:webHidden/>
              </w:rPr>
              <w:tab/>
            </w:r>
            <w:r w:rsidR="00EE5936">
              <w:rPr>
                <w:noProof/>
                <w:webHidden/>
              </w:rPr>
              <w:fldChar w:fldCharType="begin"/>
            </w:r>
            <w:r w:rsidR="00EE5936">
              <w:rPr>
                <w:noProof/>
                <w:webHidden/>
              </w:rPr>
              <w:instrText xml:space="preserve"> PAGEREF _Toc14092094 \h </w:instrText>
            </w:r>
            <w:r w:rsidR="00EE5936">
              <w:rPr>
                <w:noProof/>
                <w:webHidden/>
              </w:rPr>
            </w:r>
            <w:r w:rsidR="00EE5936">
              <w:rPr>
                <w:noProof/>
                <w:webHidden/>
              </w:rPr>
              <w:fldChar w:fldCharType="separate"/>
            </w:r>
            <w:r w:rsidR="00EE5936">
              <w:rPr>
                <w:noProof/>
                <w:webHidden/>
              </w:rPr>
              <w:t>37</w:t>
            </w:r>
            <w:r w:rsidR="00EE5936">
              <w:rPr>
                <w:noProof/>
                <w:webHidden/>
              </w:rPr>
              <w:fldChar w:fldCharType="end"/>
            </w:r>
          </w:hyperlink>
        </w:p>
        <w:p w14:paraId="714D7129" w14:textId="77777777" w:rsidR="00EE5936" w:rsidRDefault="005C6DFE">
          <w:pPr>
            <w:pStyle w:val="Turinys1"/>
            <w:rPr>
              <w:rFonts w:asciiTheme="minorHAnsi" w:eastAsiaTheme="minorEastAsia" w:hAnsiTheme="minorHAnsi" w:cstheme="minorBidi"/>
              <w:noProof/>
              <w:sz w:val="22"/>
              <w:szCs w:val="22"/>
              <w:lang w:eastAsia="lt-LT"/>
            </w:rPr>
          </w:pPr>
          <w:hyperlink w:anchor="_Toc14092095" w:history="1">
            <w:r w:rsidR="00EE5936" w:rsidRPr="0098470C">
              <w:rPr>
                <w:rStyle w:val="Hipersaitas"/>
                <w:i/>
                <w:noProof/>
              </w:rPr>
              <w:t>2.3.2. Modulis nepritaikytas kasaciniam procesui: LAT atrankos kolegijų sudarymas vykdomas veikiau rankiniu nei automatizuotu būdu.</w:t>
            </w:r>
            <w:r w:rsidR="00EE5936">
              <w:rPr>
                <w:noProof/>
                <w:webHidden/>
              </w:rPr>
              <w:tab/>
            </w:r>
            <w:r w:rsidR="00EE5936">
              <w:rPr>
                <w:noProof/>
                <w:webHidden/>
              </w:rPr>
              <w:fldChar w:fldCharType="begin"/>
            </w:r>
            <w:r w:rsidR="00EE5936">
              <w:rPr>
                <w:noProof/>
                <w:webHidden/>
              </w:rPr>
              <w:instrText xml:space="preserve"> PAGEREF _Toc14092095 \h </w:instrText>
            </w:r>
            <w:r w:rsidR="00EE5936">
              <w:rPr>
                <w:noProof/>
                <w:webHidden/>
              </w:rPr>
            </w:r>
            <w:r w:rsidR="00EE5936">
              <w:rPr>
                <w:noProof/>
                <w:webHidden/>
              </w:rPr>
              <w:fldChar w:fldCharType="separate"/>
            </w:r>
            <w:r w:rsidR="00EE5936">
              <w:rPr>
                <w:noProof/>
                <w:webHidden/>
              </w:rPr>
              <w:t>40</w:t>
            </w:r>
            <w:r w:rsidR="00EE5936">
              <w:rPr>
                <w:noProof/>
                <w:webHidden/>
              </w:rPr>
              <w:fldChar w:fldCharType="end"/>
            </w:r>
          </w:hyperlink>
        </w:p>
        <w:p w14:paraId="42FB158D" w14:textId="77777777" w:rsidR="00EE5936" w:rsidRDefault="005C6DFE">
          <w:pPr>
            <w:pStyle w:val="Turinys1"/>
            <w:rPr>
              <w:rFonts w:asciiTheme="minorHAnsi" w:eastAsiaTheme="minorEastAsia" w:hAnsiTheme="minorHAnsi" w:cstheme="minorBidi"/>
              <w:noProof/>
              <w:sz w:val="22"/>
              <w:szCs w:val="22"/>
              <w:lang w:eastAsia="lt-LT"/>
            </w:rPr>
          </w:pPr>
          <w:hyperlink w:anchor="_Toc14092096" w:history="1">
            <w:r w:rsidR="00EE5936" w:rsidRPr="0098470C">
              <w:rPr>
                <w:rStyle w:val="Hipersaitas"/>
                <w:noProof/>
              </w:rPr>
              <w:t>3. MOTYVUOTOS IŠVADOS</w:t>
            </w:r>
            <w:r w:rsidR="00EE5936">
              <w:rPr>
                <w:noProof/>
                <w:webHidden/>
              </w:rPr>
              <w:tab/>
            </w:r>
            <w:r w:rsidR="00EE5936">
              <w:rPr>
                <w:noProof/>
                <w:webHidden/>
              </w:rPr>
              <w:fldChar w:fldCharType="begin"/>
            </w:r>
            <w:r w:rsidR="00EE5936">
              <w:rPr>
                <w:noProof/>
                <w:webHidden/>
              </w:rPr>
              <w:instrText xml:space="preserve"> PAGEREF _Toc14092096 \h </w:instrText>
            </w:r>
            <w:r w:rsidR="00EE5936">
              <w:rPr>
                <w:noProof/>
                <w:webHidden/>
              </w:rPr>
            </w:r>
            <w:r w:rsidR="00EE5936">
              <w:rPr>
                <w:noProof/>
                <w:webHidden/>
              </w:rPr>
              <w:fldChar w:fldCharType="separate"/>
            </w:r>
            <w:r w:rsidR="00EE5936">
              <w:rPr>
                <w:noProof/>
                <w:webHidden/>
              </w:rPr>
              <w:t>44</w:t>
            </w:r>
            <w:r w:rsidR="00EE5936">
              <w:rPr>
                <w:noProof/>
                <w:webHidden/>
              </w:rPr>
              <w:fldChar w:fldCharType="end"/>
            </w:r>
          </w:hyperlink>
        </w:p>
        <w:p w14:paraId="35768C2E" w14:textId="77777777" w:rsidR="00EE5936" w:rsidRDefault="005C6DFE">
          <w:pPr>
            <w:pStyle w:val="Turinys1"/>
            <w:rPr>
              <w:rFonts w:asciiTheme="minorHAnsi" w:eastAsiaTheme="minorEastAsia" w:hAnsiTheme="minorHAnsi" w:cstheme="minorBidi"/>
              <w:noProof/>
              <w:sz w:val="22"/>
              <w:szCs w:val="22"/>
              <w:lang w:eastAsia="lt-LT"/>
            </w:rPr>
          </w:pPr>
          <w:hyperlink w:anchor="_Toc14092097" w:history="1">
            <w:r w:rsidR="00EE5936" w:rsidRPr="0098470C">
              <w:rPr>
                <w:rStyle w:val="Hipersaitas"/>
                <w:noProof/>
              </w:rPr>
              <w:t>4. PASIŪLYMAI</w:t>
            </w:r>
            <w:r w:rsidR="00EE5936">
              <w:rPr>
                <w:noProof/>
                <w:webHidden/>
              </w:rPr>
              <w:tab/>
            </w:r>
            <w:r w:rsidR="00EE5936">
              <w:rPr>
                <w:noProof/>
                <w:webHidden/>
              </w:rPr>
              <w:fldChar w:fldCharType="begin"/>
            </w:r>
            <w:r w:rsidR="00EE5936">
              <w:rPr>
                <w:noProof/>
                <w:webHidden/>
              </w:rPr>
              <w:instrText xml:space="preserve"> PAGEREF _Toc14092097 \h </w:instrText>
            </w:r>
            <w:r w:rsidR="00EE5936">
              <w:rPr>
                <w:noProof/>
                <w:webHidden/>
              </w:rPr>
            </w:r>
            <w:r w:rsidR="00EE5936">
              <w:rPr>
                <w:noProof/>
                <w:webHidden/>
              </w:rPr>
              <w:fldChar w:fldCharType="separate"/>
            </w:r>
            <w:r w:rsidR="00EE5936">
              <w:rPr>
                <w:noProof/>
                <w:webHidden/>
              </w:rPr>
              <w:t>49</w:t>
            </w:r>
            <w:r w:rsidR="00EE5936">
              <w:rPr>
                <w:noProof/>
                <w:webHidden/>
              </w:rPr>
              <w:fldChar w:fldCharType="end"/>
            </w:r>
          </w:hyperlink>
        </w:p>
        <w:p w14:paraId="1FEC7EE7" w14:textId="77777777" w:rsidR="00EE5936" w:rsidRDefault="005C6DFE">
          <w:pPr>
            <w:pStyle w:val="Turinys1"/>
            <w:rPr>
              <w:rFonts w:asciiTheme="minorHAnsi" w:eastAsiaTheme="minorEastAsia" w:hAnsiTheme="minorHAnsi" w:cstheme="minorBidi"/>
              <w:noProof/>
              <w:sz w:val="22"/>
              <w:szCs w:val="22"/>
              <w:lang w:eastAsia="lt-LT"/>
            </w:rPr>
          </w:pPr>
          <w:hyperlink w:anchor="_Toc14092098" w:history="1">
            <w:r w:rsidR="00EE5936" w:rsidRPr="0098470C">
              <w:rPr>
                <w:rStyle w:val="Hipersaitas"/>
                <w:noProof/>
              </w:rPr>
              <w:t>PRIEDAI</w:t>
            </w:r>
            <w:r w:rsidR="00EE5936">
              <w:rPr>
                <w:noProof/>
                <w:webHidden/>
              </w:rPr>
              <w:tab/>
            </w:r>
            <w:r w:rsidR="00EE5936">
              <w:rPr>
                <w:noProof/>
                <w:webHidden/>
              </w:rPr>
              <w:fldChar w:fldCharType="begin"/>
            </w:r>
            <w:r w:rsidR="00EE5936">
              <w:rPr>
                <w:noProof/>
                <w:webHidden/>
              </w:rPr>
              <w:instrText xml:space="preserve"> PAGEREF _Toc14092098 \h </w:instrText>
            </w:r>
            <w:r w:rsidR="00EE5936">
              <w:rPr>
                <w:noProof/>
                <w:webHidden/>
              </w:rPr>
            </w:r>
            <w:r w:rsidR="00EE5936">
              <w:rPr>
                <w:noProof/>
                <w:webHidden/>
              </w:rPr>
              <w:fldChar w:fldCharType="separate"/>
            </w:r>
            <w:r w:rsidR="00EE5936">
              <w:rPr>
                <w:noProof/>
                <w:webHidden/>
              </w:rPr>
              <w:t>54</w:t>
            </w:r>
            <w:r w:rsidR="00EE5936">
              <w:rPr>
                <w:noProof/>
                <w:webHidden/>
              </w:rPr>
              <w:fldChar w:fldCharType="end"/>
            </w:r>
          </w:hyperlink>
        </w:p>
        <w:p w14:paraId="4ECD349D" w14:textId="77777777" w:rsidR="00EE5936" w:rsidRDefault="005C6DFE">
          <w:pPr>
            <w:pStyle w:val="Turinys2"/>
            <w:rPr>
              <w:rFonts w:asciiTheme="minorHAnsi" w:eastAsiaTheme="minorEastAsia" w:hAnsiTheme="minorHAnsi" w:cstheme="minorBidi"/>
              <w:noProof/>
              <w:sz w:val="22"/>
              <w:szCs w:val="22"/>
              <w:lang w:eastAsia="lt-LT"/>
            </w:rPr>
          </w:pPr>
          <w:hyperlink w:anchor="_Toc14092099" w:history="1">
            <w:r w:rsidR="00EE5936" w:rsidRPr="0098470C">
              <w:rPr>
                <w:rStyle w:val="Hipersaitas"/>
                <w:noProof/>
              </w:rPr>
              <w:t>1 priedas</w:t>
            </w:r>
            <w:r w:rsidR="00EE5936">
              <w:rPr>
                <w:noProof/>
                <w:webHidden/>
              </w:rPr>
              <w:tab/>
            </w:r>
            <w:r w:rsidR="00EE5936">
              <w:rPr>
                <w:noProof/>
                <w:webHidden/>
              </w:rPr>
              <w:fldChar w:fldCharType="begin"/>
            </w:r>
            <w:r w:rsidR="00EE5936">
              <w:rPr>
                <w:noProof/>
                <w:webHidden/>
              </w:rPr>
              <w:instrText xml:space="preserve"> PAGEREF _Toc14092099 \h </w:instrText>
            </w:r>
            <w:r w:rsidR="00EE5936">
              <w:rPr>
                <w:noProof/>
                <w:webHidden/>
              </w:rPr>
            </w:r>
            <w:r w:rsidR="00EE5936">
              <w:rPr>
                <w:noProof/>
                <w:webHidden/>
              </w:rPr>
              <w:fldChar w:fldCharType="separate"/>
            </w:r>
            <w:r w:rsidR="00EE5936">
              <w:rPr>
                <w:noProof/>
                <w:webHidden/>
              </w:rPr>
              <w:t>54</w:t>
            </w:r>
            <w:r w:rsidR="00EE5936">
              <w:rPr>
                <w:noProof/>
                <w:webHidden/>
              </w:rPr>
              <w:fldChar w:fldCharType="end"/>
            </w:r>
          </w:hyperlink>
        </w:p>
        <w:p w14:paraId="31685CED" w14:textId="77777777" w:rsidR="00EE5936" w:rsidRDefault="005C6DFE">
          <w:pPr>
            <w:pStyle w:val="Turinys2"/>
            <w:rPr>
              <w:rFonts w:asciiTheme="minorHAnsi" w:eastAsiaTheme="minorEastAsia" w:hAnsiTheme="minorHAnsi" w:cstheme="minorBidi"/>
              <w:noProof/>
              <w:sz w:val="22"/>
              <w:szCs w:val="22"/>
              <w:lang w:eastAsia="lt-LT"/>
            </w:rPr>
          </w:pPr>
          <w:hyperlink w:anchor="_Toc14092100" w:history="1">
            <w:r w:rsidR="00EE5936" w:rsidRPr="0098470C">
              <w:rPr>
                <w:rStyle w:val="Hipersaitas"/>
                <w:noProof/>
              </w:rPr>
              <w:t>ANALIZUOTI TEISĖS AKTAI</w:t>
            </w:r>
            <w:r w:rsidR="00EE5936">
              <w:rPr>
                <w:noProof/>
                <w:webHidden/>
              </w:rPr>
              <w:tab/>
            </w:r>
            <w:r w:rsidR="00EE5936">
              <w:rPr>
                <w:noProof/>
                <w:webHidden/>
              </w:rPr>
              <w:fldChar w:fldCharType="begin"/>
            </w:r>
            <w:r w:rsidR="00EE5936">
              <w:rPr>
                <w:noProof/>
                <w:webHidden/>
              </w:rPr>
              <w:instrText xml:space="preserve"> PAGEREF _Toc14092100 \h </w:instrText>
            </w:r>
            <w:r w:rsidR="00EE5936">
              <w:rPr>
                <w:noProof/>
                <w:webHidden/>
              </w:rPr>
            </w:r>
            <w:r w:rsidR="00EE5936">
              <w:rPr>
                <w:noProof/>
                <w:webHidden/>
              </w:rPr>
              <w:fldChar w:fldCharType="separate"/>
            </w:r>
            <w:r w:rsidR="00EE5936">
              <w:rPr>
                <w:noProof/>
                <w:webHidden/>
              </w:rPr>
              <w:t>54</w:t>
            </w:r>
            <w:r w:rsidR="00EE5936">
              <w:rPr>
                <w:noProof/>
                <w:webHidden/>
              </w:rPr>
              <w:fldChar w:fldCharType="end"/>
            </w:r>
          </w:hyperlink>
        </w:p>
        <w:p w14:paraId="0BC1CD89" w14:textId="77777777" w:rsidR="00EE5936" w:rsidRDefault="005C6DFE">
          <w:pPr>
            <w:pStyle w:val="Turinys2"/>
            <w:rPr>
              <w:rFonts w:asciiTheme="minorHAnsi" w:eastAsiaTheme="minorEastAsia" w:hAnsiTheme="minorHAnsi" w:cstheme="minorBidi"/>
              <w:noProof/>
              <w:sz w:val="22"/>
              <w:szCs w:val="22"/>
              <w:lang w:eastAsia="lt-LT"/>
            </w:rPr>
          </w:pPr>
          <w:hyperlink w:anchor="_Toc14092101" w:history="1">
            <w:r w:rsidR="00EE5936" w:rsidRPr="0098470C">
              <w:rPr>
                <w:rStyle w:val="Hipersaitas"/>
                <w:noProof/>
              </w:rPr>
              <w:t>2 priedas</w:t>
            </w:r>
            <w:r w:rsidR="00EE5936">
              <w:rPr>
                <w:noProof/>
                <w:webHidden/>
              </w:rPr>
              <w:tab/>
            </w:r>
            <w:r w:rsidR="00EE5936">
              <w:rPr>
                <w:noProof/>
                <w:webHidden/>
              </w:rPr>
              <w:fldChar w:fldCharType="begin"/>
            </w:r>
            <w:r w:rsidR="00EE5936">
              <w:rPr>
                <w:noProof/>
                <w:webHidden/>
              </w:rPr>
              <w:instrText xml:space="preserve"> PAGEREF _Toc14092101 \h </w:instrText>
            </w:r>
            <w:r w:rsidR="00EE5936">
              <w:rPr>
                <w:noProof/>
                <w:webHidden/>
              </w:rPr>
            </w:r>
            <w:r w:rsidR="00EE5936">
              <w:rPr>
                <w:noProof/>
                <w:webHidden/>
              </w:rPr>
              <w:fldChar w:fldCharType="separate"/>
            </w:r>
            <w:r w:rsidR="00EE5936">
              <w:rPr>
                <w:noProof/>
                <w:webHidden/>
              </w:rPr>
              <w:t>57</w:t>
            </w:r>
            <w:r w:rsidR="00EE5936">
              <w:rPr>
                <w:noProof/>
                <w:webHidden/>
              </w:rPr>
              <w:fldChar w:fldCharType="end"/>
            </w:r>
          </w:hyperlink>
        </w:p>
        <w:p w14:paraId="24F6C7A7" w14:textId="77777777" w:rsidR="00EE5936" w:rsidRDefault="005C6DFE">
          <w:pPr>
            <w:pStyle w:val="Turinys2"/>
            <w:rPr>
              <w:rFonts w:asciiTheme="minorHAnsi" w:eastAsiaTheme="minorEastAsia" w:hAnsiTheme="minorHAnsi" w:cstheme="minorBidi"/>
              <w:noProof/>
              <w:sz w:val="22"/>
              <w:szCs w:val="22"/>
              <w:lang w:eastAsia="lt-LT"/>
            </w:rPr>
          </w:pPr>
          <w:hyperlink w:anchor="_Toc14092102" w:history="1">
            <w:r w:rsidR="00EE5936" w:rsidRPr="0098470C">
              <w:rPr>
                <w:rStyle w:val="Hipersaitas"/>
                <w:noProof/>
              </w:rPr>
              <w:t>PATEIKTŲ PASIŪLYMŲ ĮGYVENDINIMAS</w:t>
            </w:r>
            <w:r w:rsidR="00EE5936">
              <w:rPr>
                <w:noProof/>
                <w:webHidden/>
              </w:rPr>
              <w:tab/>
            </w:r>
            <w:r w:rsidR="00EE5936">
              <w:rPr>
                <w:noProof/>
                <w:webHidden/>
              </w:rPr>
              <w:fldChar w:fldCharType="begin"/>
            </w:r>
            <w:r w:rsidR="00EE5936">
              <w:rPr>
                <w:noProof/>
                <w:webHidden/>
              </w:rPr>
              <w:instrText xml:space="preserve"> PAGEREF _Toc14092102 \h </w:instrText>
            </w:r>
            <w:r w:rsidR="00EE5936">
              <w:rPr>
                <w:noProof/>
                <w:webHidden/>
              </w:rPr>
            </w:r>
            <w:r w:rsidR="00EE5936">
              <w:rPr>
                <w:noProof/>
                <w:webHidden/>
              </w:rPr>
              <w:fldChar w:fldCharType="separate"/>
            </w:r>
            <w:r w:rsidR="00EE5936">
              <w:rPr>
                <w:noProof/>
                <w:webHidden/>
              </w:rPr>
              <w:t>57</w:t>
            </w:r>
            <w:r w:rsidR="00EE5936">
              <w:rPr>
                <w:noProof/>
                <w:webHidden/>
              </w:rPr>
              <w:fldChar w:fldCharType="end"/>
            </w:r>
          </w:hyperlink>
        </w:p>
        <w:p w14:paraId="32A2E748" w14:textId="77777777" w:rsidR="0047464D" w:rsidRPr="004367C8" w:rsidRDefault="00B8756A" w:rsidP="00436667">
          <w:pPr>
            <w:pStyle w:val="Turinys2"/>
            <w:rPr>
              <w:b/>
              <w:bCs/>
            </w:rPr>
          </w:pPr>
          <w:r w:rsidRPr="004367C8">
            <w:rPr>
              <w:b/>
              <w:bCs/>
            </w:rPr>
            <w:fldChar w:fldCharType="end"/>
          </w:r>
        </w:p>
        <w:p w14:paraId="5037AECE" w14:textId="77777777" w:rsidR="0047464D" w:rsidRPr="004844D2" w:rsidRDefault="0047464D" w:rsidP="0047464D"/>
        <w:p w14:paraId="42D2A1F1" w14:textId="2E8F72E6" w:rsidR="00D63F70" w:rsidRPr="004844D2" w:rsidRDefault="005C6DFE" w:rsidP="0047464D"/>
      </w:sdtContent>
    </w:sdt>
    <w:bookmarkStart w:id="0" w:name="_Toc535307676" w:displacedByCustomXml="prev"/>
    <w:p w14:paraId="0DF55E2D" w14:textId="77777777" w:rsidR="005A6776" w:rsidRPr="004844D2" w:rsidRDefault="005A6776" w:rsidP="00B8756A">
      <w:pPr>
        <w:pStyle w:val="Antrat1"/>
        <w:spacing w:before="0" w:line="360" w:lineRule="auto"/>
        <w:jc w:val="center"/>
        <w:rPr>
          <w:rFonts w:eastAsia="Calibri" w:cs="Times New Roman"/>
          <w:color w:val="auto"/>
          <w:szCs w:val="24"/>
          <w:lang w:eastAsia="lt-LT"/>
        </w:rPr>
      </w:pPr>
    </w:p>
    <w:p w14:paraId="192A9E7F" w14:textId="77777777" w:rsidR="005A6776" w:rsidRPr="004844D2" w:rsidRDefault="005A6776" w:rsidP="00B8756A">
      <w:pPr>
        <w:pStyle w:val="Antrat1"/>
        <w:spacing w:before="0" w:line="360" w:lineRule="auto"/>
        <w:jc w:val="center"/>
        <w:rPr>
          <w:rFonts w:eastAsia="Calibri" w:cs="Times New Roman"/>
          <w:color w:val="auto"/>
          <w:szCs w:val="24"/>
          <w:lang w:eastAsia="lt-LT"/>
        </w:rPr>
      </w:pPr>
    </w:p>
    <w:p w14:paraId="130F1FD1" w14:textId="77777777" w:rsidR="005A6776" w:rsidRPr="004844D2" w:rsidRDefault="005A6776" w:rsidP="00B8756A">
      <w:pPr>
        <w:pStyle w:val="Antrat1"/>
        <w:spacing w:before="0" w:line="360" w:lineRule="auto"/>
        <w:jc w:val="center"/>
        <w:rPr>
          <w:rFonts w:eastAsia="Calibri" w:cs="Times New Roman"/>
          <w:color w:val="auto"/>
          <w:szCs w:val="24"/>
          <w:lang w:eastAsia="lt-LT"/>
        </w:rPr>
      </w:pPr>
    </w:p>
    <w:p w14:paraId="464458D0" w14:textId="77777777" w:rsidR="005A6776" w:rsidRPr="004844D2" w:rsidRDefault="005A6776" w:rsidP="00B8756A">
      <w:pPr>
        <w:pStyle w:val="Antrat1"/>
        <w:spacing w:before="0" w:line="360" w:lineRule="auto"/>
        <w:jc w:val="center"/>
        <w:rPr>
          <w:rFonts w:eastAsia="Calibri" w:cs="Times New Roman"/>
          <w:color w:val="auto"/>
          <w:szCs w:val="24"/>
          <w:lang w:eastAsia="lt-LT"/>
        </w:rPr>
      </w:pPr>
    </w:p>
    <w:p w14:paraId="470FECC4" w14:textId="77777777" w:rsidR="005A6776" w:rsidRPr="004844D2" w:rsidRDefault="005A6776" w:rsidP="00B8756A">
      <w:pPr>
        <w:pStyle w:val="Antrat1"/>
        <w:spacing w:before="0" w:line="360" w:lineRule="auto"/>
        <w:jc w:val="center"/>
        <w:rPr>
          <w:rFonts w:eastAsia="Calibri" w:cs="Times New Roman"/>
          <w:color w:val="auto"/>
          <w:szCs w:val="24"/>
          <w:lang w:eastAsia="lt-LT"/>
        </w:rPr>
      </w:pPr>
    </w:p>
    <w:p w14:paraId="48FB06CD" w14:textId="77777777" w:rsidR="005A6776" w:rsidRPr="004844D2" w:rsidRDefault="005A6776" w:rsidP="00B8756A">
      <w:pPr>
        <w:pStyle w:val="Antrat1"/>
        <w:spacing w:before="0" w:line="360" w:lineRule="auto"/>
        <w:jc w:val="center"/>
        <w:rPr>
          <w:rFonts w:eastAsia="Calibri" w:cs="Times New Roman"/>
          <w:color w:val="auto"/>
          <w:szCs w:val="24"/>
          <w:lang w:eastAsia="lt-LT"/>
        </w:rPr>
      </w:pPr>
    </w:p>
    <w:p w14:paraId="6140BA04" w14:textId="77777777" w:rsidR="005A6776" w:rsidRPr="004844D2" w:rsidRDefault="005A6776" w:rsidP="00B8756A">
      <w:pPr>
        <w:pStyle w:val="Antrat1"/>
        <w:spacing w:before="0" w:line="360" w:lineRule="auto"/>
        <w:jc w:val="center"/>
        <w:rPr>
          <w:rFonts w:eastAsia="Calibri" w:cs="Times New Roman"/>
          <w:color w:val="auto"/>
          <w:szCs w:val="24"/>
          <w:lang w:eastAsia="lt-LT"/>
        </w:rPr>
      </w:pPr>
    </w:p>
    <w:p w14:paraId="0B2D199A" w14:textId="77777777" w:rsidR="005A6776" w:rsidRPr="004844D2" w:rsidRDefault="005A6776" w:rsidP="00B8756A">
      <w:pPr>
        <w:pStyle w:val="Antrat1"/>
        <w:spacing w:before="0" w:line="360" w:lineRule="auto"/>
        <w:jc w:val="center"/>
        <w:rPr>
          <w:rFonts w:eastAsia="Calibri" w:cs="Times New Roman"/>
          <w:color w:val="auto"/>
          <w:szCs w:val="24"/>
          <w:lang w:eastAsia="lt-LT"/>
        </w:rPr>
      </w:pPr>
    </w:p>
    <w:p w14:paraId="5C3BDCDF" w14:textId="77777777" w:rsidR="005A6776" w:rsidRPr="004844D2" w:rsidRDefault="005A6776" w:rsidP="00B8756A">
      <w:pPr>
        <w:pStyle w:val="Antrat1"/>
        <w:spacing w:before="0" w:line="360" w:lineRule="auto"/>
        <w:jc w:val="center"/>
        <w:rPr>
          <w:rFonts w:eastAsia="Calibri" w:cs="Times New Roman"/>
          <w:color w:val="auto"/>
          <w:szCs w:val="24"/>
          <w:lang w:eastAsia="lt-LT"/>
        </w:rPr>
      </w:pPr>
    </w:p>
    <w:p w14:paraId="7F952C20" w14:textId="77777777" w:rsidR="005A6776" w:rsidRPr="004844D2" w:rsidRDefault="005A6776" w:rsidP="00B8756A">
      <w:pPr>
        <w:pStyle w:val="Antrat1"/>
        <w:spacing w:before="0" w:line="360" w:lineRule="auto"/>
        <w:jc w:val="center"/>
        <w:rPr>
          <w:rFonts w:eastAsia="Calibri" w:cs="Times New Roman"/>
          <w:color w:val="auto"/>
          <w:szCs w:val="24"/>
          <w:lang w:eastAsia="lt-LT"/>
        </w:rPr>
      </w:pPr>
    </w:p>
    <w:p w14:paraId="18CAD504" w14:textId="77777777" w:rsidR="005A6776" w:rsidRPr="004844D2" w:rsidRDefault="005A6776" w:rsidP="00B8756A">
      <w:pPr>
        <w:pStyle w:val="Antrat1"/>
        <w:spacing w:before="0" w:line="360" w:lineRule="auto"/>
        <w:jc w:val="center"/>
        <w:rPr>
          <w:rFonts w:eastAsia="Calibri" w:cs="Times New Roman"/>
          <w:color w:val="auto"/>
          <w:szCs w:val="24"/>
          <w:lang w:eastAsia="lt-LT"/>
        </w:rPr>
      </w:pPr>
    </w:p>
    <w:p w14:paraId="385ACB00" w14:textId="77777777" w:rsidR="005A6776" w:rsidRPr="004844D2" w:rsidRDefault="005A6776" w:rsidP="00B8756A">
      <w:pPr>
        <w:pStyle w:val="Antrat1"/>
        <w:spacing w:before="0" w:line="360" w:lineRule="auto"/>
        <w:jc w:val="center"/>
        <w:rPr>
          <w:rFonts w:eastAsia="Calibri" w:cs="Times New Roman"/>
          <w:color w:val="auto"/>
          <w:szCs w:val="24"/>
          <w:lang w:eastAsia="lt-LT"/>
        </w:rPr>
      </w:pPr>
    </w:p>
    <w:p w14:paraId="0E2AA2F5" w14:textId="77777777" w:rsidR="005A6776" w:rsidRPr="004844D2" w:rsidRDefault="005A6776" w:rsidP="005A6776">
      <w:pPr>
        <w:rPr>
          <w:lang w:eastAsia="lt-LT"/>
        </w:rPr>
      </w:pPr>
    </w:p>
    <w:p w14:paraId="14BA5052" w14:textId="77777777" w:rsidR="005A6776" w:rsidRPr="004844D2" w:rsidRDefault="005A6776" w:rsidP="005A6776">
      <w:pPr>
        <w:rPr>
          <w:lang w:eastAsia="lt-LT"/>
        </w:rPr>
      </w:pPr>
    </w:p>
    <w:p w14:paraId="2EDD7B2D" w14:textId="77777777" w:rsidR="005A6776" w:rsidRPr="004844D2" w:rsidRDefault="005A6776" w:rsidP="005A6776">
      <w:pPr>
        <w:rPr>
          <w:lang w:eastAsia="lt-LT"/>
        </w:rPr>
      </w:pPr>
    </w:p>
    <w:p w14:paraId="01CB2A0B" w14:textId="77777777" w:rsidR="005A6776" w:rsidRPr="004844D2" w:rsidRDefault="005A6776" w:rsidP="005A6776">
      <w:pPr>
        <w:rPr>
          <w:lang w:eastAsia="lt-LT"/>
        </w:rPr>
      </w:pPr>
    </w:p>
    <w:p w14:paraId="6A18A06A" w14:textId="77777777" w:rsidR="005A6776" w:rsidRPr="004844D2" w:rsidRDefault="005A6776" w:rsidP="005A6776">
      <w:pPr>
        <w:rPr>
          <w:lang w:eastAsia="lt-LT"/>
        </w:rPr>
      </w:pPr>
    </w:p>
    <w:p w14:paraId="4DCEFA18" w14:textId="77777777" w:rsidR="005A6776" w:rsidRPr="004844D2" w:rsidRDefault="005A6776" w:rsidP="005A6776">
      <w:pPr>
        <w:rPr>
          <w:lang w:eastAsia="lt-LT"/>
        </w:rPr>
      </w:pPr>
    </w:p>
    <w:p w14:paraId="185D57AB" w14:textId="77777777" w:rsidR="005A6776" w:rsidRPr="004844D2" w:rsidRDefault="005A6776" w:rsidP="005A6776">
      <w:pPr>
        <w:rPr>
          <w:lang w:eastAsia="lt-LT"/>
        </w:rPr>
      </w:pPr>
    </w:p>
    <w:p w14:paraId="4FF8F2A4" w14:textId="77777777" w:rsidR="005A6776" w:rsidRPr="004844D2" w:rsidRDefault="005A6776" w:rsidP="005A6776">
      <w:pPr>
        <w:rPr>
          <w:lang w:eastAsia="lt-LT"/>
        </w:rPr>
      </w:pPr>
    </w:p>
    <w:p w14:paraId="1C816E46" w14:textId="77777777" w:rsidR="005A6776" w:rsidRPr="004844D2" w:rsidRDefault="005A6776" w:rsidP="005A6776">
      <w:pPr>
        <w:rPr>
          <w:lang w:eastAsia="lt-LT"/>
        </w:rPr>
      </w:pPr>
    </w:p>
    <w:p w14:paraId="2C702E1A" w14:textId="77777777" w:rsidR="005A6776" w:rsidRPr="004844D2" w:rsidRDefault="005A6776" w:rsidP="005A6776">
      <w:pPr>
        <w:rPr>
          <w:lang w:eastAsia="lt-LT"/>
        </w:rPr>
      </w:pPr>
    </w:p>
    <w:p w14:paraId="66A55789" w14:textId="77777777" w:rsidR="005A6776" w:rsidRPr="004844D2" w:rsidRDefault="005A6776" w:rsidP="005A6776">
      <w:pPr>
        <w:rPr>
          <w:lang w:eastAsia="lt-LT"/>
        </w:rPr>
      </w:pPr>
    </w:p>
    <w:p w14:paraId="701C1688" w14:textId="77777777" w:rsidR="005A6776" w:rsidRPr="004844D2" w:rsidRDefault="005A6776" w:rsidP="005A6776">
      <w:pPr>
        <w:rPr>
          <w:lang w:eastAsia="lt-LT"/>
        </w:rPr>
      </w:pPr>
    </w:p>
    <w:p w14:paraId="0099519A" w14:textId="77777777" w:rsidR="005A6776" w:rsidRPr="004844D2" w:rsidRDefault="005A6776" w:rsidP="005A6776">
      <w:pPr>
        <w:rPr>
          <w:lang w:eastAsia="lt-LT"/>
        </w:rPr>
      </w:pPr>
    </w:p>
    <w:p w14:paraId="14DC2D88" w14:textId="77777777" w:rsidR="005A6776" w:rsidRPr="004844D2" w:rsidRDefault="005A6776" w:rsidP="005A6776">
      <w:pPr>
        <w:rPr>
          <w:lang w:eastAsia="lt-LT"/>
        </w:rPr>
      </w:pPr>
    </w:p>
    <w:p w14:paraId="5DCB70CE" w14:textId="77777777" w:rsidR="005A6776" w:rsidRPr="004844D2" w:rsidRDefault="005A6776" w:rsidP="005A6776">
      <w:pPr>
        <w:rPr>
          <w:lang w:eastAsia="lt-LT"/>
        </w:rPr>
      </w:pPr>
    </w:p>
    <w:p w14:paraId="60B36F3B" w14:textId="77777777" w:rsidR="005A6776" w:rsidRPr="004844D2" w:rsidRDefault="005A6776" w:rsidP="005A6776">
      <w:pPr>
        <w:rPr>
          <w:lang w:eastAsia="lt-LT"/>
        </w:rPr>
      </w:pPr>
    </w:p>
    <w:p w14:paraId="5EBF0B3D" w14:textId="77777777" w:rsidR="005A6776" w:rsidRPr="004844D2" w:rsidRDefault="005A6776" w:rsidP="005A6776">
      <w:pPr>
        <w:rPr>
          <w:lang w:eastAsia="lt-LT"/>
        </w:rPr>
      </w:pPr>
    </w:p>
    <w:p w14:paraId="621F1713" w14:textId="77777777" w:rsidR="005A6776" w:rsidRPr="004844D2" w:rsidRDefault="005A6776" w:rsidP="005A6776">
      <w:pPr>
        <w:rPr>
          <w:lang w:eastAsia="lt-LT"/>
        </w:rPr>
      </w:pPr>
    </w:p>
    <w:p w14:paraId="5DC50DAA" w14:textId="77777777" w:rsidR="005A6776" w:rsidRPr="004844D2" w:rsidRDefault="005A6776" w:rsidP="005A6776">
      <w:pPr>
        <w:rPr>
          <w:lang w:eastAsia="lt-LT"/>
        </w:rPr>
      </w:pPr>
    </w:p>
    <w:p w14:paraId="6BAA23D2" w14:textId="77777777" w:rsidR="005A6776" w:rsidRPr="004844D2" w:rsidRDefault="005A6776" w:rsidP="005A6776">
      <w:pPr>
        <w:rPr>
          <w:lang w:eastAsia="lt-LT"/>
        </w:rPr>
      </w:pPr>
    </w:p>
    <w:p w14:paraId="792D3329" w14:textId="77777777" w:rsidR="005A6776" w:rsidRPr="004844D2" w:rsidRDefault="005A6776" w:rsidP="005A6776">
      <w:pPr>
        <w:rPr>
          <w:lang w:eastAsia="lt-LT"/>
        </w:rPr>
      </w:pPr>
    </w:p>
    <w:p w14:paraId="5610A01B" w14:textId="77777777" w:rsidR="005A6776" w:rsidRPr="004844D2" w:rsidRDefault="005A6776" w:rsidP="005A6776">
      <w:pPr>
        <w:rPr>
          <w:lang w:eastAsia="lt-LT"/>
        </w:rPr>
      </w:pPr>
    </w:p>
    <w:p w14:paraId="3EE97969" w14:textId="01A0779C" w:rsidR="00B8756A" w:rsidRPr="004844D2" w:rsidRDefault="00B8756A" w:rsidP="00B8756A">
      <w:pPr>
        <w:pStyle w:val="Antrat1"/>
        <w:spacing w:before="0" w:line="360" w:lineRule="auto"/>
        <w:jc w:val="center"/>
        <w:rPr>
          <w:rFonts w:eastAsia="Calibri" w:cs="Times New Roman"/>
          <w:color w:val="auto"/>
          <w:szCs w:val="24"/>
          <w:lang w:eastAsia="lt-LT"/>
        </w:rPr>
      </w:pPr>
      <w:bookmarkStart w:id="1" w:name="_Toc14092080"/>
      <w:r w:rsidRPr="004844D2">
        <w:rPr>
          <w:rFonts w:eastAsia="Calibri" w:cs="Times New Roman"/>
          <w:color w:val="auto"/>
          <w:szCs w:val="24"/>
          <w:lang w:eastAsia="lt-LT"/>
        </w:rPr>
        <w:t>1. APIMTIS IR METODAI</w:t>
      </w:r>
      <w:bookmarkEnd w:id="1"/>
      <w:bookmarkEnd w:id="0"/>
    </w:p>
    <w:p w14:paraId="1C4A3F12" w14:textId="77777777" w:rsidR="0009010E" w:rsidRPr="004844D2" w:rsidRDefault="0009010E" w:rsidP="0009010E">
      <w:pPr>
        <w:rPr>
          <w:lang w:eastAsia="lt-LT"/>
        </w:rPr>
      </w:pPr>
    </w:p>
    <w:p w14:paraId="3E09EF33" w14:textId="36CE4960" w:rsidR="00B8756A" w:rsidRPr="004844D2" w:rsidRDefault="00EB28D4" w:rsidP="00EB28D4">
      <w:pPr>
        <w:tabs>
          <w:tab w:val="right" w:leader="underscore" w:pos="9072"/>
        </w:tabs>
        <w:spacing w:line="360" w:lineRule="auto"/>
        <w:ind w:firstLine="851"/>
        <w:jc w:val="both"/>
      </w:pPr>
      <w:r w:rsidRPr="004844D2">
        <w:t>K</w:t>
      </w:r>
      <w:r w:rsidR="00B8756A" w:rsidRPr="004844D2">
        <w:t xml:space="preserve">orupcijos rizikos analizė </w:t>
      </w:r>
      <w:r w:rsidR="00B8756A" w:rsidRPr="004844D2">
        <w:rPr>
          <w:spacing w:val="-4"/>
          <w:lang w:eastAsia="lt-LT"/>
        </w:rPr>
        <w:t xml:space="preserve">žemiau nurodytose </w:t>
      </w:r>
      <w:r w:rsidR="00B8756A" w:rsidRPr="004844D2">
        <w:t>veiklos srity</w:t>
      </w:r>
      <w:r w:rsidR="00B02F35" w:rsidRPr="004844D2">
        <w:t xml:space="preserve">se </w:t>
      </w:r>
      <w:r w:rsidRPr="004844D2">
        <w:t xml:space="preserve">teismuose </w:t>
      </w:r>
      <w:r w:rsidR="00B02F35" w:rsidRPr="004844D2">
        <w:t>atliekama pirmą kartą. A</w:t>
      </w:r>
      <w:r w:rsidR="00B8756A" w:rsidRPr="004844D2">
        <w:t>tliekant korupcijos rizikos analizę analizuotos veiklos sritys:</w:t>
      </w:r>
    </w:p>
    <w:p w14:paraId="0D666D69" w14:textId="77777777" w:rsidR="00EB28D4" w:rsidRPr="004844D2" w:rsidRDefault="00EB28D4" w:rsidP="00EB28D4">
      <w:pPr>
        <w:pStyle w:val="Sraopastraipa"/>
        <w:spacing w:line="360" w:lineRule="auto"/>
        <w:ind w:left="0" w:firstLine="851"/>
        <w:jc w:val="both"/>
      </w:pPr>
      <w:r w:rsidRPr="004844D2">
        <w:t>1. Bylų paskirstymas teisėjams ir teisėjų kolegijų sudarymas.</w:t>
      </w:r>
    </w:p>
    <w:p w14:paraId="2D80003B" w14:textId="77777777" w:rsidR="00EB28D4" w:rsidRPr="004844D2" w:rsidRDefault="00EB28D4" w:rsidP="00EB28D4">
      <w:pPr>
        <w:pStyle w:val="Sraopastraipa"/>
        <w:spacing w:line="360" w:lineRule="auto"/>
        <w:ind w:left="0" w:firstLine="851"/>
        <w:jc w:val="both"/>
      </w:pPr>
      <w:r w:rsidRPr="004844D2">
        <w:t>2. Atrankos kolegijų sudarymas Lietuvos Aukščiausiajame Teisme.</w:t>
      </w:r>
    </w:p>
    <w:p w14:paraId="04355CEC" w14:textId="5DECAC93" w:rsidR="00EB28D4" w:rsidRPr="004844D2" w:rsidRDefault="00EB28D4" w:rsidP="00EB28D4">
      <w:pPr>
        <w:spacing w:line="360" w:lineRule="auto"/>
        <w:ind w:firstLine="851"/>
        <w:jc w:val="both"/>
      </w:pPr>
      <w:r w:rsidRPr="004844D2">
        <w:t xml:space="preserve">Korupcijos rizikos analizės atlikimo pagrindas: 2019 m. balandžio 9 d. raštu Nr. </w:t>
      </w:r>
      <w:r w:rsidRPr="004844D2">
        <w:rPr>
          <w:rStyle w:val="nobrstyle"/>
        </w:rPr>
        <w:t>4-01-3422</w:t>
      </w:r>
      <w:r w:rsidRPr="00BC2E50">
        <w:rPr>
          <w:rStyle w:val="nobrstyle"/>
        </w:rPr>
        <w:t xml:space="preserve"> </w:t>
      </w:r>
      <w:r w:rsidRPr="004844D2">
        <w:t xml:space="preserve">priimtas sprendimas.  </w:t>
      </w:r>
    </w:p>
    <w:p w14:paraId="1F20E481" w14:textId="77777777" w:rsidR="00B8756A" w:rsidRPr="004844D2" w:rsidRDefault="00B8756A" w:rsidP="00EB28D4">
      <w:pPr>
        <w:spacing w:line="360" w:lineRule="auto"/>
        <w:ind w:left="-181" w:firstLine="1032"/>
        <w:jc w:val="both"/>
      </w:pPr>
      <w:r w:rsidRPr="004844D2">
        <w:t>Korupcijos rizikos analizę atliko: Specialiųjų tyrimų tarnybos (toliau – STT) Korupcijos prevencijos valdybos Korupcijos rizikos skyriaus vyriausioji specialistė Svetlana Krasilnikova.</w:t>
      </w:r>
    </w:p>
    <w:p w14:paraId="4BEAE46E" w14:textId="6839672B" w:rsidR="00B8756A" w:rsidRPr="004844D2" w:rsidRDefault="00B8756A" w:rsidP="00B8756A">
      <w:pPr>
        <w:tabs>
          <w:tab w:val="right" w:leader="underscore" w:pos="9072"/>
        </w:tabs>
        <w:spacing w:line="360" w:lineRule="auto"/>
        <w:ind w:firstLine="851"/>
        <w:jc w:val="both"/>
      </w:pPr>
      <w:r w:rsidRPr="004844D2">
        <w:rPr>
          <w:rFonts w:eastAsia="Calibri"/>
          <w:u w:val="single"/>
          <w:lang w:eastAsia="lt-LT"/>
        </w:rPr>
        <w:t>Tikslas:</w:t>
      </w:r>
      <w:r w:rsidRPr="004844D2">
        <w:rPr>
          <w:rFonts w:eastAsia="Calibri"/>
          <w:lang w:eastAsia="lt-LT"/>
        </w:rPr>
        <w:t xml:space="preserve"> a</w:t>
      </w:r>
      <w:r w:rsidRPr="004844D2">
        <w:t xml:space="preserve">ntikorupciniu požiūriu įvertinti </w:t>
      </w:r>
      <w:r w:rsidR="00EB28D4" w:rsidRPr="004844D2">
        <w:rPr>
          <w:bCs/>
          <w:shd w:val="clear" w:color="auto" w:fill="FFFFFF"/>
        </w:rPr>
        <w:t>teismų</w:t>
      </w:r>
      <w:r w:rsidRPr="004844D2">
        <w:rPr>
          <w:bCs/>
          <w:shd w:val="clear" w:color="auto" w:fill="FFFFFF"/>
        </w:rPr>
        <w:t xml:space="preserve"> </w:t>
      </w:r>
      <w:r w:rsidRPr="004844D2">
        <w:t xml:space="preserve">veiklą </w:t>
      </w:r>
      <w:r w:rsidR="00EC57B1" w:rsidRPr="004844D2">
        <w:t xml:space="preserve">analizuojamose srityse </w:t>
      </w:r>
      <w:r w:rsidRPr="004844D2">
        <w:t>ir nustatyti korupcijos rizikos veiksnius, galinčius sudaryti prielaidas padaryti korupcini</w:t>
      </w:r>
      <w:r w:rsidR="00EC57B1" w:rsidRPr="004844D2">
        <w:t>o pobūdžio teisės pažeidimus, taip pat</w:t>
      </w:r>
      <w:r w:rsidRPr="004844D2">
        <w:t xml:space="preserve"> pateikti pasiūlymus, kurie padėtų geriau valdyti nustatytus korupcijos rizikos veiksnius ir (ar) korupcijos riziką, siekiant </w:t>
      </w:r>
      <w:r w:rsidR="00EC57B1" w:rsidRPr="004844D2">
        <w:rPr>
          <w:bCs/>
          <w:shd w:val="clear" w:color="auto" w:fill="FFFFFF"/>
        </w:rPr>
        <w:t>teismų</w:t>
      </w:r>
      <w:r w:rsidRPr="004844D2">
        <w:rPr>
          <w:bCs/>
          <w:shd w:val="clear" w:color="auto" w:fill="FFFFFF"/>
        </w:rPr>
        <w:t xml:space="preserve"> </w:t>
      </w:r>
      <w:r w:rsidRPr="004844D2">
        <w:t>veiklos skaidrumo.</w:t>
      </w:r>
    </w:p>
    <w:p w14:paraId="0D4A3950" w14:textId="77777777" w:rsidR="00B8756A" w:rsidRPr="004844D2" w:rsidRDefault="00B8756A" w:rsidP="00B8756A">
      <w:pPr>
        <w:tabs>
          <w:tab w:val="right" w:leader="underscore" w:pos="9072"/>
        </w:tabs>
        <w:spacing w:line="360" w:lineRule="auto"/>
        <w:ind w:firstLine="851"/>
        <w:rPr>
          <w:rFonts w:eastAsia="Calibri"/>
          <w:u w:val="single"/>
          <w:lang w:eastAsia="lt-LT"/>
        </w:rPr>
      </w:pPr>
      <w:r w:rsidRPr="004844D2">
        <w:rPr>
          <w:rFonts w:eastAsia="Calibri"/>
          <w:u w:val="single"/>
          <w:lang w:eastAsia="lt-LT"/>
        </w:rPr>
        <w:t xml:space="preserve">Uždaviniai: </w:t>
      </w:r>
    </w:p>
    <w:p w14:paraId="7385745F" w14:textId="61958E0A" w:rsidR="00B8756A" w:rsidRPr="004844D2" w:rsidRDefault="00B8756A" w:rsidP="00B8756A">
      <w:pPr>
        <w:spacing w:line="360" w:lineRule="auto"/>
        <w:ind w:firstLine="851"/>
        <w:jc w:val="both"/>
      </w:pPr>
      <w:r w:rsidRPr="004844D2">
        <w:t xml:space="preserve">1. Nustatyti teisinio reglamentavimo </w:t>
      </w:r>
      <w:r w:rsidR="00EC57B1" w:rsidRPr="004844D2">
        <w:t>trūkumus, kurie sudaro prielaidas</w:t>
      </w:r>
      <w:r w:rsidRPr="004844D2">
        <w:t xml:space="preserve"> korupcijai pasireikšti.</w:t>
      </w:r>
    </w:p>
    <w:p w14:paraId="61CE5732" w14:textId="77777777" w:rsidR="00B8756A" w:rsidRPr="004844D2" w:rsidRDefault="00B8756A" w:rsidP="00B8756A">
      <w:pPr>
        <w:spacing w:line="360" w:lineRule="auto"/>
        <w:ind w:firstLine="851"/>
        <w:jc w:val="both"/>
      </w:pPr>
      <w:r w:rsidRPr="004844D2">
        <w:lastRenderedPageBreak/>
        <w:t>2. Nustatyti teisės aktų įgyvendinimo problemas, susijusias su korupcijos rizika.</w:t>
      </w:r>
    </w:p>
    <w:p w14:paraId="43F40E94" w14:textId="77777777" w:rsidR="00B8756A" w:rsidRPr="004844D2" w:rsidRDefault="00B8756A" w:rsidP="00B8756A">
      <w:pPr>
        <w:spacing w:line="360" w:lineRule="auto"/>
        <w:ind w:firstLine="851"/>
        <w:jc w:val="both"/>
      </w:pPr>
      <w:r w:rsidRPr="004844D2">
        <w:t>3. Išanalizuoti praktinį procedūrų vykdymą ir nustatyti galimus korupcijos rizikos veiksnius.</w:t>
      </w:r>
    </w:p>
    <w:p w14:paraId="04E00F72" w14:textId="77777777" w:rsidR="00B8756A" w:rsidRPr="004844D2" w:rsidRDefault="00B8756A" w:rsidP="00B8756A">
      <w:pPr>
        <w:spacing w:line="360" w:lineRule="auto"/>
        <w:ind w:firstLine="851"/>
        <w:jc w:val="both"/>
      </w:pPr>
      <w:r w:rsidRPr="004844D2">
        <w:t>4. Pasiūlyti korupcijos riziką ir jos veiksnius mažinančias priemones.</w:t>
      </w:r>
    </w:p>
    <w:p w14:paraId="0EDE57D1" w14:textId="77777777" w:rsidR="00EC57B1" w:rsidRPr="004844D2" w:rsidRDefault="00EC57B1" w:rsidP="00EC57B1">
      <w:pPr>
        <w:spacing w:line="360" w:lineRule="auto"/>
        <w:ind w:firstLine="851"/>
        <w:jc w:val="both"/>
      </w:pPr>
      <w:r w:rsidRPr="004844D2">
        <w:rPr>
          <w:u w:val="single"/>
        </w:rPr>
        <w:t>Analizės objektas</w:t>
      </w:r>
      <w:r w:rsidRPr="004844D2">
        <w:t>: Lietuvos Aukščiausiojo Teismo, Lietuvos apeliacinio teismo, Lietuvos vyriausiojo administracinio teismo, Vilniaus apygardos, Kauno apygardos, Vilniaus apygardos administracinio, Vilniaus miesto apylinkės, Alytaus apylinkės ir Panevėžio apylinkės teismų veikla analizuojamose veiklos srityse.</w:t>
      </w:r>
    </w:p>
    <w:p w14:paraId="53500D3D" w14:textId="77777777" w:rsidR="00B8756A" w:rsidRPr="004844D2" w:rsidRDefault="00B8756A" w:rsidP="00B8756A">
      <w:pPr>
        <w:tabs>
          <w:tab w:val="right" w:leader="underscore" w:pos="9072"/>
        </w:tabs>
        <w:spacing w:line="360" w:lineRule="auto"/>
        <w:ind w:firstLine="851"/>
        <w:rPr>
          <w:u w:val="single"/>
          <w:lang w:eastAsia="lt-LT"/>
        </w:rPr>
      </w:pPr>
      <w:r w:rsidRPr="004844D2">
        <w:rPr>
          <w:u w:val="single"/>
          <w:lang w:eastAsia="lt-LT"/>
        </w:rPr>
        <w:t xml:space="preserve">Duomenų rinkimo ir vertinimo metodai: </w:t>
      </w:r>
    </w:p>
    <w:p w14:paraId="4118B14E" w14:textId="77777777" w:rsidR="00B8756A" w:rsidRPr="004844D2" w:rsidRDefault="00B8756A" w:rsidP="00B8756A">
      <w:pPr>
        <w:tabs>
          <w:tab w:val="right" w:leader="underscore" w:pos="9072"/>
        </w:tabs>
        <w:spacing w:line="360" w:lineRule="auto"/>
        <w:ind w:firstLine="851"/>
        <w:jc w:val="both"/>
      </w:pPr>
      <w:r w:rsidRPr="004844D2">
        <w:rPr>
          <w:lang w:eastAsia="lt-LT"/>
        </w:rPr>
        <w:t>1.</w:t>
      </w:r>
      <w:r w:rsidRPr="004844D2">
        <w:t xml:space="preserve"> Teisės aktų ir dokumentų turinio analizė (</w:t>
      </w:r>
      <w:r w:rsidRPr="004844D2">
        <w:rPr>
          <w:bCs/>
        </w:rPr>
        <w:t>Atliekant korupcijos rizikos analizę analizuoti ir vertinti teisės aktai, dokumentai ir informacija, kurie nurodyti 1 priede)</w:t>
      </w:r>
      <w:r w:rsidRPr="004844D2">
        <w:t>.</w:t>
      </w:r>
    </w:p>
    <w:p w14:paraId="6B56D680" w14:textId="77777777" w:rsidR="00B8756A" w:rsidRPr="004844D2" w:rsidRDefault="00B8756A" w:rsidP="00B8756A">
      <w:pPr>
        <w:tabs>
          <w:tab w:val="left" w:pos="900"/>
        </w:tabs>
        <w:spacing w:line="360" w:lineRule="auto"/>
        <w:ind w:firstLine="851"/>
        <w:jc w:val="both"/>
      </w:pPr>
      <w:r w:rsidRPr="004844D2">
        <w:t>2. Teisės aktų praktinio įgyvendinimo analizė.</w:t>
      </w:r>
    </w:p>
    <w:p w14:paraId="7D6FCC2E" w14:textId="3F3ADA5E" w:rsidR="00B8756A" w:rsidRPr="004844D2" w:rsidRDefault="00B8756A" w:rsidP="00B8756A">
      <w:pPr>
        <w:tabs>
          <w:tab w:val="left" w:pos="900"/>
        </w:tabs>
        <w:spacing w:line="360" w:lineRule="auto"/>
        <w:ind w:firstLine="851"/>
        <w:jc w:val="both"/>
      </w:pPr>
      <w:r w:rsidRPr="004844D2">
        <w:t>3. Interviu metodas (</w:t>
      </w:r>
      <w:r w:rsidR="00EC57B1" w:rsidRPr="004844D2">
        <w:t>teismams</w:t>
      </w:r>
      <w:r w:rsidRPr="004844D2">
        <w:t xml:space="preserve"> pateikti klausimai).</w:t>
      </w:r>
    </w:p>
    <w:p w14:paraId="44F8FF44" w14:textId="77777777" w:rsidR="00B8756A" w:rsidRPr="004844D2" w:rsidRDefault="00B8756A" w:rsidP="00B8756A">
      <w:pPr>
        <w:tabs>
          <w:tab w:val="left" w:pos="0"/>
          <w:tab w:val="left" w:pos="851"/>
        </w:tabs>
        <w:spacing w:line="360" w:lineRule="auto"/>
        <w:ind w:firstLine="851"/>
        <w:jc w:val="both"/>
      </w:pPr>
      <w:r w:rsidRPr="004844D2">
        <w:t>4. Viešosios informacijos analizė.</w:t>
      </w:r>
    </w:p>
    <w:p w14:paraId="1F65A59A" w14:textId="77777777" w:rsidR="00B8756A" w:rsidRPr="004844D2" w:rsidRDefault="00B8756A" w:rsidP="00B8756A">
      <w:pPr>
        <w:tabs>
          <w:tab w:val="left" w:pos="0"/>
          <w:tab w:val="left" w:pos="851"/>
          <w:tab w:val="left" w:pos="1134"/>
        </w:tabs>
        <w:spacing w:line="360" w:lineRule="auto"/>
        <w:ind w:firstLine="851"/>
        <w:jc w:val="both"/>
      </w:pPr>
      <w:r w:rsidRPr="004844D2">
        <w:t>5. Vyriausiosios tarnybinės etikos komisijos viešai skelbiama informacija (</w:t>
      </w:r>
      <w:hyperlink r:id="rId8" w:history="1">
        <w:r w:rsidRPr="004844D2">
          <w:rPr>
            <w:rStyle w:val="Hipersaitas"/>
            <w:color w:val="auto"/>
          </w:rPr>
          <w:t>http://vtek.lt/paieska/id001/paieska.php</w:t>
        </w:r>
      </w:hyperlink>
      <w:r w:rsidRPr="004844D2">
        <w:t xml:space="preserve">). </w:t>
      </w:r>
    </w:p>
    <w:p w14:paraId="198ECCE1" w14:textId="30693613" w:rsidR="00B8756A" w:rsidRPr="004844D2" w:rsidRDefault="00B8756A" w:rsidP="00B8756A">
      <w:pPr>
        <w:tabs>
          <w:tab w:val="right" w:leader="underscore" w:pos="9072"/>
        </w:tabs>
        <w:spacing w:line="360" w:lineRule="auto"/>
        <w:ind w:firstLine="851"/>
        <w:jc w:val="both"/>
        <w:rPr>
          <w:lang w:eastAsia="lt-LT"/>
        </w:rPr>
      </w:pPr>
      <w:r w:rsidRPr="004844D2">
        <w:rPr>
          <w:lang w:eastAsia="lt-LT"/>
        </w:rPr>
        <w:t>Atliekant korupcijos rizikos analizę buvo remtasi šia informacija:</w:t>
      </w:r>
    </w:p>
    <w:p w14:paraId="1656959A" w14:textId="77777777" w:rsidR="00B8756A" w:rsidRPr="004844D2" w:rsidRDefault="00B8756A" w:rsidP="00B8756A">
      <w:pPr>
        <w:spacing w:line="360" w:lineRule="auto"/>
        <w:ind w:firstLine="851"/>
        <w:jc w:val="both"/>
      </w:pPr>
      <w:r w:rsidRPr="004844D2">
        <w:t>1. Korupcijos rizikos analizės atlikimo tvarkos, patvirtintos Lietuvos Respublikos Vyriausybės 2002 m. spalio 8 d. nutarimu Nr. 1601</w:t>
      </w:r>
      <w:r w:rsidRPr="004844D2">
        <w:rPr>
          <w:rStyle w:val="Puslapioinaosnuoroda"/>
        </w:rPr>
        <w:footnoteReference w:id="2"/>
      </w:r>
      <w:r w:rsidRPr="004844D2">
        <w:t>, 15 punkte nurodytais duomenimis.</w:t>
      </w:r>
    </w:p>
    <w:p w14:paraId="12B601D3" w14:textId="21C05663" w:rsidR="00B8756A" w:rsidRPr="004844D2" w:rsidRDefault="00B8756A" w:rsidP="00B8756A">
      <w:pPr>
        <w:spacing w:line="360" w:lineRule="auto"/>
        <w:ind w:firstLine="851"/>
        <w:jc w:val="both"/>
      </w:pPr>
      <w:r w:rsidRPr="004844D2">
        <w:t>2. Teisės aktais, reglamentuojančiais veiklos sritis, kuriose atliekama korupcijos rizikos analizė.</w:t>
      </w:r>
    </w:p>
    <w:p w14:paraId="6B70BD10" w14:textId="260D5D10" w:rsidR="00B8756A" w:rsidRPr="004844D2" w:rsidRDefault="00B8756A" w:rsidP="00B8756A">
      <w:pPr>
        <w:spacing w:line="360" w:lineRule="auto"/>
        <w:ind w:firstLine="851"/>
        <w:jc w:val="both"/>
      </w:pPr>
      <w:r w:rsidRPr="004844D2">
        <w:t xml:space="preserve">3. STT turima, prieinama informacija, susijusia su </w:t>
      </w:r>
      <w:r w:rsidR="00AB76D1" w:rsidRPr="004844D2">
        <w:t>teismų</w:t>
      </w:r>
      <w:r w:rsidRPr="004844D2">
        <w:t xml:space="preserve"> veiklos sritimis, kuriose atliekama korupcijos rizikos analizė.</w:t>
      </w:r>
      <w:bookmarkStart w:id="2" w:name="_GoBack"/>
      <w:bookmarkEnd w:id="2"/>
    </w:p>
    <w:p w14:paraId="5F11FE9B" w14:textId="77777777" w:rsidR="00B8756A" w:rsidRPr="004844D2" w:rsidRDefault="00B8756A" w:rsidP="00B8756A">
      <w:pPr>
        <w:spacing w:line="360" w:lineRule="auto"/>
        <w:ind w:firstLine="851"/>
        <w:jc w:val="both"/>
      </w:pPr>
      <w:r w:rsidRPr="004844D2">
        <w:t>4. Kita informacija, reikalinga korupcijos rizikos analizei atlikti.</w:t>
      </w:r>
    </w:p>
    <w:p w14:paraId="50615A72" w14:textId="77777777" w:rsidR="00B8756A" w:rsidRPr="004844D2" w:rsidRDefault="00B8756A" w:rsidP="00B8756A">
      <w:pPr>
        <w:spacing w:line="360" w:lineRule="auto"/>
        <w:ind w:firstLine="851"/>
        <w:jc w:val="both"/>
      </w:pPr>
      <w:r w:rsidRPr="004844D2">
        <w:rPr>
          <w:bCs/>
        </w:rPr>
        <w:t>Korupcijos rizikos analizės išvados, padarytos remiantis nurodytų dokumentų ir duomenų analize, v</w:t>
      </w:r>
      <w:r w:rsidRPr="004844D2">
        <w:t>ertinant:</w:t>
      </w:r>
    </w:p>
    <w:p w14:paraId="41D7B4F6" w14:textId="77777777" w:rsidR="00B8756A" w:rsidRPr="004844D2" w:rsidRDefault="00B8756A" w:rsidP="00B8756A">
      <w:pPr>
        <w:spacing w:line="360" w:lineRule="auto"/>
        <w:ind w:firstLine="851"/>
        <w:jc w:val="both"/>
      </w:pPr>
      <w:r w:rsidRPr="004844D2">
        <w:lastRenderedPageBreak/>
        <w:t>1. Sociologinių tyrimų duomenis.</w:t>
      </w:r>
    </w:p>
    <w:p w14:paraId="0B460A47" w14:textId="77777777" w:rsidR="00B8756A" w:rsidRPr="004844D2" w:rsidRDefault="00B8756A" w:rsidP="00B8756A">
      <w:pPr>
        <w:spacing w:line="360" w:lineRule="auto"/>
        <w:ind w:firstLine="851"/>
        <w:jc w:val="both"/>
      </w:pPr>
      <w:r w:rsidRPr="004844D2">
        <w:t>2. Galimybę vienam darbuotojui priimti sprendimus analizuojamose veiklos srityse.</w:t>
      </w:r>
    </w:p>
    <w:p w14:paraId="1904EF28" w14:textId="77777777" w:rsidR="00B8756A" w:rsidRPr="004844D2" w:rsidRDefault="00B8756A" w:rsidP="00B8756A">
      <w:pPr>
        <w:spacing w:line="360" w:lineRule="auto"/>
        <w:ind w:firstLine="851"/>
        <w:jc w:val="both"/>
      </w:pPr>
      <w:r w:rsidRPr="004844D2">
        <w:t xml:space="preserve">3. Darbuotojų savarankiškumą priimant sprendimus ir sprendimų priėmimo </w:t>
      </w:r>
      <w:proofErr w:type="spellStart"/>
      <w:r w:rsidRPr="004844D2">
        <w:t>diskreciją</w:t>
      </w:r>
      <w:proofErr w:type="spellEnd"/>
      <w:r w:rsidRPr="004844D2">
        <w:t>.</w:t>
      </w:r>
    </w:p>
    <w:p w14:paraId="6D578F32" w14:textId="77777777" w:rsidR="00B8756A" w:rsidRPr="004844D2" w:rsidRDefault="00B8756A" w:rsidP="00B8756A">
      <w:pPr>
        <w:spacing w:line="360" w:lineRule="auto"/>
        <w:ind w:firstLine="851"/>
        <w:jc w:val="both"/>
      </w:pPr>
      <w:r w:rsidRPr="004844D2">
        <w:t>4. Darbuotojų priežiūros ir kontrolės lygį.</w:t>
      </w:r>
    </w:p>
    <w:p w14:paraId="531D5DCF" w14:textId="77777777" w:rsidR="00B8756A" w:rsidRPr="004844D2" w:rsidRDefault="00B8756A" w:rsidP="00B8756A">
      <w:pPr>
        <w:spacing w:line="360" w:lineRule="auto"/>
        <w:ind w:firstLine="851"/>
        <w:jc w:val="both"/>
      </w:pPr>
      <w:r w:rsidRPr="004844D2">
        <w:t>5. Reikalavimus laikytis įprastos darbo tvarkos.</w:t>
      </w:r>
    </w:p>
    <w:p w14:paraId="28A4B6BA" w14:textId="77777777" w:rsidR="00B8756A" w:rsidRPr="004844D2" w:rsidRDefault="00B8756A" w:rsidP="00B8756A">
      <w:pPr>
        <w:spacing w:line="360" w:lineRule="auto"/>
        <w:ind w:firstLine="851"/>
        <w:jc w:val="both"/>
      </w:pPr>
      <w:r w:rsidRPr="004844D2">
        <w:t>6. Analizuojamose procedūrose dalyvaujančių įstaigų darbuotojų rotacijos lygį.</w:t>
      </w:r>
    </w:p>
    <w:p w14:paraId="5202BFF5" w14:textId="77777777" w:rsidR="00B8756A" w:rsidRPr="004844D2" w:rsidRDefault="00B8756A" w:rsidP="00B8756A">
      <w:pPr>
        <w:spacing w:line="360" w:lineRule="auto"/>
        <w:ind w:firstLine="851"/>
        <w:jc w:val="both"/>
      </w:pPr>
      <w:r w:rsidRPr="004844D2">
        <w:t>7. Atliekamos veiklos dokumentavimo reikalavimus.</w:t>
      </w:r>
    </w:p>
    <w:p w14:paraId="4E8AF14B" w14:textId="77777777" w:rsidR="00B8756A" w:rsidRPr="004844D2" w:rsidRDefault="00B8756A" w:rsidP="00B8756A">
      <w:pPr>
        <w:spacing w:line="360" w:lineRule="auto"/>
        <w:ind w:firstLine="851"/>
        <w:jc w:val="both"/>
      </w:pPr>
      <w:r w:rsidRPr="004844D2">
        <w:t>8. Analizuojamos veiklos, dokumentų viešumą ir prieinamumą visuomenei.</w:t>
      </w:r>
    </w:p>
    <w:p w14:paraId="17C26930" w14:textId="77DC9A5B" w:rsidR="00B8756A" w:rsidRPr="00BC2E50" w:rsidRDefault="00B8756A" w:rsidP="00B8756A">
      <w:r w:rsidRPr="00BC2E50">
        <w:br w:type="page"/>
      </w:r>
    </w:p>
    <w:p w14:paraId="184A17ED" w14:textId="1805E3D3" w:rsidR="00B8756A" w:rsidRPr="004844D2" w:rsidRDefault="00B8756A" w:rsidP="00B8756A">
      <w:pPr>
        <w:pStyle w:val="Antrat1"/>
        <w:spacing w:before="0"/>
        <w:jc w:val="center"/>
        <w:rPr>
          <w:rFonts w:cs="Times New Roman"/>
          <w:color w:val="auto"/>
          <w:szCs w:val="24"/>
        </w:rPr>
      </w:pPr>
      <w:bookmarkStart w:id="3" w:name="_Toc535307677"/>
      <w:bookmarkStart w:id="4" w:name="_Toc14092081"/>
      <w:r w:rsidRPr="004844D2">
        <w:rPr>
          <w:rFonts w:cs="Times New Roman"/>
          <w:color w:val="auto"/>
          <w:szCs w:val="24"/>
        </w:rPr>
        <w:lastRenderedPageBreak/>
        <w:t xml:space="preserve">2. KORUPCIJOS RIZIKA </w:t>
      </w:r>
      <w:bookmarkEnd w:id="3"/>
      <w:r w:rsidR="00DD65DE" w:rsidRPr="00BC2E50">
        <w:rPr>
          <w:rFonts w:cs="Times New Roman"/>
          <w:color w:val="auto"/>
          <w:szCs w:val="24"/>
        </w:rPr>
        <w:t xml:space="preserve">BYLŲ PASKIRSTYMO TEISĖJAMS IR TEISĖJŲ KOLEGIJŲ SUDARYMO </w:t>
      </w:r>
      <w:r w:rsidRPr="004844D2">
        <w:rPr>
          <w:rFonts w:cs="Times New Roman"/>
          <w:color w:val="auto"/>
          <w:szCs w:val="24"/>
        </w:rPr>
        <w:t>SRITYSE</w:t>
      </w:r>
      <w:bookmarkEnd w:id="4"/>
    </w:p>
    <w:p w14:paraId="6D84AF7E" w14:textId="77777777" w:rsidR="00B8756A" w:rsidRPr="00BC2E50" w:rsidRDefault="00B8756A" w:rsidP="00B8756A">
      <w:pPr>
        <w:jc w:val="both"/>
      </w:pPr>
    </w:p>
    <w:p w14:paraId="09EE71F5" w14:textId="4C249CE1" w:rsidR="008B0678" w:rsidRPr="004844D2" w:rsidRDefault="004E65CD" w:rsidP="008B0678">
      <w:pPr>
        <w:pStyle w:val="Antrat11"/>
        <w:numPr>
          <w:ilvl w:val="0"/>
          <w:numId w:val="0"/>
        </w:numPr>
        <w:spacing w:after="0" w:line="360" w:lineRule="auto"/>
        <w:ind w:firstLine="851"/>
        <w:jc w:val="both"/>
        <w:rPr>
          <w:rFonts w:ascii="Times New Roman" w:hAnsi="Times New Roman" w:cs="Times New Roman"/>
          <w:b w:val="0"/>
          <w:color w:val="auto"/>
          <w:sz w:val="24"/>
          <w:szCs w:val="24"/>
        </w:rPr>
      </w:pPr>
      <w:r w:rsidRPr="00BC2E50">
        <w:rPr>
          <w:rFonts w:ascii="Times New Roman" w:hAnsi="Times New Roman" w:cs="Times New Roman"/>
          <w:b w:val="0"/>
          <w:color w:val="auto"/>
          <w:sz w:val="24"/>
          <w:szCs w:val="24"/>
        </w:rPr>
        <w:t xml:space="preserve">Teismo nešališkumas yra vienas iš pagrindinių teisinės valstybės principų, įtvirtintų Lietuvos Respublikos Konstitucijoje, taip pat Žmogaus teisių ir pagrindinių laisvių apsaugos konvencijoje. </w:t>
      </w:r>
      <w:r w:rsidR="000F72AF" w:rsidRPr="004844D2">
        <w:rPr>
          <w:rFonts w:ascii="Times New Roman" w:hAnsi="Times New Roman" w:cs="Times New Roman"/>
          <w:b w:val="0"/>
          <w:color w:val="auto"/>
          <w:sz w:val="24"/>
          <w:szCs w:val="24"/>
        </w:rPr>
        <w:t xml:space="preserve">Lietuvos teismų informacinės sistemos </w:t>
      </w:r>
      <w:r w:rsidR="00980590" w:rsidRPr="004844D2">
        <w:rPr>
          <w:rFonts w:ascii="Times New Roman" w:hAnsi="Times New Roman" w:cs="Times New Roman"/>
          <w:b w:val="0"/>
          <w:color w:val="auto"/>
          <w:sz w:val="24"/>
          <w:szCs w:val="24"/>
        </w:rPr>
        <w:t>LITE</w:t>
      </w:r>
      <w:r w:rsidR="007B6A7C" w:rsidRPr="004844D2">
        <w:rPr>
          <w:rFonts w:ascii="Times New Roman" w:hAnsi="Times New Roman" w:cs="Times New Roman"/>
          <w:b w:val="0"/>
          <w:color w:val="auto"/>
          <w:sz w:val="24"/>
          <w:szCs w:val="24"/>
        </w:rPr>
        <w:t>KO</w:t>
      </w:r>
      <w:r w:rsidR="00CC057E" w:rsidRPr="004844D2">
        <w:rPr>
          <w:rFonts w:ascii="Times New Roman" w:hAnsi="Times New Roman" w:cs="Times New Roman"/>
          <w:b w:val="0"/>
          <w:color w:val="auto"/>
          <w:sz w:val="24"/>
          <w:szCs w:val="24"/>
        </w:rPr>
        <w:t xml:space="preserve"> </w:t>
      </w:r>
      <w:r w:rsidR="00025F87" w:rsidRPr="004844D2">
        <w:rPr>
          <w:rFonts w:ascii="Times New Roman" w:hAnsi="Times New Roman" w:cs="Times New Roman"/>
          <w:b w:val="0"/>
          <w:color w:val="auto"/>
          <w:sz w:val="24"/>
          <w:szCs w:val="24"/>
        </w:rPr>
        <w:t xml:space="preserve">(toliau – LITEKO) </w:t>
      </w:r>
      <w:r w:rsidR="00CC057E" w:rsidRPr="004844D2">
        <w:rPr>
          <w:rFonts w:ascii="Times New Roman" w:hAnsi="Times New Roman" w:cs="Times New Roman"/>
          <w:b w:val="0"/>
          <w:color w:val="auto"/>
          <w:sz w:val="24"/>
          <w:szCs w:val="24"/>
        </w:rPr>
        <w:t xml:space="preserve">Bylų skirstymo </w:t>
      </w:r>
      <w:r w:rsidR="00970127" w:rsidRPr="004844D2">
        <w:rPr>
          <w:rFonts w:ascii="Times New Roman" w:hAnsi="Times New Roman" w:cs="Times New Roman"/>
          <w:b w:val="0"/>
          <w:color w:val="auto"/>
          <w:sz w:val="24"/>
          <w:szCs w:val="24"/>
        </w:rPr>
        <w:t xml:space="preserve">teisėjams </w:t>
      </w:r>
      <w:r w:rsidR="00CC057E" w:rsidRPr="004844D2">
        <w:rPr>
          <w:rFonts w:ascii="Times New Roman" w:hAnsi="Times New Roman" w:cs="Times New Roman"/>
          <w:b w:val="0"/>
          <w:color w:val="auto"/>
          <w:sz w:val="24"/>
          <w:szCs w:val="24"/>
        </w:rPr>
        <w:t>modulis</w:t>
      </w:r>
      <w:r w:rsidR="00D15836" w:rsidRPr="004844D2">
        <w:rPr>
          <w:rStyle w:val="Puslapioinaosnuoroda"/>
          <w:rFonts w:ascii="Times New Roman" w:hAnsi="Times New Roman" w:cs="Times New Roman"/>
          <w:b w:val="0"/>
          <w:color w:val="auto"/>
          <w:sz w:val="24"/>
          <w:szCs w:val="24"/>
        </w:rPr>
        <w:footnoteReference w:id="3"/>
      </w:r>
      <w:r w:rsidR="00CC057E" w:rsidRPr="004844D2">
        <w:rPr>
          <w:rFonts w:ascii="Times New Roman" w:hAnsi="Times New Roman" w:cs="Times New Roman"/>
          <w:b w:val="0"/>
          <w:color w:val="auto"/>
          <w:sz w:val="24"/>
          <w:szCs w:val="24"/>
        </w:rPr>
        <w:t xml:space="preserve"> </w:t>
      </w:r>
      <w:r w:rsidR="00E46D69" w:rsidRPr="004844D2">
        <w:rPr>
          <w:rFonts w:ascii="Times New Roman" w:hAnsi="Times New Roman" w:cs="Times New Roman"/>
          <w:b w:val="0"/>
          <w:color w:val="auto"/>
          <w:sz w:val="24"/>
          <w:szCs w:val="24"/>
        </w:rPr>
        <w:t xml:space="preserve">(toliau – Modulis) </w:t>
      </w:r>
      <w:r w:rsidR="00CC057E" w:rsidRPr="004844D2">
        <w:rPr>
          <w:rFonts w:ascii="Times New Roman" w:hAnsi="Times New Roman" w:cs="Times New Roman"/>
          <w:b w:val="0"/>
          <w:color w:val="auto"/>
          <w:sz w:val="24"/>
          <w:szCs w:val="24"/>
        </w:rPr>
        <w:t>buvo sukurtas ir įdiegtas, siekiant užtikrinti atsitiktinį bylų skyrimą teisėjams, laikantis nešališkumo, skaidrumo, nepriklausomumo ir bylų nagrinėjimo</w:t>
      </w:r>
      <w:r w:rsidR="00D15836" w:rsidRPr="004844D2">
        <w:rPr>
          <w:rFonts w:ascii="Times New Roman" w:hAnsi="Times New Roman" w:cs="Times New Roman"/>
          <w:b w:val="0"/>
          <w:color w:val="auto"/>
          <w:sz w:val="24"/>
          <w:szCs w:val="24"/>
        </w:rPr>
        <w:t xml:space="preserve"> operatyvumo principų</w:t>
      </w:r>
      <w:r w:rsidR="00CC057E" w:rsidRPr="004844D2">
        <w:rPr>
          <w:rFonts w:ascii="Times New Roman" w:hAnsi="Times New Roman" w:cs="Times New Roman"/>
          <w:b w:val="0"/>
          <w:color w:val="auto"/>
          <w:sz w:val="24"/>
          <w:szCs w:val="24"/>
        </w:rPr>
        <w:t>.</w:t>
      </w:r>
      <w:r w:rsidR="008B0678" w:rsidRPr="004844D2">
        <w:rPr>
          <w:rFonts w:ascii="Times New Roman" w:hAnsi="Times New Roman" w:cs="Times New Roman"/>
          <w:b w:val="0"/>
          <w:color w:val="auto"/>
          <w:sz w:val="24"/>
          <w:szCs w:val="24"/>
        </w:rPr>
        <w:t xml:space="preserve"> </w:t>
      </w:r>
      <w:r w:rsidR="00E0693F" w:rsidRPr="004844D2">
        <w:rPr>
          <w:rFonts w:ascii="Times New Roman" w:hAnsi="Times New Roman" w:cs="Times New Roman"/>
          <w:b w:val="0"/>
          <w:color w:val="auto"/>
          <w:sz w:val="24"/>
          <w:szCs w:val="24"/>
        </w:rPr>
        <w:t>LITEKO</w:t>
      </w:r>
      <w:r w:rsidR="008B0678" w:rsidRPr="004844D2">
        <w:rPr>
          <w:rFonts w:ascii="Times New Roman" w:hAnsi="Times New Roman" w:cs="Times New Roman"/>
          <w:b w:val="0"/>
          <w:color w:val="auto"/>
          <w:sz w:val="24"/>
          <w:szCs w:val="24"/>
        </w:rPr>
        <w:t xml:space="preserve"> elektroniniu pavidalu kaupiama informacija apie kiekvieną šalies teismuose nagrinėjamą bylą</w:t>
      </w:r>
      <w:r w:rsidR="008B0678" w:rsidRPr="004844D2">
        <w:rPr>
          <w:rStyle w:val="Puslapioinaosnuoroda"/>
          <w:rFonts w:ascii="Times New Roman" w:hAnsi="Times New Roman" w:cs="Times New Roman"/>
          <w:b w:val="0"/>
          <w:color w:val="auto"/>
          <w:sz w:val="24"/>
          <w:szCs w:val="24"/>
        </w:rPr>
        <w:footnoteReference w:id="4"/>
      </w:r>
      <w:r w:rsidR="008B0678" w:rsidRPr="004844D2">
        <w:rPr>
          <w:rFonts w:ascii="Times New Roman" w:hAnsi="Times New Roman" w:cs="Times New Roman"/>
          <w:b w:val="0"/>
          <w:color w:val="auto"/>
          <w:sz w:val="24"/>
          <w:szCs w:val="24"/>
        </w:rPr>
        <w:t xml:space="preserve">. </w:t>
      </w:r>
      <w:r w:rsidR="008B0678" w:rsidRPr="00BC2E50">
        <w:rPr>
          <w:rFonts w:ascii="Times New Roman" w:hAnsi="Times New Roman" w:cs="Times New Roman"/>
          <w:b w:val="0"/>
          <w:color w:val="auto"/>
          <w:sz w:val="24"/>
          <w:szCs w:val="24"/>
        </w:rPr>
        <w:t xml:space="preserve">Naudojantis šia sistema, galima atlikti teismo procesui reikalingų dokumentų ir duomenų paiešką, </w:t>
      </w:r>
      <w:r w:rsidR="00E0693F" w:rsidRPr="00BC2E50">
        <w:rPr>
          <w:rFonts w:ascii="Times New Roman" w:hAnsi="Times New Roman" w:cs="Times New Roman"/>
          <w:b w:val="0"/>
          <w:color w:val="auto"/>
          <w:sz w:val="24"/>
          <w:szCs w:val="24"/>
        </w:rPr>
        <w:t>LITEKO</w:t>
      </w:r>
      <w:r w:rsidR="008B0678" w:rsidRPr="00BC2E50">
        <w:rPr>
          <w:rFonts w:ascii="Times New Roman" w:hAnsi="Times New Roman" w:cs="Times New Roman"/>
          <w:b w:val="0"/>
          <w:color w:val="auto"/>
          <w:sz w:val="24"/>
          <w:szCs w:val="24"/>
        </w:rPr>
        <w:t xml:space="preserve"> automatiškai generuojamos teisėjų ir teismų veiklos statistinės ataskaitos. Vienu iš </w:t>
      </w:r>
      <w:r w:rsidR="00E0693F" w:rsidRPr="00BC2E50">
        <w:rPr>
          <w:rFonts w:ascii="Times New Roman" w:hAnsi="Times New Roman" w:cs="Times New Roman"/>
          <w:b w:val="0"/>
          <w:color w:val="auto"/>
          <w:sz w:val="24"/>
          <w:szCs w:val="24"/>
        </w:rPr>
        <w:t>LITEKO</w:t>
      </w:r>
      <w:r w:rsidR="008B0678" w:rsidRPr="00BC2E50">
        <w:rPr>
          <w:rFonts w:ascii="Times New Roman" w:hAnsi="Times New Roman" w:cs="Times New Roman"/>
          <w:b w:val="0"/>
          <w:color w:val="auto"/>
          <w:sz w:val="24"/>
          <w:szCs w:val="24"/>
        </w:rPr>
        <w:t xml:space="preserve"> modulių nemokamai naudojasi ir žiniasklaidos atstovai, peržiūrėdami teismo posėdžių tvarkaraščius, kuriuose rodomos proceso dalyvių pavardės</w:t>
      </w:r>
      <w:r w:rsidR="008B0678" w:rsidRPr="00BC2E50">
        <w:rPr>
          <w:rStyle w:val="Puslapioinaosnuoroda"/>
          <w:rFonts w:ascii="Times New Roman" w:hAnsi="Times New Roman" w:cs="Times New Roman"/>
          <w:b w:val="0"/>
          <w:color w:val="auto"/>
          <w:sz w:val="24"/>
          <w:szCs w:val="24"/>
        </w:rPr>
        <w:footnoteReference w:id="5"/>
      </w:r>
      <w:r w:rsidR="008B0678" w:rsidRPr="00BC2E50">
        <w:rPr>
          <w:rFonts w:ascii="Times New Roman" w:hAnsi="Times New Roman" w:cs="Times New Roman"/>
          <w:b w:val="0"/>
          <w:color w:val="auto"/>
          <w:sz w:val="24"/>
          <w:szCs w:val="24"/>
        </w:rPr>
        <w:t xml:space="preserve">. </w:t>
      </w:r>
      <w:r w:rsidR="00B20735" w:rsidRPr="004844D2">
        <w:rPr>
          <w:rFonts w:ascii="Times New Roman" w:hAnsi="Times New Roman" w:cs="Times New Roman"/>
          <w:b w:val="0"/>
          <w:color w:val="auto"/>
          <w:sz w:val="24"/>
          <w:szCs w:val="24"/>
        </w:rPr>
        <w:t>Teisėjų skyrimo protokolai yra vieši</w:t>
      </w:r>
      <w:r w:rsidR="00B20735" w:rsidRPr="004844D2">
        <w:rPr>
          <w:rStyle w:val="Puslapioinaosnuoroda"/>
          <w:rFonts w:ascii="Times New Roman" w:hAnsi="Times New Roman" w:cs="Times New Roman"/>
          <w:b w:val="0"/>
          <w:color w:val="auto"/>
          <w:sz w:val="24"/>
          <w:szCs w:val="24"/>
        </w:rPr>
        <w:footnoteReference w:id="6"/>
      </w:r>
      <w:r w:rsidR="00B20735" w:rsidRPr="004844D2">
        <w:rPr>
          <w:rFonts w:ascii="Times New Roman" w:hAnsi="Times New Roman" w:cs="Times New Roman"/>
          <w:b w:val="0"/>
          <w:color w:val="auto"/>
          <w:sz w:val="24"/>
          <w:szCs w:val="24"/>
        </w:rPr>
        <w:t xml:space="preserve"> ir negali būti keičiami.</w:t>
      </w:r>
    </w:p>
    <w:p w14:paraId="29F84278" w14:textId="2C09AC02" w:rsidR="006475F3" w:rsidRPr="004844D2" w:rsidRDefault="006475F3" w:rsidP="008B0678">
      <w:pPr>
        <w:pStyle w:val="Antrat11"/>
        <w:numPr>
          <w:ilvl w:val="0"/>
          <w:numId w:val="0"/>
        </w:numPr>
        <w:spacing w:after="0" w:line="360" w:lineRule="auto"/>
        <w:ind w:firstLine="851"/>
        <w:jc w:val="both"/>
        <w:rPr>
          <w:rFonts w:ascii="Times New Roman" w:hAnsi="Times New Roman" w:cs="Times New Roman"/>
          <w:b w:val="0"/>
          <w:color w:val="auto"/>
          <w:sz w:val="24"/>
          <w:szCs w:val="24"/>
        </w:rPr>
      </w:pPr>
      <w:r w:rsidRPr="004844D2">
        <w:rPr>
          <w:rFonts w:ascii="Times New Roman" w:hAnsi="Times New Roman" w:cs="Times New Roman"/>
          <w:b w:val="0"/>
          <w:color w:val="auto"/>
          <w:sz w:val="24"/>
          <w:szCs w:val="24"/>
        </w:rPr>
        <w:t>Teisėjo paskyrimas bylai nagrinėti gali būti suskirstytas į šiuos etapus:</w:t>
      </w:r>
    </w:p>
    <w:p w14:paraId="507E213B" w14:textId="6ADCB064" w:rsidR="00532F63" w:rsidRDefault="006475F3" w:rsidP="00532F63">
      <w:pPr>
        <w:pStyle w:val="Antrat11"/>
        <w:numPr>
          <w:ilvl w:val="0"/>
          <w:numId w:val="0"/>
        </w:numPr>
        <w:spacing w:after="0" w:line="360" w:lineRule="auto"/>
        <w:ind w:firstLine="851"/>
        <w:jc w:val="both"/>
        <w:rPr>
          <w:rFonts w:ascii="Times New Roman" w:hAnsi="Times New Roman" w:cs="Times New Roman"/>
          <w:b w:val="0"/>
          <w:sz w:val="24"/>
          <w:szCs w:val="24"/>
        </w:rPr>
      </w:pPr>
      <w:r w:rsidRPr="00BC2E50">
        <w:rPr>
          <w:rFonts w:ascii="Times New Roman" w:hAnsi="Times New Roman" w:cs="Times New Roman"/>
          <w:b w:val="0"/>
          <w:color w:val="auto"/>
          <w:sz w:val="24"/>
          <w:szCs w:val="24"/>
        </w:rPr>
        <w:t xml:space="preserve">1) </w:t>
      </w:r>
      <w:r w:rsidR="00A355D3">
        <w:rPr>
          <w:rFonts w:ascii="Times New Roman" w:hAnsi="Times New Roman" w:cs="Times New Roman"/>
          <w:b w:val="0"/>
          <w:sz w:val="24"/>
          <w:szCs w:val="24"/>
        </w:rPr>
        <w:t>Bylų teisėjams paskirstymas</w:t>
      </w:r>
      <w:r w:rsidR="00532F63" w:rsidRPr="006F4848">
        <w:rPr>
          <w:rFonts w:ascii="Times New Roman" w:hAnsi="Times New Roman" w:cs="Times New Roman"/>
          <w:b w:val="0"/>
          <w:sz w:val="24"/>
          <w:szCs w:val="24"/>
        </w:rPr>
        <w:t xml:space="preserve"> ir </w:t>
      </w:r>
      <w:r w:rsidR="00A355D3">
        <w:rPr>
          <w:rFonts w:ascii="Times New Roman" w:hAnsi="Times New Roman" w:cs="Times New Roman"/>
          <w:b w:val="0"/>
          <w:sz w:val="24"/>
          <w:szCs w:val="24"/>
        </w:rPr>
        <w:t>teisėjų kolegijų sudarymas,</w:t>
      </w:r>
      <w:r w:rsidR="00532F63" w:rsidRPr="006F4848">
        <w:rPr>
          <w:rFonts w:ascii="Times New Roman" w:hAnsi="Times New Roman" w:cs="Times New Roman"/>
          <w:b w:val="0"/>
          <w:sz w:val="24"/>
          <w:szCs w:val="24"/>
        </w:rPr>
        <w:t xml:space="preserve"> naudojantis kompiuterine programa, sukurta vadovaujantis Teisėjų tarybos patvirtintomis Bylų paskirstymo teisėjams ir teisėjų kolegijų sudarymo taisyklėmis</w:t>
      </w:r>
      <w:r w:rsidR="00532F63" w:rsidRPr="006F4848">
        <w:rPr>
          <w:rStyle w:val="Puslapioinaosnuoroda"/>
          <w:rFonts w:ascii="Times New Roman" w:hAnsi="Times New Roman" w:cs="Times New Roman"/>
          <w:b w:val="0"/>
          <w:sz w:val="24"/>
          <w:szCs w:val="24"/>
        </w:rPr>
        <w:footnoteReference w:id="7"/>
      </w:r>
      <w:r w:rsidR="00532F63" w:rsidRPr="006F4848">
        <w:rPr>
          <w:rFonts w:ascii="Times New Roman" w:hAnsi="Times New Roman" w:cs="Times New Roman"/>
          <w:b w:val="0"/>
          <w:sz w:val="24"/>
          <w:szCs w:val="24"/>
        </w:rPr>
        <w:t xml:space="preserve">. </w:t>
      </w:r>
    </w:p>
    <w:p w14:paraId="11CDBA0A" w14:textId="2C7CE47B" w:rsidR="00532F63" w:rsidRDefault="00532F63" w:rsidP="00532F63">
      <w:pPr>
        <w:pStyle w:val="Antrat11"/>
        <w:numPr>
          <w:ilvl w:val="0"/>
          <w:numId w:val="0"/>
        </w:numPr>
        <w:spacing w:after="0" w:line="360" w:lineRule="auto"/>
        <w:ind w:firstLine="851"/>
        <w:jc w:val="both"/>
        <w:rPr>
          <w:rFonts w:ascii="Times New Roman" w:hAnsi="Times New Roman" w:cs="Times New Roman"/>
          <w:b w:val="0"/>
          <w:sz w:val="24"/>
          <w:szCs w:val="24"/>
        </w:rPr>
      </w:pPr>
      <w:r>
        <w:rPr>
          <w:rFonts w:ascii="Times New Roman" w:hAnsi="Times New Roman" w:cs="Times New Roman"/>
          <w:b w:val="0"/>
          <w:sz w:val="24"/>
          <w:szCs w:val="24"/>
        </w:rPr>
        <w:t xml:space="preserve">Dažnai teismuose taikoma bylų paskirstymo procedūra  tapatinama su vienu jos veiksmu: bylos paskirstymu, naudojantis Modulio galimybėmis. Antikorupciniu </w:t>
      </w:r>
      <w:r>
        <w:rPr>
          <w:rFonts w:ascii="Times New Roman" w:hAnsi="Times New Roman" w:cs="Times New Roman"/>
          <w:b w:val="0"/>
          <w:sz w:val="24"/>
          <w:szCs w:val="24"/>
        </w:rPr>
        <w:lastRenderedPageBreak/>
        <w:t xml:space="preserve">požiūriu vertinant bet kurią procedūrą </w:t>
      </w:r>
      <w:r w:rsidR="00680003">
        <w:rPr>
          <w:rFonts w:ascii="Times New Roman" w:hAnsi="Times New Roman" w:cs="Times New Roman"/>
          <w:b w:val="0"/>
          <w:sz w:val="24"/>
          <w:szCs w:val="24"/>
        </w:rPr>
        <w:t>analizė apima</w:t>
      </w:r>
      <w:r>
        <w:rPr>
          <w:rFonts w:ascii="Times New Roman" w:hAnsi="Times New Roman" w:cs="Times New Roman"/>
          <w:b w:val="0"/>
          <w:sz w:val="24"/>
          <w:szCs w:val="24"/>
        </w:rPr>
        <w:t xml:space="preserve"> veiksmų, turinčių ar g</w:t>
      </w:r>
      <w:r w:rsidR="00680003">
        <w:rPr>
          <w:rFonts w:ascii="Times New Roman" w:hAnsi="Times New Roman" w:cs="Times New Roman"/>
          <w:b w:val="0"/>
          <w:sz w:val="24"/>
          <w:szCs w:val="24"/>
        </w:rPr>
        <w:t>alinčių turėti įtakos sprendimo rezultatams</w:t>
      </w:r>
      <w:r>
        <w:rPr>
          <w:rFonts w:ascii="Times New Roman" w:hAnsi="Times New Roman" w:cs="Times New Roman"/>
          <w:b w:val="0"/>
          <w:sz w:val="24"/>
          <w:szCs w:val="24"/>
        </w:rPr>
        <w:t xml:space="preserve"> iki galutinio sprendimo priėmimo</w:t>
      </w:r>
      <w:r w:rsidR="00356D31">
        <w:rPr>
          <w:rFonts w:ascii="Times New Roman" w:hAnsi="Times New Roman" w:cs="Times New Roman"/>
          <w:b w:val="0"/>
          <w:sz w:val="24"/>
          <w:szCs w:val="24"/>
        </w:rPr>
        <w:t>, visuma.</w:t>
      </w:r>
      <w:r>
        <w:rPr>
          <w:rFonts w:ascii="Times New Roman" w:hAnsi="Times New Roman" w:cs="Times New Roman"/>
          <w:b w:val="0"/>
          <w:sz w:val="24"/>
          <w:szCs w:val="24"/>
        </w:rPr>
        <w:t xml:space="preserve"> </w:t>
      </w:r>
      <w:r w:rsidR="00E021BC">
        <w:rPr>
          <w:rFonts w:ascii="Times New Roman" w:hAnsi="Times New Roman" w:cs="Times New Roman"/>
          <w:b w:val="0"/>
          <w:sz w:val="24"/>
          <w:szCs w:val="24"/>
        </w:rPr>
        <w:t>Atitinkamai bylų p</w:t>
      </w:r>
      <w:r w:rsidR="007E51CF">
        <w:rPr>
          <w:rFonts w:ascii="Times New Roman" w:hAnsi="Times New Roman" w:cs="Times New Roman"/>
          <w:b w:val="0"/>
          <w:sz w:val="24"/>
          <w:szCs w:val="24"/>
        </w:rPr>
        <w:t>askirstymo teisėjams procedūra gali būti suskirstytą į šiuos pagrindinius veiksmus, turinčiu</w:t>
      </w:r>
      <w:r w:rsidR="001363CA">
        <w:rPr>
          <w:rFonts w:ascii="Times New Roman" w:hAnsi="Times New Roman" w:cs="Times New Roman"/>
          <w:b w:val="0"/>
          <w:sz w:val="24"/>
          <w:szCs w:val="24"/>
        </w:rPr>
        <w:t>s</w:t>
      </w:r>
      <w:r w:rsidR="007E51CF">
        <w:rPr>
          <w:rFonts w:ascii="Times New Roman" w:hAnsi="Times New Roman" w:cs="Times New Roman"/>
          <w:b w:val="0"/>
          <w:sz w:val="24"/>
          <w:szCs w:val="24"/>
        </w:rPr>
        <w:t xml:space="preserve"> tiesioginės įtakos galutiniam </w:t>
      </w:r>
      <w:r w:rsidR="001363CA">
        <w:rPr>
          <w:rFonts w:ascii="Times New Roman" w:hAnsi="Times New Roman" w:cs="Times New Roman"/>
          <w:b w:val="0"/>
          <w:sz w:val="24"/>
          <w:szCs w:val="24"/>
        </w:rPr>
        <w:t>rezultatui</w:t>
      </w:r>
      <w:r w:rsidR="007E51CF">
        <w:rPr>
          <w:rFonts w:ascii="Times New Roman" w:hAnsi="Times New Roman" w:cs="Times New Roman"/>
          <w:b w:val="0"/>
          <w:sz w:val="24"/>
          <w:szCs w:val="24"/>
        </w:rPr>
        <w:t>:</w:t>
      </w:r>
    </w:p>
    <w:p w14:paraId="27365614" w14:textId="77777777" w:rsidR="00E021BC" w:rsidRDefault="00E021BC" w:rsidP="00532F63">
      <w:pPr>
        <w:pStyle w:val="Antrat11"/>
        <w:numPr>
          <w:ilvl w:val="0"/>
          <w:numId w:val="0"/>
        </w:numPr>
        <w:spacing w:after="0" w:line="360" w:lineRule="auto"/>
        <w:ind w:firstLine="851"/>
        <w:jc w:val="both"/>
      </w:pPr>
    </w:p>
    <w:p w14:paraId="1C66D0CD" w14:textId="77777777" w:rsidR="00532F63" w:rsidRDefault="00532F63" w:rsidP="00532F63">
      <w:pPr>
        <w:spacing w:line="360" w:lineRule="auto"/>
        <w:ind w:firstLine="851"/>
        <w:jc w:val="both"/>
      </w:pPr>
    </w:p>
    <w:p w14:paraId="7F08449A" w14:textId="77777777" w:rsidR="00532F63" w:rsidRDefault="00532F63" w:rsidP="00532F63">
      <w:pPr>
        <w:spacing w:line="360" w:lineRule="auto"/>
        <w:ind w:firstLine="851"/>
        <w:jc w:val="both"/>
      </w:pPr>
    </w:p>
    <w:p w14:paraId="2F6500AC" w14:textId="77777777" w:rsidR="00532F63" w:rsidRDefault="00532F63" w:rsidP="00532F63">
      <w:pPr>
        <w:spacing w:line="360" w:lineRule="auto"/>
        <w:ind w:firstLine="851"/>
        <w:jc w:val="both"/>
      </w:pPr>
    </w:p>
    <w:p w14:paraId="1743F537" w14:textId="50C73DD2" w:rsidR="006475F3" w:rsidRPr="004844D2" w:rsidRDefault="001E2A74" w:rsidP="00532F63">
      <w:r w:rsidRPr="00C154AA">
        <w:rPr>
          <w:noProof/>
          <w:lang w:eastAsia="lt-LT"/>
        </w:rPr>
        <mc:AlternateContent>
          <mc:Choice Requires="wps">
            <w:drawing>
              <wp:anchor distT="0" distB="0" distL="114300" distR="114300" simplePos="0" relativeHeight="251764736" behindDoc="0" locked="0" layoutInCell="1" allowOverlap="1" wp14:anchorId="02255C38" wp14:editId="5E0A35DA">
                <wp:simplePos x="0" y="0"/>
                <wp:positionH relativeFrom="margin">
                  <wp:posOffset>4395470</wp:posOffset>
                </wp:positionH>
                <wp:positionV relativeFrom="paragraph">
                  <wp:posOffset>64770</wp:posOffset>
                </wp:positionV>
                <wp:extent cx="1543050" cy="107632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543050" cy="1076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5D159A" w14:textId="77777777" w:rsidR="003411D6" w:rsidRDefault="003411D6" w:rsidP="006475F3">
                            <w:pPr>
                              <w:jc w:val="center"/>
                            </w:pPr>
                            <w:r>
                              <w:t xml:space="preserve">Galimybė paskirti konkretų teisėją </w:t>
                            </w:r>
                          </w:p>
                          <w:p w14:paraId="4E129B72" w14:textId="77777777" w:rsidR="003411D6" w:rsidRDefault="003411D6" w:rsidP="006475F3">
                            <w:pPr>
                              <w:jc w:val="center"/>
                            </w:pPr>
                            <w:r>
                              <w:t>,,Privalo nagrinėti“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55C38" id="Rectangle 50" o:spid="_x0000_s1026" style="position:absolute;margin-left:346.1pt;margin-top:5.1pt;width:121.5pt;height:84.7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" fillcolor="#5b9bd5 [3204]" strokecolor="#1f4d78 [1604]" strokeweight="1pt">
                <v:textbox>
                  <w:txbxContent>
                    <w:p w14:paraId="405D159A" w14:textId="77777777" w:rsidR="003411D6" w:rsidRDefault="003411D6" w:rsidP="006475F3">
                      <w:pPr>
                        <w:jc w:val="center"/>
                      </w:pPr>
                      <w:r>
                        <w:t xml:space="preserve">Galimybė paskirti konkretų teisėją </w:t>
                      </w:r>
                    </w:p>
                    <w:p w14:paraId="4E129B72" w14:textId="77777777" w:rsidR="003411D6" w:rsidRDefault="003411D6" w:rsidP="006475F3">
                      <w:pPr>
                        <w:jc w:val="center"/>
                      </w:pPr>
                      <w:r>
                        <w:t>,,Privalo nagrinėti“</w:t>
                      </w:r>
                    </w:p>
                  </w:txbxContent>
                </v:textbox>
                <w10:wrap anchorx="margin"/>
              </v:rect>
            </w:pict>
          </mc:Fallback>
        </mc:AlternateContent>
      </w:r>
      <w:r w:rsidRPr="004367C8">
        <w:rPr>
          <w:noProof/>
          <w:lang w:eastAsia="lt-LT"/>
        </w:rPr>
        <mc:AlternateContent>
          <mc:Choice Requires="wps">
            <w:drawing>
              <wp:anchor distT="0" distB="0" distL="114300" distR="114300" simplePos="0" relativeHeight="251760640" behindDoc="0" locked="0" layoutInCell="1" allowOverlap="1" wp14:anchorId="54F65BB7" wp14:editId="3465FB87">
                <wp:simplePos x="0" y="0"/>
                <wp:positionH relativeFrom="page">
                  <wp:align>center</wp:align>
                </wp:positionH>
                <wp:positionV relativeFrom="paragraph">
                  <wp:posOffset>38735</wp:posOffset>
                </wp:positionV>
                <wp:extent cx="1790700" cy="1123950"/>
                <wp:effectExtent l="0" t="0" r="19050" b="19050"/>
                <wp:wrapNone/>
                <wp:docPr id="42" name="Rectangle 42"/>
                <wp:cNvGraphicFramePr/>
                <a:graphic xmlns:a="http://schemas.openxmlformats.org/drawingml/2006/main">
                  <a:graphicData uri="http://schemas.microsoft.com/office/word/2010/wordprocessingShape">
                    <wps:wsp>
                      <wps:cNvSpPr/>
                      <wps:spPr>
                        <a:xfrm>
                          <a:off x="0" y="0"/>
                          <a:ext cx="1790700" cy="1123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499C7F" w14:textId="477AFEFB" w:rsidR="003411D6" w:rsidRDefault="003411D6" w:rsidP="006475F3">
                            <w:pPr>
                              <w:jc w:val="center"/>
                            </w:pPr>
                            <w:r>
                              <w:t xml:space="preserve">Duomenų įvedimas, pvz., apie tą dieną maksimaliai paskirtą bylų skaičių ar ankstesnį nagrinėjimą arba </w:t>
                            </w:r>
                            <w:proofErr w:type="spellStart"/>
                            <w:r>
                              <w:t>nusišalinimus</w:t>
                            </w:r>
                            <w:proofErr w:type="spellEnd"/>
                            <w:r>
                              <w:t xml:space="preserve"> ir t. 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65BB7" id="Rectangle 42" o:spid="_x0000_s1027" style="position:absolute;margin-left:0;margin-top:3.05pt;width:141pt;height:88.5pt;z-index:2517606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" fillcolor="#5b9bd5 [3204]" strokecolor="#1f4d78 [1604]" strokeweight="1pt">
                <v:textbox>
                  <w:txbxContent>
                    <w:p w14:paraId="07499C7F" w14:textId="477AFEFB" w:rsidR="003411D6" w:rsidRDefault="003411D6" w:rsidP="006475F3">
                      <w:pPr>
                        <w:jc w:val="center"/>
                      </w:pPr>
                      <w:r>
                        <w:t>Duomenų įvedimas, pvz., apie tą dieną maksimaliai paskirtą bylų skaičių ar ankstesnį nagrinėjimą arba nusišalinimus ir t. t.</w:t>
                      </w:r>
                    </w:p>
                  </w:txbxContent>
                </v:textbox>
                <w10:wrap anchorx="page"/>
              </v:rect>
            </w:pict>
          </mc:Fallback>
        </mc:AlternateContent>
      </w:r>
      <w:r w:rsidRPr="004367C8">
        <w:rPr>
          <w:noProof/>
          <w:lang w:eastAsia="lt-LT"/>
        </w:rPr>
        <mc:AlternateContent>
          <mc:Choice Requires="wps">
            <w:drawing>
              <wp:anchor distT="0" distB="0" distL="114300" distR="114300" simplePos="0" relativeHeight="251758592" behindDoc="0" locked="0" layoutInCell="1" allowOverlap="1" wp14:anchorId="6F2557AC" wp14:editId="09C9EB01">
                <wp:simplePos x="0" y="0"/>
                <wp:positionH relativeFrom="margin">
                  <wp:posOffset>-381000</wp:posOffset>
                </wp:positionH>
                <wp:positionV relativeFrom="paragraph">
                  <wp:posOffset>19685</wp:posOffset>
                </wp:positionV>
                <wp:extent cx="1743075" cy="114300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1743075" cy="1143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05745A" w14:textId="057045C1" w:rsidR="003411D6" w:rsidRDefault="003411D6" w:rsidP="006475F3">
                            <w:pPr>
                              <w:jc w:val="center"/>
                            </w:pPr>
                            <w:r>
                              <w:t>Pirminių duomenų, pvz., duomenų apie nebuvimą darbe, įvedimas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557AC" id="Rectangle 43" o:spid="_x0000_s1028" style="position:absolute;margin-left:-30pt;margin-top:1.55pt;width:137.25pt;height:90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" fillcolor="#5b9bd5 [3204]" strokecolor="#1f4d78 [1604]" strokeweight="1pt">
                <v:textbox>
                  <w:txbxContent>
                    <w:p w14:paraId="2E05745A" w14:textId="057045C1" w:rsidR="003411D6" w:rsidRDefault="003411D6" w:rsidP="006475F3">
                      <w:pPr>
                        <w:jc w:val="center"/>
                      </w:pPr>
                      <w:r>
                        <w:t>Pirminių duomenų, pvz., duomenų apie nebuvimą darbe, įvedimas</w:t>
                      </w:r>
                    </w:p>
                  </w:txbxContent>
                </v:textbox>
                <w10:wrap anchorx="margin"/>
              </v:rect>
            </w:pict>
          </mc:Fallback>
        </mc:AlternateContent>
      </w:r>
    </w:p>
    <w:p w14:paraId="2522FFCC" w14:textId="59A2B541" w:rsidR="006475F3" w:rsidRPr="004844D2" w:rsidRDefault="001E2A74" w:rsidP="006475F3">
      <w:pPr>
        <w:spacing w:line="360" w:lineRule="auto"/>
        <w:ind w:firstLine="851"/>
        <w:jc w:val="both"/>
      </w:pPr>
      <w:r w:rsidRPr="00C154AA">
        <w:rPr>
          <w:noProof/>
          <w:lang w:eastAsia="lt-LT"/>
        </w:rPr>
        <mc:AlternateContent>
          <mc:Choice Requires="wps">
            <w:drawing>
              <wp:anchor distT="0" distB="0" distL="114300" distR="114300" simplePos="0" relativeHeight="251769856" behindDoc="0" locked="0" layoutInCell="1" allowOverlap="1" wp14:anchorId="78418DDA" wp14:editId="1867413D">
                <wp:simplePos x="0" y="0"/>
                <wp:positionH relativeFrom="page">
                  <wp:posOffset>6798310</wp:posOffset>
                </wp:positionH>
                <wp:positionV relativeFrom="paragraph">
                  <wp:posOffset>155575</wp:posOffset>
                </wp:positionV>
                <wp:extent cx="539750" cy="484632"/>
                <wp:effectExtent l="0" t="19050" r="31750" b="29845"/>
                <wp:wrapNone/>
                <wp:docPr id="44" name="Right Arrow 44"/>
                <wp:cNvGraphicFramePr/>
                <a:graphic xmlns:a="http://schemas.openxmlformats.org/drawingml/2006/main">
                  <a:graphicData uri="http://schemas.microsoft.com/office/word/2010/wordprocessingShape">
                    <wps:wsp>
                      <wps:cNvSpPr/>
                      <wps:spPr>
                        <a:xfrm>
                          <a:off x="0" y="0"/>
                          <a:ext cx="539750"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38ABB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4" o:spid="_x0000_s1026" type="#_x0000_t13" style="position:absolute;margin-left:535.3pt;margin-top:12.25pt;width:42.5pt;height:38.15pt;z-index:2517698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" adj="11903" fillcolor="#5b9bd5 [3204]" strokecolor="#1f4d78 [1604]" strokeweight="1pt">
                <w10:wrap anchorx="page"/>
              </v:shape>
            </w:pict>
          </mc:Fallback>
        </mc:AlternateContent>
      </w:r>
      <w:r w:rsidRPr="004367C8">
        <w:rPr>
          <w:noProof/>
          <w:lang w:eastAsia="lt-LT"/>
        </w:rPr>
        <mc:AlternateContent>
          <mc:Choice Requires="wps">
            <w:drawing>
              <wp:anchor distT="0" distB="0" distL="114300" distR="114300" simplePos="0" relativeHeight="251762688" behindDoc="0" locked="0" layoutInCell="1" allowOverlap="1" wp14:anchorId="7EBAFBCE" wp14:editId="52106E68">
                <wp:simplePos x="0" y="0"/>
                <wp:positionH relativeFrom="column">
                  <wp:posOffset>3648075</wp:posOffset>
                </wp:positionH>
                <wp:positionV relativeFrom="paragraph">
                  <wp:posOffset>139065</wp:posOffset>
                </wp:positionV>
                <wp:extent cx="739775" cy="484632"/>
                <wp:effectExtent l="0" t="19050" r="41275" b="29845"/>
                <wp:wrapNone/>
                <wp:docPr id="46" name="Right Arrow 46"/>
                <wp:cNvGraphicFramePr/>
                <a:graphic xmlns:a="http://schemas.openxmlformats.org/drawingml/2006/main">
                  <a:graphicData uri="http://schemas.microsoft.com/office/word/2010/wordprocessingShape">
                    <wps:wsp>
                      <wps:cNvSpPr/>
                      <wps:spPr>
                        <a:xfrm>
                          <a:off x="0" y="0"/>
                          <a:ext cx="739775"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CB55D1" id="Right Arrow 46" o:spid="_x0000_s1026" type="#_x0000_t13" style="position:absolute;margin-left:287.25pt;margin-top:10.95pt;width:58.25pt;height:38.1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" adj="14525" fillcolor="#5b9bd5 [3204]" strokecolor="#1f4d78 [1604]" strokeweight="1pt"/>
            </w:pict>
          </mc:Fallback>
        </mc:AlternateContent>
      </w:r>
      <w:r w:rsidR="00713A73" w:rsidRPr="004367C8">
        <w:rPr>
          <w:noProof/>
          <w:lang w:eastAsia="lt-LT"/>
        </w:rPr>
        <mc:AlternateContent>
          <mc:Choice Requires="wps">
            <w:drawing>
              <wp:anchor distT="0" distB="0" distL="114300" distR="114300" simplePos="0" relativeHeight="251761664" behindDoc="0" locked="0" layoutInCell="1" allowOverlap="1" wp14:anchorId="4358A963" wp14:editId="4C2B82AD">
                <wp:simplePos x="0" y="0"/>
                <wp:positionH relativeFrom="column">
                  <wp:posOffset>1343660</wp:posOffset>
                </wp:positionH>
                <wp:positionV relativeFrom="paragraph">
                  <wp:posOffset>90170</wp:posOffset>
                </wp:positionV>
                <wp:extent cx="739775" cy="484505"/>
                <wp:effectExtent l="0" t="19050" r="41275" b="29845"/>
                <wp:wrapNone/>
                <wp:docPr id="45" name="Right Arrow 45"/>
                <wp:cNvGraphicFramePr/>
                <a:graphic xmlns:a="http://schemas.openxmlformats.org/drawingml/2006/main">
                  <a:graphicData uri="http://schemas.microsoft.com/office/word/2010/wordprocessingShape">
                    <wps:wsp>
                      <wps:cNvSpPr/>
                      <wps:spPr>
                        <a:xfrm>
                          <a:off x="0" y="0"/>
                          <a:ext cx="739775" cy="4845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0F6C23" id="Right Arrow 45" o:spid="_x0000_s1026" type="#_x0000_t13" style="position:absolute;margin-left:105.8pt;margin-top:7.1pt;width:58.25pt;height:38.15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" adj="14527" fillcolor="#5b9bd5 [3204]" strokecolor="#1f4d78 [1604]" strokeweight="1pt"/>
            </w:pict>
          </mc:Fallback>
        </mc:AlternateContent>
      </w:r>
    </w:p>
    <w:p w14:paraId="4ABBED28" w14:textId="7961D2D1" w:rsidR="006475F3" w:rsidRPr="004844D2" w:rsidRDefault="006475F3" w:rsidP="006475F3">
      <w:pPr>
        <w:spacing w:line="360" w:lineRule="auto"/>
        <w:ind w:firstLine="851"/>
        <w:jc w:val="both"/>
      </w:pPr>
    </w:p>
    <w:p w14:paraId="2685EC47" w14:textId="7980FB64" w:rsidR="006475F3" w:rsidRPr="004844D2" w:rsidRDefault="006475F3" w:rsidP="006475F3">
      <w:pPr>
        <w:spacing w:line="360" w:lineRule="auto"/>
        <w:ind w:firstLine="851"/>
        <w:jc w:val="both"/>
      </w:pPr>
    </w:p>
    <w:p w14:paraId="7AC623F9" w14:textId="5870DA2D" w:rsidR="006475F3" w:rsidRPr="004844D2" w:rsidRDefault="006475F3" w:rsidP="006475F3">
      <w:pPr>
        <w:spacing w:line="360" w:lineRule="auto"/>
        <w:ind w:firstLine="851"/>
        <w:jc w:val="both"/>
      </w:pPr>
    </w:p>
    <w:p w14:paraId="1E5F12E7" w14:textId="458FD17E" w:rsidR="006475F3" w:rsidRPr="004844D2" w:rsidRDefault="00C23EF0" w:rsidP="006475F3">
      <w:pPr>
        <w:spacing w:line="360" w:lineRule="auto"/>
        <w:ind w:firstLine="851"/>
        <w:jc w:val="both"/>
      </w:pPr>
      <w:r w:rsidRPr="004367C8">
        <w:rPr>
          <w:noProof/>
          <w:lang w:eastAsia="lt-LT"/>
        </w:rPr>
        <mc:AlternateContent>
          <mc:Choice Requires="wps">
            <w:drawing>
              <wp:anchor distT="0" distB="0" distL="114300" distR="114300" simplePos="0" relativeHeight="251765760" behindDoc="0" locked="0" layoutInCell="1" allowOverlap="1" wp14:anchorId="4B2B6A5A" wp14:editId="0744E7E4">
                <wp:simplePos x="0" y="0"/>
                <wp:positionH relativeFrom="margin">
                  <wp:posOffset>4947920</wp:posOffset>
                </wp:positionH>
                <wp:positionV relativeFrom="paragraph">
                  <wp:posOffset>9525</wp:posOffset>
                </wp:positionV>
                <wp:extent cx="1476375" cy="1219200"/>
                <wp:effectExtent l="0" t="0" r="28575" b="19050"/>
                <wp:wrapNone/>
                <wp:docPr id="47" name="Rectangle 47"/>
                <wp:cNvGraphicFramePr/>
                <a:graphic xmlns:a="http://schemas.openxmlformats.org/drawingml/2006/main">
                  <a:graphicData uri="http://schemas.microsoft.com/office/word/2010/wordprocessingShape">
                    <wps:wsp>
                      <wps:cNvSpPr/>
                      <wps:spPr>
                        <a:xfrm>
                          <a:off x="0" y="0"/>
                          <a:ext cx="1476375" cy="1219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4D6DB9" w14:textId="669394B0" w:rsidR="003411D6" w:rsidRDefault="003411D6" w:rsidP="006475F3">
                            <w:pPr>
                              <w:jc w:val="center"/>
                            </w:pPr>
                            <w:r>
                              <w:t xml:space="preserve">Bylos priskyrimas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B6A5A" id="Rectangle 47" o:spid="_x0000_s1029" style="position:absolute;left:0;text-align:left;margin-left:389.6pt;margin-top:.75pt;width:116.25pt;height:96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" fillcolor="#5b9bd5 [3204]" strokecolor="#1f4d78 [1604]" strokeweight="1pt">
                <v:textbox>
                  <w:txbxContent>
                    <w:p w14:paraId="224D6DB9" w14:textId="669394B0" w:rsidR="003411D6" w:rsidRDefault="003411D6" w:rsidP="006475F3">
                      <w:pPr>
                        <w:jc w:val="center"/>
                      </w:pPr>
                      <w:r>
                        <w:t xml:space="preserve">Bylos priskyrimas </w:t>
                      </w:r>
                    </w:p>
                  </w:txbxContent>
                </v:textbox>
                <w10:wrap anchorx="margin"/>
              </v:rect>
            </w:pict>
          </mc:Fallback>
        </mc:AlternateContent>
      </w:r>
      <w:r w:rsidRPr="004367C8">
        <w:rPr>
          <w:noProof/>
          <w:lang w:eastAsia="lt-LT"/>
        </w:rPr>
        <mc:AlternateContent>
          <mc:Choice Requires="wps">
            <w:drawing>
              <wp:anchor distT="0" distB="0" distL="114300" distR="114300" simplePos="0" relativeHeight="251763712" behindDoc="0" locked="0" layoutInCell="1" allowOverlap="1" wp14:anchorId="6E82789D" wp14:editId="284B4EBC">
                <wp:simplePos x="0" y="0"/>
                <wp:positionH relativeFrom="margin">
                  <wp:posOffset>2442845</wp:posOffset>
                </wp:positionH>
                <wp:positionV relativeFrom="paragraph">
                  <wp:posOffset>9524</wp:posOffset>
                </wp:positionV>
                <wp:extent cx="1743075" cy="1209675"/>
                <wp:effectExtent l="0" t="0" r="28575" b="28575"/>
                <wp:wrapNone/>
                <wp:docPr id="49" name="Rectangle 49"/>
                <wp:cNvGraphicFramePr/>
                <a:graphic xmlns:a="http://schemas.openxmlformats.org/drawingml/2006/main">
                  <a:graphicData uri="http://schemas.microsoft.com/office/word/2010/wordprocessingShape">
                    <wps:wsp>
                      <wps:cNvSpPr/>
                      <wps:spPr>
                        <a:xfrm>
                          <a:off x="0" y="0"/>
                          <a:ext cx="1743075" cy="1209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77218F" w14:textId="77777777" w:rsidR="003411D6" w:rsidRDefault="003411D6" w:rsidP="006475F3">
                            <w:pPr>
                              <w:jc w:val="center"/>
                            </w:pPr>
                            <w:r>
                              <w:t>Galimybė atmesti Modulio pasiūlytą teisėją</w:t>
                            </w:r>
                          </w:p>
                          <w:p w14:paraId="684F2C22" w14:textId="77777777" w:rsidR="003411D6" w:rsidRDefault="003411D6" w:rsidP="006475F3">
                            <w:pPr>
                              <w:jc w:val="center"/>
                            </w:pPr>
                            <w:r>
                              <w:t>,,Negali nagrinėti“.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2789D" id="Rectangle 49" o:spid="_x0000_s1030" style="position:absolute;left:0;text-align:left;margin-left:192.35pt;margin-top:.75pt;width:137.25pt;height:95.2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" fillcolor="#5b9bd5 [3204]" strokecolor="#1f4d78 [1604]" strokeweight="1pt">
                <v:textbox>
                  <w:txbxContent>
                    <w:p w14:paraId="0F77218F" w14:textId="77777777" w:rsidR="003411D6" w:rsidRDefault="003411D6" w:rsidP="006475F3">
                      <w:pPr>
                        <w:jc w:val="center"/>
                      </w:pPr>
                      <w:r>
                        <w:t>Galimybė atmesti Modulio pasiūlytą teisėją</w:t>
                      </w:r>
                    </w:p>
                    <w:p w14:paraId="684F2C22" w14:textId="77777777" w:rsidR="003411D6" w:rsidRDefault="003411D6" w:rsidP="006475F3">
                      <w:pPr>
                        <w:jc w:val="center"/>
                      </w:pPr>
                      <w:r>
                        <w:t>,,Negali nagrinėti“.</w:t>
                      </w:r>
                    </w:p>
                  </w:txbxContent>
                </v:textbox>
                <w10:wrap anchorx="margin"/>
              </v:rect>
            </w:pict>
          </mc:Fallback>
        </mc:AlternateContent>
      </w:r>
      <w:r w:rsidR="00713A73" w:rsidRPr="00C154AA">
        <w:rPr>
          <w:noProof/>
          <w:lang w:eastAsia="lt-LT"/>
        </w:rPr>
        <mc:AlternateContent>
          <mc:Choice Requires="wps">
            <w:drawing>
              <wp:anchor distT="0" distB="0" distL="114300" distR="114300" simplePos="0" relativeHeight="251759616" behindDoc="0" locked="0" layoutInCell="1" allowOverlap="1" wp14:anchorId="2F29104D" wp14:editId="19750B90">
                <wp:simplePos x="0" y="0"/>
                <wp:positionH relativeFrom="margin">
                  <wp:posOffset>90170</wp:posOffset>
                </wp:positionH>
                <wp:positionV relativeFrom="paragraph">
                  <wp:posOffset>15240</wp:posOffset>
                </wp:positionV>
                <wp:extent cx="1695450" cy="122872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1695450" cy="1228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0657AC" w14:textId="74633CEC" w:rsidR="003411D6" w:rsidRPr="00DD64B0" w:rsidRDefault="003411D6" w:rsidP="00DD64B0">
                            <w:pPr>
                              <w:pStyle w:val="Komentarotekstas"/>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64B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Automatizuotu būdu atsitiktine tvarka yra sudaroma teisėjų, galinčių nagrinėti bylą, eilė ir suformuojamas preliminarus protokolas.</w:t>
                            </w:r>
                          </w:p>
                          <w:p w14:paraId="73831856" w14:textId="575E3157" w:rsidR="003411D6" w:rsidRPr="00DD64B0" w:rsidRDefault="003411D6" w:rsidP="00DD64B0">
                            <w:pPr>
                              <w:jc w:val="center"/>
                              <w:rPr>
                                <w:b/>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9104D" id="Rectangle 41" o:spid="_x0000_s1031" style="position:absolute;left:0;text-align:left;margin-left:7.1pt;margin-top:1.2pt;width:133.5pt;height:96.7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" fillcolor="#5b9bd5 [3204]" strokecolor="#1f4d78 [1604]" strokeweight="1pt">
                <v:textbox>
                  <w:txbxContent>
                    <w:p w14:paraId="400657AC" w14:textId="74633CEC" w:rsidR="003411D6" w:rsidRPr="00DD64B0" w:rsidRDefault="003411D6" w:rsidP="00DD64B0">
                      <w:pPr>
                        <w:pStyle w:val="CommentText"/>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64B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Automatizuotu būdu atsitiktine tvarka yra sudaroma teisėjų, galinčių nagrinėti bylą, eilė ir suformuojamas preliminarus protokolas.</w:t>
                      </w:r>
                    </w:p>
                    <w:p w14:paraId="73831856" w14:textId="575E3157" w:rsidR="003411D6" w:rsidRPr="00DD64B0" w:rsidRDefault="003411D6" w:rsidP="00DD64B0">
                      <w:pPr>
                        <w:jc w:val="center"/>
                        <w:rPr>
                          <w:b/>
                          <w:sz w:val="22"/>
                          <w:szCs w:val="22"/>
                        </w:rPr>
                      </w:pPr>
                    </w:p>
                  </w:txbxContent>
                </v:textbox>
                <w10:wrap anchorx="margin"/>
              </v:rect>
            </w:pict>
          </mc:Fallback>
        </mc:AlternateContent>
      </w:r>
      <w:r w:rsidR="00713A73" w:rsidRPr="004367C8">
        <w:rPr>
          <w:noProof/>
          <w:lang w:eastAsia="lt-LT"/>
        </w:rPr>
        <mc:AlternateContent>
          <mc:Choice Requires="wps">
            <w:drawing>
              <wp:anchor distT="0" distB="0" distL="114300" distR="114300" simplePos="0" relativeHeight="251768832" behindDoc="0" locked="0" layoutInCell="1" allowOverlap="1" wp14:anchorId="05616ADA" wp14:editId="39649A27">
                <wp:simplePos x="0" y="0"/>
                <wp:positionH relativeFrom="column">
                  <wp:posOffset>-452755</wp:posOffset>
                </wp:positionH>
                <wp:positionV relativeFrom="paragraph">
                  <wp:posOffset>293370</wp:posOffset>
                </wp:positionV>
                <wp:extent cx="539750" cy="484632"/>
                <wp:effectExtent l="0" t="19050" r="31750" b="29845"/>
                <wp:wrapNone/>
                <wp:docPr id="48" name="Right Arrow 48"/>
                <wp:cNvGraphicFramePr/>
                <a:graphic xmlns:a="http://schemas.openxmlformats.org/drawingml/2006/main">
                  <a:graphicData uri="http://schemas.microsoft.com/office/word/2010/wordprocessingShape">
                    <wps:wsp>
                      <wps:cNvSpPr/>
                      <wps:spPr>
                        <a:xfrm>
                          <a:off x="0" y="0"/>
                          <a:ext cx="539750"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64EBF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8" o:spid="_x0000_s1026" type="#_x0000_t13" style="position:absolute;margin-left:-35.65pt;margin-top:23.1pt;width:42.5pt;height:38.15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" adj="11903" fillcolor="#5b9bd5 [3204]" strokecolor="#1f4d78 [1604]" strokeweight="1pt"/>
            </w:pict>
          </mc:Fallback>
        </mc:AlternateContent>
      </w:r>
    </w:p>
    <w:p w14:paraId="4064DCBE" w14:textId="5964B267" w:rsidR="006475F3" w:rsidRPr="004844D2" w:rsidRDefault="00713A73" w:rsidP="006475F3">
      <w:pPr>
        <w:spacing w:line="360" w:lineRule="auto"/>
        <w:ind w:firstLine="851"/>
        <w:jc w:val="both"/>
      </w:pPr>
      <w:r w:rsidRPr="00C154AA">
        <w:rPr>
          <w:noProof/>
          <w:lang w:eastAsia="lt-LT"/>
        </w:rPr>
        <mc:AlternateContent>
          <mc:Choice Requires="wps">
            <w:drawing>
              <wp:anchor distT="0" distB="0" distL="114300" distR="114300" simplePos="0" relativeHeight="251766784" behindDoc="0" locked="0" layoutInCell="1" allowOverlap="1" wp14:anchorId="5CE94AED" wp14:editId="5B7EDB42">
                <wp:simplePos x="0" y="0"/>
                <wp:positionH relativeFrom="column">
                  <wp:posOffset>1733550</wp:posOffset>
                </wp:positionH>
                <wp:positionV relativeFrom="paragraph">
                  <wp:posOffset>43180</wp:posOffset>
                </wp:positionV>
                <wp:extent cx="739775" cy="484632"/>
                <wp:effectExtent l="0" t="19050" r="41275" b="29845"/>
                <wp:wrapNone/>
                <wp:docPr id="52" name="Right Arrow 52"/>
                <wp:cNvGraphicFramePr/>
                <a:graphic xmlns:a="http://schemas.openxmlformats.org/drawingml/2006/main">
                  <a:graphicData uri="http://schemas.microsoft.com/office/word/2010/wordprocessingShape">
                    <wps:wsp>
                      <wps:cNvSpPr/>
                      <wps:spPr>
                        <a:xfrm>
                          <a:off x="0" y="0"/>
                          <a:ext cx="739775"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8AD833" id="Right Arrow 52" o:spid="_x0000_s1026" type="#_x0000_t13" style="position:absolute;margin-left:136.5pt;margin-top:3.4pt;width:58.25pt;height:38.1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" adj="14525" fillcolor="#5b9bd5 [3204]" strokecolor="#1f4d78 [1604]" strokeweight="1pt"/>
            </w:pict>
          </mc:Fallback>
        </mc:AlternateContent>
      </w:r>
      <w:r w:rsidR="006475F3" w:rsidRPr="004367C8">
        <w:rPr>
          <w:noProof/>
          <w:lang w:eastAsia="lt-LT"/>
        </w:rPr>
        <mc:AlternateContent>
          <mc:Choice Requires="wps">
            <w:drawing>
              <wp:anchor distT="0" distB="0" distL="114300" distR="114300" simplePos="0" relativeHeight="251767808" behindDoc="0" locked="0" layoutInCell="1" allowOverlap="1" wp14:anchorId="7BB77E81" wp14:editId="2CAE6791">
                <wp:simplePos x="0" y="0"/>
                <wp:positionH relativeFrom="column">
                  <wp:posOffset>4210050</wp:posOffset>
                </wp:positionH>
                <wp:positionV relativeFrom="paragraph">
                  <wp:posOffset>29845</wp:posOffset>
                </wp:positionV>
                <wp:extent cx="739775" cy="484632"/>
                <wp:effectExtent l="0" t="19050" r="41275" b="29845"/>
                <wp:wrapNone/>
                <wp:docPr id="51" name="Right Arrow 51"/>
                <wp:cNvGraphicFramePr/>
                <a:graphic xmlns:a="http://schemas.openxmlformats.org/drawingml/2006/main">
                  <a:graphicData uri="http://schemas.microsoft.com/office/word/2010/wordprocessingShape">
                    <wps:wsp>
                      <wps:cNvSpPr/>
                      <wps:spPr>
                        <a:xfrm>
                          <a:off x="0" y="0"/>
                          <a:ext cx="739775"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57EB9D" id="Right Arrow 51" o:spid="_x0000_s1026" type="#_x0000_t13" style="position:absolute;margin-left:331.5pt;margin-top:2.35pt;width:58.25pt;height:38.15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" adj="14525" fillcolor="#5b9bd5 [3204]" strokecolor="#1f4d78 [1604]" strokeweight="1pt"/>
            </w:pict>
          </mc:Fallback>
        </mc:AlternateContent>
      </w:r>
    </w:p>
    <w:p w14:paraId="78754108" w14:textId="5A4C545C" w:rsidR="006475F3" w:rsidRPr="004844D2" w:rsidRDefault="006475F3" w:rsidP="006475F3">
      <w:pPr>
        <w:spacing w:line="360" w:lineRule="auto"/>
        <w:ind w:firstLine="851"/>
        <w:jc w:val="both"/>
      </w:pPr>
    </w:p>
    <w:p w14:paraId="454CD235" w14:textId="01FE3098" w:rsidR="006475F3" w:rsidRPr="004844D2" w:rsidRDefault="006475F3" w:rsidP="006475F3">
      <w:pPr>
        <w:spacing w:line="360" w:lineRule="auto"/>
        <w:ind w:firstLine="851"/>
        <w:jc w:val="both"/>
      </w:pPr>
    </w:p>
    <w:p w14:paraId="006771E6" w14:textId="2FE1F5F7" w:rsidR="006475F3" w:rsidRPr="00BC2E50" w:rsidRDefault="006475F3" w:rsidP="008B0678">
      <w:pPr>
        <w:pStyle w:val="Antrat11"/>
        <w:numPr>
          <w:ilvl w:val="0"/>
          <w:numId w:val="0"/>
        </w:numPr>
        <w:spacing w:after="0" w:line="360" w:lineRule="auto"/>
        <w:ind w:firstLine="851"/>
        <w:jc w:val="both"/>
        <w:rPr>
          <w:rFonts w:ascii="Times New Roman" w:hAnsi="Times New Roman" w:cs="Times New Roman"/>
          <w:b w:val="0"/>
          <w:color w:val="auto"/>
          <w:sz w:val="24"/>
          <w:szCs w:val="24"/>
        </w:rPr>
      </w:pPr>
    </w:p>
    <w:p w14:paraId="54DB9CAB" w14:textId="77777777" w:rsidR="00E021BC" w:rsidRDefault="00E021BC" w:rsidP="00E021BC">
      <w:pPr>
        <w:pStyle w:val="Antrat11"/>
        <w:numPr>
          <w:ilvl w:val="0"/>
          <w:numId w:val="0"/>
        </w:numPr>
        <w:spacing w:after="0" w:line="360" w:lineRule="auto"/>
        <w:ind w:firstLine="851"/>
        <w:jc w:val="both"/>
        <w:rPr>
          <w:rFonts w:ascii="Times New Roman" w:hAnsi="Times New Roman" w:cs="Times New Roman"/>
          <w:b w:val="0"/>
          <w:sz w:val="24"/>
          <w:szCs w:val="24"/>
        </w:rPr>
      </w:pPr>
    </w:p>
    <w:p w14:paraId="3B326BB2" w14:textId="5C715D9E" w:rsidR="001075E2" w:rsidRPr="001075E2" w:rsidRDefault="00E021BC" w:rsidP="001075E2">
      <w:pPr>
        <w:pStyle w:val="Komentarotekstas"/>
        <w:spacing w:line="360" w:lineRule="auto"/>
        <w:jc w:val="both"/>
        <w:rPr>
          <w:sz w:val="24"/>
          <w:szCs w:val="24"/>
        </w:rPr>
      </w:pPr>
      <w:r w:rsidRPr="001075E2">
        <w:rPr>
          <w:sz w:val="24"/>
          <w:szCs w:val="24"/>
        </w:rPr>
        <w:t xml:space="preserve"> Pažymėtina, kad tik vienas šios procedūros veiksmas</w:t>
      </w:r>
      <w:r w:rsidR="001363CA" w:rsidRPr="001075E2">
        <w:rPr>
          <w:sz w:val="24"/>
          <w:szCs w:val="24"/>
        </w:rPr>
        <w:t xml:space="preserve">: automatizuotu būdu atsitiktine tvarka teisėjų eilės sudarymas ir preliminaraus protokolo suformavimas, </w:t>
      </w:r>
      <w:r w:rsidRPr="001075E2">
        <w:rPr>
          <w:sz w:val="24"/>
          <w:szCs w:val="24"/>
        </w:rPr>
        <w:t>atliekamas automatizuotai</w:t>
      </w:r>
      <w:r w:rsidR="00A73615" w:rsidRPr="001075E2">
        <w:rPr>
          <w:sz w:val="24"/>
          <w:szCs w:val="24"/>
        </w:rPr>
        <w:t>, kiti – rankiniu būdu.</w:t>
      </w:r>
      <w:r w:rsidR="00EA74D1" w:rsidRPr="001075E2">
        <w:rPr>
          <w:sz w:val="24"/>
          <w:szCs w:val="24"/>
        </w:rPr>
        <w:t xml:space="preserve"> Suprantama, kad </w:t>
      </w:r>
      <w:r w:rsidR="00771A34">
        <w:rPr>
          <w:sz w:val="24"/>
          <w:szCs w:val="24"/>
        </w:rPr>
        <w:t xml:space="preserve">absoliučiai </w:t>
      </w:r>
      <w:r w:rsidR="00EA74D1" w:rsidRPr="001075E2">
        <w:rPr>
          <w:sz w:val="24"/>
          <w:szCs w:val="24"/>
        </w:rPr>
        <w:t>visi šios procedūros veiksmai negali būti automatizuoti dėl objektyvių priežasčių, pvz.,</w:t>
      </w:r>
      <w:r w:rsidR="00940E60" w:rsidRPr="001075E2">
        <w:rPr>
          <w:sz w:val="24"/>
          <w:szCs w:val="24"/>
        </w:rPr>
        <w:t xml:space="preserve"> pirminių duomenų suvedimas</w:t>
      </w:r>
      <w:r w:rsidR="001075E2" w:rsidRPr="001075E2">
        <w:rPr>
          <w:sz w:val="24"/>
          <w:szCs w:val="24"/>
        </w:rPr>
        <w:t>.</w:t>
      </w:r>
    </w:p>
    <w:p w14:paraId="7A2BDD18" w14:textId="5D638DED" w:rsidR="006475F3" w:rsidRPr="00BC2E50" w:rsidRDefault="006475F3" w:rsidP="001075E2">
      <w:pPr>
        <w:pStyle w:val="Antrat11"/>
        <w:numPr>
          <w:ilvl w:val="0"/>
          <w:numId w:val="0"/>
        </w:numPr>
        <w:spacing w:after="0" w:line="360" w:lineRule="auto"/>
        <w:ind w:firstLine="851"/>
        <w:jc w:val="both"/>
        <w:rPr>
          <w:rFonts w:ascii="Times New Roman" w:hAnsi="Times New Roman" w:cs="Times New Roman"/>
          <w:b w:val="0"/>
          <w:color w:val="auto"/>
          <w:sz w:val="24"/>
          <w:szCs w:val="24"/>
        </w:rPr>
      </w:pPr>
      <w:r w:rsidRPr="001075E2">
        <w:rPr>
          <w:rFonts w:ascii="Times New Roman" w:hAnsi="Times New Roman" w:cs="Times New Roman"/>
          <w:b w:val="0"/>
          <w:color w:val="auto"/>
          <w:sz w:val="24"/>
          <w:szCs w:val="24"/>
        </w:rPr>
        <w:t>2) Teismo (skyriaus) pirmininko rašytinio sprendimo priėmimas</w:t>
      </w:r>
      <w:r w:rsidR="00CB215B" w:rsidRPr="001075E2">
        <w:rPr>
          <w:rStyle w:val="Puslapioinaosnuoroda"/>
          <w:rFonts w:ascii="Times New Roman" w:hAnsi="Times New Roman" w:cs="Times New Roman"/>
          <w:b w:val="0"/>
          <w:color w:val="auto"/>
          <w:sz w:val="24"/>
          <w:szCs w:val="24"/>
        </w:rPr>
        <w:footnoteReference w:id="8"/>
      </w:r>
      <w:r w:rsidRPr="001075E2">
        <w:rPr>
          <w:rFonts w:ascii="Times New Roman" w:hAnsi="Times New Roman" w:cs="Times New Roman"/>
          <w:b w:val="0"/>
          <w:color w:val="auto"/>
          <w:sz w:val="24"/>
          <w:szCs w:val="24"/>
        </w:rPr>
        <w:t xml:space="preserve"> dėl teisėjo paskyrimo</w:t>
      </w:r>
      <w:r w:rsidR="001E5123" w:rsidRPr="001075E2">
        <w:rPr>
          <w:rFonts w:ascii="Times New Roman" w:hAnsi="Times New Roman" w:cs="Times New Roman"/>
          <w:b w:val="0"/>
          <w:color w:val="auto"/>
          <w:sz w:val="24"/>
          <w:szCs w:val="24"/>
        </w:rPr>
        <w:t xml:space="preserve"> nagrinėti konkrečią bylą</w:t>
      </w:r>
      <w:r w:rsidRPr="001075E2">
        <w:rPr>
          <w:rFonts w:ascii="Times New Roman" w:hAnsi="Times New Roman" w:cs="Times New Roman"/>
          <w:b w:val="0"/>
          <w:color w:val="auto"/>
          <w:sz w:val="24"/>
          <w:szCs w:val="24"/>
        </w:rPr>
        <w:t xml:space="preserve">, atsižvelgiant į </w:t>
      </w:r>
      <w:r w:rsidR="001E5123" w:rsidRPr="001075E2">
        <w:rPr>
          <w:rFonts w:ascii="Times New Roman" w:hAnsi="Times New Roman" w:cs="Times New Roman"/>
          <w:b w:val="0"/>
          <w:color w:val="auto"/>
          <w:sz w:val="24"/>
          <w:szCs w:val="24"/>
        </w:rPr>
        <w:t xml:space="preserve">bylos </w:t>
      </w:r>
      <w:r w:rsidRPr="001075E2">
        <w:rPr>
          <w:rFonts w:ascii="Times New Roman" w:hAnsi="Times New Roman" w:cs="Times New Roman"/>
          <w:b w:val="0"/>
          <w:color w:val="auto"/>
          <w:sz w:val="24"/>
          <w:szCs w:val="24"/>
        </w:rPr>
        <w:t>paskirstymo</w:t>
      </w:r>
      <w:r w:rsidR="001E5123" w:rsidRPr="001075E2">
        <w:rPr>
          <w:rFonts w:ascii="Times New Roman" w:hAnsi="Times New Roman" w:cs="Times New Roman"/>
          <w:b w:val="0"/>
          <w:color w:val="auto"/>
          <w:sz w:val="24"/>
          <w:szCs w:val="24"/>
        </w:rPr>
        <w:t xml:space="preserve"> naudojantis</w:t>
      </w:r>
      <w:r w:rsidR="001E5123" w:rsidRPr="00BC2E50">
        <w:rPr>
          <w:rFonts w:ascii="Times New Roman" w:hAnsi="Times New Roman" w:cs="Times New Roman"/>
          <w:b w:val="0"/>
          <w:color w:val="auto"/>
          <w:sz w:val="24"/>
          <w:szCs w:val="24"/>
        </w:rPr>
        <w:t xml:space="preserve"> Moduliu</w:t>
      </w:r>
      <w:r w:rsidRPr="00BC2E50">
        <w:rPr>
          <w:rFonts w:ascii="Times New Roman" w:hAnsi="Times New Roman" w:cs="Times New Roman"/>
          <w:b w:val="0"/>
          <w:color w:val="auto"/>
          <w:sz w:val="24"/>
          <w:szCs w:val="24"/>
        </w:rPr>
        <w:t xml:space="preserve"> rezultatus</w:t>
      </w:r>
      <w:r w:rsidR="00052F03" w:rsidRPr="00BC2E50">
        <w:rPr>
          <w:rFonts w:ascii="Times New Roman" w:hAnsi="Times New Roman" w:cs="Times New Roman"/>
          <w:b w:val="0"/>
          <w:color w:val="auto"/>
          <w:sz w:val="24"/>
          <w:szCs w:val="24"/>
        </w:rPr>
        <w:t xml:space="preserve"> ir (ar) eina</w:t>
      </w:r>
      <w:r w:rsidR="003D149B" w:rsidRPr="00BC2E50">
        <w:rPr>
          <w:rFonts w:ascii="Times New Roman" w:hAnsi="Times New Roman" w:cs="Times New Roman"/>
          <w:b w:val="0"/>
          <w:color w:val="auto"/>
          <w:sz w:val="24"/>
          <w:szCs w:val="24"/>
        </w:rPr>
        <w:t>moji b</w:t>
      </w:r>
      <w:r w:rsidR="00052F03" w:rsidRPr="00BC2E50">
        <w:rPr>
          <w:rFonts w:ascii="Times New Roman" w:hAnsi="Times New Roman" w:cs="Times New Roman"/>
          <w:b w:val="0"/>
          <w:color w:val="auto"/>
          <w:sz w:val="24"/>
          <w:szCs w:val="24"/>
        </w:rPr>
        <w:t>ylų paskir</w:t>
      </w:r>
      <w:r w:rsidR="003D149B" w:rsidRPr="00BC2E50">
        <w:rPr>
          <w:rFonts w:ascii="Times New Roman" w:hAnsi="Times New Roman" w:cs="Times New Roman"/>
          <w:b w:val="0"/>
          <w:color w:val="auto"/>
          <w:sz w:val="24"/>
          <w:szCs w:val="24"/>
        </w:rPr>
        <w:t>stymo procedūros kontrolė</w:t>
      </w:r>
      <w:r w:rsidRPr="00BC2E50">
        <w:rPr>
          <w:rFonts w:ascii="Times New Roman" w:hAnsi="Times New Roman" w:cs="Times New Roman"/>
          <w:b w:val="0"/>
          <w:color w:val="auto"/>
          <w:sz w:val="24"/>
          <w:szCs w:val="24"/>
        </w:rPr>
        <w:t xml:space="preserve">. </w:t>
      </w:r>
    </w:p>
    <w:p w14:paraId="1A188A03" w14:textId="5494AE7C" w:rsidR="00FA2C1E" w:rsidRPr="004844D2" w:rsidRDefault="00CF1725" w:rsidP="00FA2C1E">
      <w:pPr>
        <w:spacing w:line="360" w:lineRule="auto"/>
        <w:ind w:firstLine="851"/>
        <w:jc w:val="both"/>
        <w:rPr>
          <w:rFonts w:eastAsia="Times New Roman"/>
          <w:lang w:eastAsia="lt-LT"/>
        </w:rPr>
      </w:pPr>
      <w:r w:rsidRPr="004844D2">
        <w:lastRenderedPageBreak/>
        <w:t xml:space="preserve">Programa leidžia </w:t>
      </w:r>
      <w:r w:rsidR="00320ADB" w:rsidRPr="004844D2">
        <w:t>atsižvelgti į teisėjo užimtumą</w:t>
      </w:r>
      <w:r w:rsidRPr="004844D2">
        <w:t>, priskirtas specializacijas, įstatymuose nustatytus draudimus nagrinėti konkrečią bylą, aplinkybes, sudarančias teisėjų nušalinimo ar nusišalinimo teisinį pa</w:t>
      </w:r>
      <w:r w:rsidR="00D15836" w:rsidRPr="004844D2">
        <w:t>grindą, laikinojo nedarbingumo,</w:t>
      </w:r>
      <w:r w:rsidR="00686ACF" w:rsidRPr="004844D2">
        <w:t xml:space="preserve"> atostogų, kvalifikacijos kėlimo, komandiruotės ar kitus atvejus, kai teisėjas negali nagrinėti bylų arba jo darbo krūvis turi būti mažinamas.</w:t>
      </w:r>
      <w:r w:rsidR="00FA2C1E" w:rsidRPr="004844D2">
        <w:rPr>
          <w:b/>
        </w:rPr>
        <w:t xml:space="preserve"> </w:t>
      </w:r>
      <w:bookmarkStart w:id="5" w:name="part_51cab8e159ae43abbbf0c09493353f05"/>
      <w:bookmarkStart w:id="6" w:name="part_50e95ccdc6864645b4dfad2768fb9fa4"/>
      <w:bookmarkStart w:id="7" w:name="part_3bd0ac08adc84efd880c25c57ede6580"/>
      <w:bookmarkEnd w:id="5"/>
      <w:bookmarkEnd w:id="6"/>
      <w:bookmarkEnd w:id="7"/>
    </w:p>
    <w:p w14:paraId="714A8254" w14:textId="35FEE9CC" w:rsidR="00611E09" w:rsidRPr="004844D2" w:rsidRDefault="00320ADB" w:rsidP="00FA2C1E">
      <w:pPr>
        <w:pStyle w:val="Antrat11"/>
        <w:numPr>
          <w:ilvl w:val="0"/>
          <w:numId w:val="0"/>
        </w:numPr>
        <w:spacing w:after="0" w:line="360" w:lineRule="auto"/>
        <w:ind w:firstLine="851"/>
        <w:jc w:val="both"/>
        <w:rPr>
          <w:rFonts w:ascii="Times New Roman" w:hAnsi="Times New Roman" w:cs="Times New Roman"/>
          <w:b w:val="0"/>
          <w:color w:val="auto"/>
          <w:sz w:val="24"/>
          <w:szCs w:val="24"/>
        </w:rPr>
      </w:pPr>
      <w:r w:rsidRPr="004844D2">
        <w:rPr>
          <w:rFonts w:ascii="Times New Roman" w:hAnsi="Times New Roman" w:cs="Times New Roman"/>
          <w:b w:val="0"/>
          <w:color w:val="auto"/>
          <w:sz w:val="24"/>
          <w:szCs w:val="24"/>
        </w:rPr>
        <w:t xml:space="preserve">Tačiau pagal </w:t>
      </w:r>
      <w:r w:rsidR="008B11A8" w:rsidRPr="004844D2">
        <w:rPr>
          <w:rFonts w:ascii="Times New Roman" w:hAnsi="Times New Roman" w:cs="Times New Roman"/>
          <w:b w:val="0"/>
          <w:color w:val="auto"/>
          <w:sz w:val="24"/>
          <w:szCs w:val="24"/>
        </w:rPr>
        <w:t xml:space="preserve">esamas </w:t>
      </w:r>
      <w:r w:rsidRPr="004844D2">
        <w:rPr>
          <w:rFonts w:ascii="Times New Roman" w:hAnsi="Times New Roman" w:cs="Times New Roman"/>
          <w:b w:val="0"/>
          <w:color w:val="auto"/>
          <w:sz w:val="24"/>
          <w:szCs w:val="24"/>
        </w:rPr>
        <w:t xml:space="preserve">šios sistemos technines galimybes visi paminėti duomenys prieš atliekant </w:t>
      </w:r>
      <w:r w:rsidR="00B70186" w:rsidRPr="004844D2">
        <w:rPr>
          <w:rFonts w:ascii="Times New Roman" w:hAnsi="Times New Roman" w:cs="Times New Roman"/>
          <w:b w:val="0"/>
          <w:color w:val="auto"/>
          <w:sz w:val="24"/>
          <w:szCs w:val="24"/>
        </w:rPr>
        <w:t xml:space="preserve">kiekvieną </w:t>
      </w:r>
      <w:r w:rsidRPr="004844D2">
        <w:rPr>
          <w:rFonts w:ascii="Times New Roman" w:hAnsi="Times New Roman" w:cs="Times New Roman"/>
          <w:b w:val="0"/>
          <w:color w:val="auto"/>
          <w:sz w:val="24"/>
          <w:szCs w:val="24"/>
        </w:rPr>
        <w:t xml:space="preserve">bylos paskirstymą </w:t>
      </w:r>
      <w:r w:rsidR="00D52B18" w:rsidRPr="004844D2">
        <w:rPr>
          <w:rFonts w:ascii="Times New Roman" w:hAnsi="Times New Roman" w:cs="Times New Roman"/>
          <w:b w:val="0"/>
          <w:color w:val="auto"/>
          <w:sz w:val="24"/>
          <w:szCs w:val="24"/>
        </w:rPr>
        <w:t xml:space="preserve">į LITEKO </w:t>
      </w:r>
      <w:r w:rsidRPr="004844D2">
        <w:rPr>
          <w:rFonts w:ascii="Times New Roman" w:hAnsi="Times New Roman" w:cs="Times New Roman"/>
          <w:b w:val="0"/>
          <w:color w:val="auto"/>
          <w:sz w:val="24"/>
          <w:szCs w:val="24"/>
        </w:rPr>
        <w:t>turi būti įvedami rankiniu būdu.</w:t>
      </w:r>
      <w:r w:rsidR="00E33A43" w:rsidRPr="004844D2">
        <w:rPr>
          <w:rFonts w:ascii="Times New Roman" w:hAnsi="Times New Roman" w:cs="Times New Roman"/>
          <w:b w:val="0"/>
          <w:color w:val="auto"/>
          <w:sz w:val="24"/>
          <w:szCs w:val="24"/>
        </w:rPr>
        <w:t xml:space="preserve"> Automatizuotai atsitiktinės atrankos būdu teisėjų sąrašai</w:t>
      </w:r>
      <w:r w:rsidR="00344A93" w:rsidRPr="004844D2">
        <w:rPr>
          <w:rFonts w:ascii="Times New Roman" w:hAnsi="Times New Roman" w:cs="Times New Roman"/>
          <w:b w:val="0"/>
          <w:color w:val="auto"/>
          <w:sz w:val="24"/>
          <w:szCs w:val="24"/>
        </w:rPr>
        <w:t xml:space="preserve"> generuojami, atsižvelgiant į rankiniu būdu į</w:t>
      </w:r>
      <w:r w:rsidR="00742D6A" w:rsidRPr="004844D2">
        <w:rPr>
          <w:rFonts w:ascii="Times New Roman" w:hAnsi="Times New Roman" w:cs="Times New Roman"/>
          <w:b w:val="0"/>
          <w:color w:val="auto"/>
          <w:sz w:val="24"/>
          <w:szCs w:val="24"/>
        </w:rPr>
        <w:t>vestus papildomus duomenis. S</w:t>
      </w:r>
      <w:r w:rsidR="00E33A43" w:rsidRPr="004844D2">
        <w:rPr>
          <w:rFonts w:ascii="Times New Roman" w:hAnsi="Times New Roman" w:cs="Times New Roman"/>
          <w:b w:val="0"/>
          <w:color w:val="auto"/>
          <w:sz w:val="24"/>
          <w:szCs w:val="24"/>
        </w:rPr>
        <w:t>istema atrenka teisėją pranešėją, tačiau šis sistemos veikimas tiesiogiai priklauso nuo pirminių duomenų įvedimo</w:t>
      </w:r>
      <w:r w:rsidR="006B229B" w:rsidRPr="004844D2">
        <w:rPr>
          <w:rFonts w:ascii="Times New Roman" w:hAnsi="Times New Roman" w:cs="Times New Roman"/>
          <w:b w:val="0"/>
          <w:color w:val="auto"/>
          <w:sz w:val="24"/>
          <w:szCs w:val="24"/>
        </w:rPr>
        <w:t xml:space="preserve"> ir jų koregavimo</w:t>
      </w:r>
      <w:r w:rsidR="00E33A43" w:rsidRPr="004844D2">
        <w:rPr>
          <w:rFonts w:ascii="Times New Roman" w:hAnsi="Times New Roman" w:cs="Times New Roman"/>
          <w:b w:val="0"/>
          <w:color w:val="auto"/>
          <w:sz w:val="24"/>
          <w:szCs w:val="24"/>
        </w:rPr>
        <w:t>, todėl bylų paskirstymo teisėjams</w:t>
      </w:r>
      <w:r w:rsidR="004A29A2">
        <w:rPr>
          <w:rFonts w:ascii="Times New Roman" w:hAnsi="Times New Roman" w:cs="Times New Roman"/>
          <w:b w:val="0"/>
          <w:color w:val="auto"/>
          <w:sz w:val="24"/>
          <w:szCs w:val="24"/>
        </w:rPr>
        <w:t xml:space="preserve"> procedūroje</w:t>
      </w:r>
      <w:r w:rsidR="00E33A43" w:rsidRPr="004844D2">
        <w:rPr>
          <w:rFonts w:ascii="Times New Roman" w:hAnsi="Times New Roman" w:cs="Times New Roman"/>
          <w:b w:val="0"/>
          <w:color w:val="auto"/>
          <w:sz w:val="24"/>
          <w:szCs w:val="24"/>
        </w:rPr>
        <w:t xml:space="preserve"> svarbus vaidmuo atitenka žmogiškajam faktoriui</w:t>
      </w:r>
      <w:r w:rsidR="0005787C">
        <w:rPr>
          <w:rFonts w:ascii="Times New Roman" w:hAnsi="Times New Roman" w:cs="Times New Roman"/>
          <w:b w:val="0"/>
          <w:color w:val="auto"/>
          <w:sz w:val="24"/>
          <w:szCs w:val="24"/>
        </w:rPr>
        <w:t xml:space="preserve">, ypač teismuose, kuriuose dirbančių teisėjų skaičius nėra didelis. </w:t>
      </w:r>
      <w:r w:rsidR="006475F3" w:rsidRPr="004844D2">
        <w:rPr>
          <w:rFonts w:ascii="Times New Roman" w:hAnsi="Times New Roman" w:cs="Times New Roman"/>
          <w:b w:val="0"/>
          <w:color w:val="auto"/>
          <w:sz w:val="24"/>
          <w:szCs w:val="24"/>
        </w:rPr>
        <w:t>Modulio pasiūlytas paskirti te</w:t>
      </w:r>
      <w:r w:rsidR="005D142B" w:rsidRPr="004844D2">
        <w:rPr>
          <w:rFonts w:ascii="Times New Roman" w:hAnsi="Times New Roman" w:cs="Times New Roman"/>
          <w:b w:val="0"/>
          <w:color w:val="auto"/>
          <w:sz w:val="24"/>
          <w:szCs w:val="24"/>
        </w:rPr>
        <w:t>isėjas taip pat gali būti atmeta</w:t>
      </w:r>
      <w:r w:rsidR="006475F3" w:rsidRPr="004844D2">
        <w:rPr>
          <w:rFonts w:ascii="Times New Roman" w:hAnsi="Times New Roman" w:cs="Times New Roman"/>
          <w:b w:val="0"/>
          <w:color w:val="auto"/>
          <w:sz w:val="24"/>
          <w:szCs w:val="24"/>
        </w:rPr>
        <w:t xml:space="preserve">mas rankiniu būdu dėl tam tikrų </w:t>
      </w:r>
      <w:r w:rsidR="007C44D1" w:rsidRPr="004844D2">
        <w:rPr>
          <w:rFonts w:ascii="Times New Roman" w:hAnsi="Times New Roman" w:cs="Times New Roman"/>
          <w:b w:val="0"/>
          <w:color w:val="auto"/>
          <w:sz w:val="24"/>
          <w:szCs w:val="24"/>
        </w:rPr>
        <w:t>teisės aktuose</w:t>
      </w:r>
      <w:r w:rsidR="0011349C" w:rsidRPr="004844D2">
        <w:rPr>
          <w:rFonts w:ascii="Times New Roman" w:hAnsi="Times New Roman" w:cs="Times New Roman"/>
          <w:b w:val="0"/>
          <w:color w:val="auto"/>
          <w:sz w:val="24"/>
          <w:szCs w:val="24"/>
        </w:rPr>
        <w:t xml:space="preserve"> nustatytų </w:t>
      </w:r>
      <w:r w:rsidR="006475F3" w:rsidRPr="004844D2">
        <w:rPr>
          <w:rFonts w:ascii="Times New Roman" w:hAnsi="Times New Roman" w:cs="Times New Roman"/>
          <w:b w:val="0"/>
          <w:color w:val="auto"/>
          <w:sz w:val="24"/>
          <w:szCs w:val="24"/>
        </w:rPr>
        <w:t>priežasčių</w:t>
      </w:r>
      <w:r w:rsidR="007C44D1" w:rsidRPr="004844D2">
        <w:rPr>
          <w:rStyle w:val="Puslapioinaosnuoroda"/>
          <w:rFonts w:ascii="Times New Roman" w:hAnsi="Times New Roman" w:cs="Times New Roman"/>
          <w:b w:val="0"/>
          <w:color w:val="auto"/>
          <w:sz w:val="24"/>
          <w:szCs w:val="24"/>
        </w:rPr>
        <w:footnoteReference w:id="9"/>
      </w:r>
      <w:r w:rsidR="006475F3" w:rsidRPr="004844D2">
        <w:rPr>
          <w:rFonts w:ascii="Times New Roman" w:hAnsi="Times New Roman" w:cs="Times New Roman"/>
          <w:b w:val="0"/>
          <w:color w:val="auto"/>
          <w:sz w:val="24"/>
          <w:szCs w:val="24"/>
        </w:rPr>
        <w:t xml:space="preserve">. </w:t>
      </w:r>
    </w:p>
    <w:p w14:paraId="62123F09" w14:textId="19C29092" w:rsidR="00611E09" w:rsidRPr="004844D2" w:rsidRDefault="00E33A43" w:rsidP="00611E09">
      <w:pPr>
        <w:pStyle w:val="Antrat11"/>
        <w:numPr>
          <w:ilvl w:val="0"/>
          <w:numId w:val="0"/>
        </w:numPr>
        <w:spacing w:after="0" w:line="360" w:lineRule="auto"/>
        <w:ind w:firstLine="851"/>
        <w:jc w:val="both"/>
        <w:rPr>
          <w:rFonts w:ascii="Times New Roman" w:hAnsi="Times New Roman" w:cs="Times New Roman"/>
          <w:b w:val="0"/>
          <w:color w:val="auto"/>
          <w:sz w:val="24"/>
          <w:szCs w:val="24"/>
        </w:rPr>
      </w:pPr>
      <w:r w:rsidRPr="004844D2">
        <w:rPr>
          <w:rFonts w:ascii="Times New Roman" w:hAnsi="Times New Roman" w:cs="Times New Roman"/>
          <w:b w:val="0"/>
          <w:color w:val="auto"/>
          <w:sz w:val="24"/>
          <w:szCs w:val="24"/>
        </w:rPr>
        <w:t>Pažymėtin</w:t>
      </w:r>
      <w:r w:rsidR="00D52B18" w:rsidRPr="004844D2">
        <w:rPr>
          <w:rFonts w:ascii="Times New Roman" w:hAnsi="Times New Roman" w:cs="Times New Roman"/>
          <w:b w:val="0"/>
          <w:color w:val="auto"/>
          <w:sz w:val="24"/>
          <w:szCs w:val="24"/>
        </w:rPr>
        <w:t>a, kad M</w:t>
      </w:r>
      <w:r w:rsidRPr="004844D2">
        <w:rPr>
          <w:rFonts w:ascii="Times New Roman" w:hAnsi="Times New Roman" w:cs="Times New Roman"/>
          <w:b w:val="0"/>
          <w:color w:val="auto"/>
          <w:sz w:val="24"/>
          <w:szCs w:val="24"/>
        </w:rPr>
        <w:t xml:space="preserve">oduliu </w:t>
      </w:r>
      <w:r w:rsidR="00611E09" w:rsidRPr="004844D2">
        <w:rPr>
          <w:rFonts w:ascii="Times New Roman" w:hAnsi="Times New Roman" w:cs="Times New Roman"/>
          <w:b w:val="0"/>
          <w:color w:val="auto"/>
          <w:sz w:val="24"/>
          <w:szCs w:val="24"/>
        </w:rPr>
        <w:t xml:space="preserve">naudojasi visi Lietuvos teismai, sistemos techninės galimybės yra visiškai vienodos, nepriklausomai nuo teismo kompetencijos ir instancijos. Automatizuotas skirstymas specialiai nepritaikytas visų teismų specifikai, tam tikrų bylų paskirstymo ypatumams, dažniausiai sietiniems su procesinių veiksmų atlikimo tvarka ir terminais. </w:t>
      </w:r>
      <w:r w:rsidR="004351BF" w:rsidRPr="004844D2">
        <w:rPr>
          <w:rFonts w:ascii="Times New Roman" w:hAnsi="Times New Roman" w:cs="Times New Roman"/>
          <w:b w:val="0"/>
          <w:color w:val="auto"/>
          <w:sz w:val="24"/>
          <w:szCs w:val="24"/>
        </w:rPr>
        <w:t>Ypa</w:t>
      </w:r>
      <w:r w:rsidR="00A67FEC" w:rsidRPr="004844D2">
        <w:rPr>
          <w:rFonts w:ascii="Times New Roman" w:hAnsi="Times New Roman" w:cs="Times New Roman"/>
          <w:b w:val="0"/>
          <w:color w:val="auto"/>
          <w:sz w:val="24"/>
          <w:szCs w:val="24"/>
        </w:rPr>
        <w:t>č</w:t>
      </w:r>
      <w:r w:rsidR="004351BF" w:rsidRPr="004844D2">
        <w:rPr>
          <w:rFonts w:ascii="Times New Roman" w:hAnsi="Times New Roman" w:cs="Times New Roman"/>
          <w:b w:val="0"/>
          <w:color w:val="auto"/>
          <w:sz w:val="24"/>
          <w:szCs w:val="24"/>
        </w:rPr>
        <w:t xml:space="preserve"> daug rankiniu būdu veiksmų atliekama skirstant bylas apeliacin</w:t>
      </w:r>
      <w:r w:rsidR="008B11A8" w:rsidRPr="004844D2">
        <w:rPr>
          <w:rFonts w:ascii="Times New Roman" w:hAnsi="Times New Roman" w:cs="Times New Roman"/>
          <w:b w:val="0"/>
          <w:color w:val="auto"/>
          <w:sz w:val="24"/>
          <w:szCs w:val="24"/>
        </w:rPr>
        <w:t xml:space="preserve">ėje </w:t>
      </w:r>
      <w:r w:rsidR="004351BF" w:rsidRPr="004844D2">
        <w:rPr>
          <w:rFonts w:ascii="Times New Roman" w:hAnsi="Times New Roman" w:cs="Times New Roman"/>
          <w:b w:val="0"/>
          <w:color w:val="auto"/>
          <w:sz w:val="24"/>
          <w:szCs w:val="24"/>
        </w:rPr>
        <w:t>ir kasacin</w:t>
      </w:r>
      <w:r w:rsidR="008B11A8" w:rsidRPr="004844D2">
        <w:rPr>
          <w:rFonts w:ascii="Times New Roman" w:hAnsi="Times New Roman" w:cs="Times New Roman"/>
          <w:b w:val="0"/>
          <w:color w:val="auto"/>
          <w:sz w:val="24"/>
          <w:szCs w:val="24"/>
        </w:rPr>
        <w:t>ėje</w:t>
      </w:r>
      <w:r w:rsidR="004351BF" w:rsidRPr="004844D2">
        <w:rPr>
          <w:rFonts w:ascii="Times New Roman" w:hAnsi="Times New Roman" w:cs="Times New Roman"/>
          <w:b w:val="0"/>
          <w:color w:val="auto"/>
          <w:sz w:val="24"/>
          <w:szCs w:val="24"/>
        </w:rPr>
        <w:t xml:space="preserve"> </w:t>
      </w:r>
      <w:r w:rsidR="008B11A8" w:rsidRPr="004844D2">
        <w:rPr>
          <w:rFonts w:ascii="Times New Roman" w:hAnsi="Times New Roman" w:cs="Times New Roman"/>
          <w:b w:val="0"/>
          <w:color w:val="auto"/>
          <w:sz w:val="24"/>
          <w:szCs w:val="24"/>
        </w:rPr>
        <w:t>instancijoje</w:t>
      </w:r>
      <w:r w:rsidR="004351BF" w:rsidRPr="004844D2">
        <w:rPr>
          <w:rFonts w:ascii="Times New Roman" w:hAnsi="Times New Roman" w:cs="Times New Roman"/>
          <w:b w:val="0"/>
          <w:color w:val="auto"/>
          <w:sz w:val="24"/>
          <w:szCs w:val="24"/>
        </w:rPr>
        <w:t>, nes Modulis nepritaikytas jų specifikai.</w:t>
      </w:r>
    </w:p>
    <w:p w14:paraId="7B6CC07F" w14:textId="77B0519F" w:rsidR="002067F9" w:rsidRPr="004844D2" w:rsidRDefault="002067F9" w:rsidP="002067F9">
      <w:pPr>
        <w:spacing w:line="360" w:lineRule="auto"/>
        <w:ind w:firstLine="851"/>
        <w:jc w:val="both"/>
      </w:pPr>
      <w:r w:rsidRPr="004844D2">
        <w:t xml:space="preserve">Moduliu kiekvienai bylai sudaromas teisėjų sąrašas (preliminarus teisėjo skyrimo protokolas), </w:t>
      </w:r>
      <w:r w:rsidR="0005787C">
        <w:t>kuriame pasiūlomas teisėjas pranešėjas</w:t>
      </w:r>
      <w:r w:rsidRPr="004844D2">
        <w:t xml:space="preserve">. </w:t>
      </w:r>
      <w:r w:rsidR="005346FD" w:rsidRPr="004844D2">
        <w:t>Tačiau tam tikrais teisės aktuose nustatytais atvejais lemiamą sprendimą dėl Modulio pasiūlyto teisėjo paskyrimo ar nepaskyrimo priima bylas skirstantis asmuo</w:t>
      </w:r>
      <w:r w:rsidR="00A67FEC" w:rsidRPr="004844D2">
        <w:t>, p</w:t>
      </w:r>
      <w:r w:rsidR="005346FD" w:rsidRPr="004844D2">
        <w:t>vz., j</w:t>
      </w:r>
      <w:r w:rsidRPr="004844D2">
        <w:t>ei Modulio suformuotame sąraše pirmas esantis teisėjas dėl objektyvių priežasčių negali nagrinėti konkrečios bylos, bylas skirstantis asmuo, naudodamasis Modulio funkcija ,,Negali nagrinėti“</w:t>
      </w:r>
      <w:r w:rsidR="00A67FEC" w:rsidRPr="004844D2">
        <w:t>,</w:t>
      </w:r>
      <w:r w:rsidRPr="004844D2">
        <w:t xml:space="preserve"> turi nurodyti priežastis ir teisinius pagrindus, šie duomenys išsaugomi teisėjo skyrimo protokole. Jei teisės aktuose nustatytais atvejais tam tikrą bylą turi nagrinėti </w:t>
      </w:r>
      <w:r w:rsidRPr="004844D2">
        <w:lastRenderedPageBreak/>
        <w:t>konkretus teisėjas, bylas skirstantis asmuo, naudodamasis Modulio funkcija ,,Privalo nagrinėti“, paskiria bylą konkrečiam teisėjui, tai pat nurodydamas priežastis ir teisinius pagrindus, kurie išsaugomi teisėjo skyrimo protokole.</w:t>
      </w:r>
    </w:p>
    <w:p w14:paraId="4BEDFF59" w14:textId="5FA0081F" w:rsidR="00826557" w:rsidRPr="004844D2" w:rsidRDefault="00826557" w:rsidP="002067F9">
      <w:pPr>
        <w:spacing w:line="360" w:lineRule="auto"/>
        <w:ind w:firstLine="851"/>
        <w:jc w:val="both"/>
        <w:rPr>
          <w:i/>
        </w:rPr>
      </w:pPr>
      <w:r w:rsidRPr="004844D2">
        <w:t>Teismo (skyriaus) pirmininkas priima sprendimą dėl konkretaus teisėjo paskyrimo nagrinėti bylą</w:t>
      </w:r>
      <w:r w:rsidR="009513D1">
        <w:t xml:space="preserve"> ir (ar) teisėjų kolegijos sudarymo</w:t>
      </w:r>
      <w:r w:rsidRPr="004844D2">
        <w:t>, atsižvelgdamas į Modulio sugeneruotą teisėjo skyrimo protokolą.</w:t>
      </w:r>
    </w:p>
    <w:p w14:paraId="6AEE4882" w14:textId="720DBF36" w:rsidR="00016DDF" w:rsidRPr="004844D2" w:rsidRDefault="00A81DBA" w:rsidP="00016DDF">
      <w:pPr>
        <w:pStyle w:val="Antrat11"/>
        <w:numPr>
          <w:ilvl w:val="0"/>
          <w:numId w:val="0"/>
        </w:numPr>
        <w:spacing w:after="0" w:line="360" w:lineRule="auto"/>
        <w:ind w:firstLine="851"/>
        <w:jc w:val="both"/>
        <w:rPr>
          <w:rFonts w:ascii="Times New Roman" w:hAnsi="Times New Roman" w:cs="Times New Roman"/>
          <w:b w:val="0"/>
          <w:color w:val="auto"/>
          <w:sz w:val="24"/>
          <w:szCs w:val="24"/>
        </w:rPr>
      </w:pPr>
      <w:r w:rsidRPr="004844D2">
        <w:rPr>
          <w:rFonts w:ascii="Times New Roman" w:hAnsi="Times New Roman" w:cs="Times New Roman"/>
          <w:b w:val="0"/>
          <w:color w:val="auto"/>
          <w:sz w:val="24"/>
          <w:szCs w:val="24"/>
        </w:rPr>
        <w:t xml:space="preserve">Nacionalinė teismų administracija (toliau – </w:t>
      </w:r>
      <w:r w:rsidR="00016DDF" w:rsidRPr="004844D2">
        <w:rPr>
          <w:rFonts w:ascii="Times New Roman" w:hAnsi="Times New Roman" w:cs="Times New Roman"/>
          <w:b w:val="0"/>
          <w:color w:val="auto"/>
          <w:sz w:val="24"/>
          <w:szCs w:val="24"/>
        </w:rPr>
        <w:t>NTA</w:t>
      </w:r>
      <w:r w:rsidR="00D807A9" w:rsidRPr="004844D2">
        <w:rPr>
          <w:rFonts w:ascii="Times New Roman" w:hAnsi="Times New Roman" w:cs="Times New Roman"/>
          <w:b w:val="0"/>
          <w:color w:val="auto"/>
          <w:sz w:val="24"/>
          <w:szCs w:val="24"/>
        </w:rPr>
        <w:t>)</w:t>
      </w:r>
      <w:r w:rsidR="00D807A9" w:rsidRPr="004844D2">
        <w:rPr>
          <w:rStyle w:val="Puslapioinaosnuoroda"/>
          <w:rFonts w:ascii="Times New Roman" w:hAnsi="Times New Roman" w:cs="Times New Roman"/>
          <w:b w:val="0"/>
          <w:color w:val="auto"/>
          <w:sz w:val="24"/>
          <w:szCs w:val="24"/>
        </w:rPr>
        <w:footnoteReference w:id="10"/>
      </w:r>
      <w:r w:rsidR="00016DDF" w:rsidRPr="004844D2">
        <w:rPr>
          <w:rFonts w:ascii="Times New Roman" w:hAnsi="Times New Roman" w:cs="Times New Roman"/>
          <w:b w:val="0"/>
          <w:color w:val="auto"/>
          <w:sz w:val="24"/>
          <w:szCs w:val="24"/>
        </w:rPr>
        <w:t xml:space="preserve"> pažymėjo, kad daugiau kaip 7 met</w:t>
      </w:r>
      <w:r w:rsidR="00A67FEC" w:rsidRPr="004844D2">
        <w:rPr>
          <w:rFonts w:ascii="Times New Roman" w:hAnsi="Times New Roman" w:cs="Times New Roman"/>
          <w:b w:val="0"/>
          <w:color w:val="auto"/>
          <w:sz w:val="24"/>
          <w:szCs w:val="24"/>
        </w:rPr>
        <w:t>ai</w:t>
      </w:r>
      <w:r w:rsidR="00016DDF" w:rsidRPr="004844D2">
        <w:rPr>
          <w:rFonts w:ascii="Times New Roman" w:hAnsi="Times New Roman" w:cs="Times New Roman"/>
          <w:b w:val="0"/>
          <w:color w:val="auto"/>
          <w:sz w:val="24"/>
          <w:szCs w:val="24"/>
        </w:rPr>
        <w:t xml:space="preserve"> LITEKO veikiantis automatizuotas bylų skirstymo modulis </w:t>
      </w:r>
      <w:r w:rsidR="00943608" w:rsidRPr="004844D2">
        <w:rPr>
          <w:rFonts w:ascii="Times New Roman" w:hAnsi="Times New Roman" w:cs="Times New Roman"/>
          <w:b w:val="0"/>
          <w:color w:val="auto"/>
          <w:sz w:val="24"/>
          <w:szCs w:val="24"/>
        </w:rPr>
        <w:t>šiuo metu yra tobulinamas</w:t>
      </w:r>
      <w:r w:rsidR="00943608" w:rsidRPr="004844D2">
        <w:rPr>
          <w:rStyle w:val="Puslapioinaosnuoroda"/>
          <w:rFonts w:ascii="Times New Roman" w:hAnsi="Times New Roman" w:cs="Times New Roman"/>
          <w:b w:val="0"/>
          <w:color w:val="auto"/>
          <w:sz w:val="24"/>
          <w:szCs w:val="24"/>
        </w:rPr>
        <w:footnoteReference w:id="11"/>
      </w:r>
      <w:r w:rsidR="00943608" w:rsidRPr="004844D2">
        <w:rPr>
          <w:rFonts w:ascii="Times New Roman" w:hAnsi="Times New Roman" w:cs="Times New Roman"/>
          <w:b w:val="0"/>
          <w:color w:val="auto"/>
          <w:sz w:val="24"/>
          <w:szCs w:val="24"/>
        </w:rPr>
        <w:t xml:space="preserve">, kadangi </w:t>
      </w:r>
      <w:r w:rsidR="00016DDF" w:rsidRPr="004844D2">
        <w:rPr>
          <w:rFonts w:ascii="Times New Roman" w:hAnsi="Times New Roman" w:cs="Times New Roman"/>
          <w:b w:val="0"/>
          <w:color w:val="auto"/>
          <w:sz w:val="24"/>
          <w:szCs w:val="24"/>
        </w:rPr>
        <w:t xml:space="preserve">nepakankamai užtikrina tolygų bylų paskirstymą teisėjams dėl šių </w:t>
      </w:r>
      <w:r w:rsidR="00724820" w:rsidRPr="004844D2">
        <w:rPr>
          <w:rFonts w:ascii="Times New Roman" w:hAnsi="Times New Roman" w:cs="Times New Roman"/>
          <w:b w:val="0"/>
          <w:color w:val="auto"/>
          <w:sz w:val="24"/>
          <w:szCs w:val="24"/>
        </w:rPr>
        <w:t xml:space="preserve">NTA nurodytų </w:t>
      </w:r>
      <w:r w:rsidR="00016DDF" w:rsidRPr="004844D2">
        <w:rPr>
          <w:rFonts w:ascii="Times New Roman" w:hAnsi="Times New Roman" w:cs="Times New Roman"/>
          <w:b w:val="0"/>
          <w:color w:val="auto"/>
          <w:sz w:val="24"/>
          <w:szCs w:val="24"/>
        </w:rPr>
        <w:t>priežasčių</w:t>
      </w:r>
      <w:r w:rsidR="00232CC2" w:rsidRPr="004844D2">
        <w:rPr>
          <w:rStyle w:val="Puslapioinaosnuoroda"/>
          <w:rFonts w:ascii="Times New Roman" w:hAnsi="Times New Roman" w:cs="Times New Roman"/>
          <w:b w:val="0"/>
          <w:color w:val="auto"/>
          <w:sz w:val="24"/>
          <w:szCs w:val="24"/>
        </w:rPr>
        <w:footnoteReference w:id="12"/>
      </w:r>
      <w:r w:rsidR="00016DDF" w:rsidRPr="004844D2">
        <w:rPr>
          <w:rFonts w:ascii="Times New Roman" w:hAnsi="Times New Roman" w:cs="Times New Roman"/>
          <w:b w:val="0"/>
          <w:color w:val="auto"/>
          <w:sz w:val="24"/>
          <w:szCs w:val="24"/>
        </w:rPr>
        <w:t>:</w:t>
      </w:r>
    </w:p>
    <w:p w14:paraId="52609172" w14:textId="07834688" w:rsidR="00016DDF" w:rsidRPr="004844D2" w:rsidRDefault="00016DDF" w:rsidP="00016DDF">
      <w:pPr>
        <w:pStyle w:val="Antrat11"/>
        <w:numPr>
          <w:ilvl w:val="0"/>
          <w:numId w:val="36"/>
        </w:numPr>
        <w:spacing w:after="0" w:line="360" w:lineRule="auto"/>
        <w:ind w:left="0" w:firstLine="851"/>
        <w:jc w:val="both"/>
        <w:rPr>
          <w:rFonts w:ascii="Times New Roman" w:hAnsi="Times New Roman" w:cs="Times New Roman"/>
          <w:b w:val="0"/>
          <w:color w:val="auto"/>
          <w:sz w:val="24"/>
          <w:szCs w:val="24"/>
        </w:rPr>
      </w:pPr>
      <w:r w:rsidRPr="004844D2">
        <w:rPr>
          <w:rFonts w:ascii="Times New Roman" w:hAnsi="Times New Roman" w:cs="Times New Roman"/>
          <w:b w:val="0"/>
          <w:color w:val="auto"/>
          <w:sz w:val="24"/>
          <w:szCs w:val="24"/>
        </w:rPr>
        <w:t xml:space="preserve">Bylų skirstymas atliekamas vertinant teisėjo ataskaitiniu laikotarpiu gautų bylų skaičių, tačiau nevertinant teisėjo nagrinėjamų bylų sudėtingumo, darbo krūvio, </w:t>
      </w:r>
      <w:r w:rsidRPr="004844D2">
        <w:rPr>
          <w:rFonts w:ascii="Times New Roman" w:hAnsi="Times New Roman" w:cs="Times New Roman"/>
          <w:b w:val="0"/>
          <w:i/>
          <w:color w:val="auto"/>
          <w:sz w:val="24"/>
          <w:szCs w:val="24"/>
        </w:rPr>
        <w:t>todėl dažnai nukrypstama nuo atsitiktinio bylų paskyrimo laikymosi</w:t>
      </w:r>
      <w:r w:rsidR="007909AE">
        <w:rPr>
          <w:rFonts w:ascii="Times New Roman" w:hAnsi="Times New Roman" w:cs="Times New Roman"/>
          <w:b w:val="0"/>
          <w:color w:val="auto"/>
          <w:sz w:val="24"/>
          <w:szCs w:val="24"/>
        </w:rPr>
        <w:t>.</w:t>
      </w:r>
      <w:r w:rsidRPr="004844D2">
        <w:rPr>
          <w:rFonts w:ascii="Times New Roman" w:hAnsi="Times New Roman" w:cs="Times New Roman"/>
          <w:b w:val="0"/>
          <w:color w:val="auto"/>
          <w:sz w:val="24"/>
          <w:szCs w:val="24"/>
        </w:rPr>
        <w:t xml:space="preserve"> </w:t>
      </w:r>
    </w:p>
    <w:p w14:paraId="5DB8A3BF" w14:textId="37A4CCA8" w:rsidR="00016DDF" w:rsidRPr="004844D2" w:rsidRDefault="00016DDF" w:rsidP="00016DDF">
      <w:pPr>
        <w:pStyle w:val="Antrat11"/>
        <w:numPr>
          <w:ilvl w:val="0"/>
          <w:numId w:val="36"/>
        </w:numPr>
        <w:spacing w:after="0" w:line="360" w:lineRule="auto"/>
        <w:ind w:left="0" w:firstLine="851"/>
        <w:jc w:val="both"/>
        <w:rPr>
          <w:rFonts w:ascii="Times New Roman" w:hAnsi="Times New Roman" w:cs="Times New Roman"/>
          <w:b w:val="0"/>
          <w:color w:val="auto"/>
          <w:sz w:val="24"/>
          <w:szCs w:val="24"/>
        </w:rPr>
      </w:pPr>
      <w:r w:rsidRPr="004844D2">
        <w:rPr>
          <w:rFonts w:ascii="Times New Roman" w:hAnsi="Times New Roman" w:cs="Times New Roman"/>
          <w:b w:val="0"/>
          <w:color w:val="auto"/>
          <w:sz w:val="24"/>
          <w:szCs w:val="24"/>
        </w:rPr>
        <w:t>Nėra vertinami bylų paskyrimo nagrinė</w:t>
      </w:r>
      <w:r w:rsidR="008B11A8" w:rsidRPr="004844D2">
        <w:rPr>
          <w:rFonts w:ascii="Times New Roman" w:hAnsi="Times New Roman" w:cs="Times New Roman"/>
          <w:b w:val="0"/>
          <w:color w:val="auto"/>
          <w:sz w:val="24"/>
          <w:szCs w:val="24"/>
        </w:rPr>
        <w:t>ti</w:t>
      </w:r>
      <w:r w:rsidRPr="004844D2">
        <w:rPr>
          <w:rFonts w:ascii="Times New Roman" w:hAnsi="Times New Roman" w:cs="Times New Roman"/>
          <w:b w:val="0"/>
          <w:color w:val="auto"/>
          <w:sz w:val="24"/>
          <w:szCs w:val="24"/>
        </w:rPr>
        <w:t xml:space="preserve"> ir nagrinėjimo ypatumai atskirose bylų nagrinėjimo instancijose ir atskiruose teismų tipuose, pvz., apygardų teismuose </w:t>
      </w:r>
      <w:r w:rsidR="007909AE">
        <w:rPr>
          <w:rFonts w:ascii="Times New Roman" w:hAnsi="Times New Roman" w:cs="Times New Roman"/>
          <w:b w:val="0"/>
          <w:color w:val="auto"/>
          <w:sz w:val="24"/>
          <w:szCs w:val="24"/>
        </w:rPr>
        <w:t>komplikuotas yra pirmos instancijos ir apeliacinės instancijos bylų</w:t>
      </w:r>
      <w:r w:rsidRPr="004844D2">
        <w:rPr>
          <w:rFonts w:ascii="Times New Roman" w:hAnsi="Times New Roman" w:cs="Times New Roman"/>
          <w:b w:val="0"/>
          <w:color w:val="auto"/>
          <w:sz w:val="24"/>
          <w:szCs w:val="24"/>
        </w:rPr>
        <w:t>, kurios dėl savo sudėtingumo ir imperatyvių, teisminius procesus reglamentuojančiuose teisės aktuose numatytų terminų turėtų būti skirstom</w:t>
      </w:r>
      <w:r w:rsidR="008B11A8" w:rsidRPr="004844D2">
        <w:rPr>
          <w:rFonts w:ascii="Times New Roman" w:hAnsi="Times New Roman" w:cs="Times New Roman"/>
          <w:b w:val="0"/>
          <w:color w:val="auto"/>
          <w:sz w:val="24"/>
          <w:szCs w:val="24"/>
        </w:rPr>
        <w:t>os</w:t>
      </w:r>
      <w:r w:rsidRPr="004844D2">
        <w:rPr>
          <w:rFonts w:ascii="Times New Roman" w:hAnsi="Times New Roman" w:cs="Times New Roman"/>
          <w:b w:val="0"/>
          <w:color w:val="auto"/>
          <w:sz w:val="24"/>
          <w:szCs w:val="24"/>
        </w:rPr>
        <w:t xml:space="preserve"> skirtingai</w:t>
      </w:r>
      <w:r w:rsidR="000958FD">
        <w:rPr>
          <w:rFonts w:ascii="Times New Roman" w:hAnsi="Times New Roman" w:cs="Times New Roman"/>
          <w:b w:val="0"/>
          <w:color w:val="auto"/>
          <w:sz w:val="24"/>
          <w:szCs w:val="24"/>
        </w:rPr>
        <w:t>.</w:t>
      </w:r>
      <w:r w:rsidR="007909AE">
        <w:rPr>
          <w:rFonts w:ascii="Times New Roman" w:hAnsi="Times New Roman" w:cs="Times New Roman"/>
          <w:b w:val="0"/>
          <w:color w:val="auto"/>
          <w:sz w:val="24"/>
          <w:szCs w:val="24"/>
        </w:rPr>
        <w:t xml:space="preserve"> Sistemos galimybės nepritaikytos abiejų instancijų bylų skirstymui, todėl teismams tenka koreguoti įrašus. </w:t>
      </w:r>
    </w:p>
    <w:p w14:paraId="6D7AE771" w14:textId="420BD00C" w:rsidR="00821A37" w:rsidRPr="004844D2" w:rsidRDefault="00821A37" w:rsidP="00547292">
      <w:pPr>
        <w:pStyle w:val="Antrat11"/>
        <w:numPr>
          <w:ilvl w:val="0"/>
          <w:numId w:val="0"/>
        </w:numPr>
        <w:spacing w:after="0" w:line="360" w:lineRule="auto"/>
        <w:ind w:firstLine="851"/>
        <w:jc w:val="both"/>
        <w:rPr>
          <w:rFonts w:ascii="Times New Roman" w:hAnsi="Times New Roman" w:cs="Times New Roman"/>
          <w:b w:val="0"/>
          <w:color w:val="auto"/>
          <w:sz w:val="24"/>
          <w:szCs w:val="24"/>
        </w:rPr>
      </w:pPr>
      <w:r w:rsidRPr="004844D2">
        <w:rPr>
          <w:rFonts w:ascii="Times New Roman" w:hAnsi="Times New Roman" w:cs="Times New Roman"/>
          <w:b w:val="0"/>
          <w:color w:val="auto"/>
          <w:sz w:val="24"/>
          <w:szCs w:val="24"/>
        </w:rPr>
        <w:t xml:space="preserve">Žmogiškojo veiksnio atliekant tam tikrą procedūrą </w:t>
      </w:r>
      <w:r w:rsidR="00451837" w:rsidRPr="004844D2">
        <w:rPr>
          <w:rFonts w:ascii="Times New Roman" w:hAnsi="Times New Roman" w:cs="Times New Roman"/>
          <w:b w:val="0"/>
          <w:color w:val="auto"/>
          <w:sz w:val="24"/>
          <w:szCs w:val="24"/>
        </w:rPr>
        <w:t>vaidmuo</w:t>
      </w:r>
      <w:r w:rsidRPr="004844D2">
        <w:rPr>
          <w:rFonts w:ascii="Times New Roman" w:hAnsi="Times New Roman" w:cs="Times New Roman"/>
          <w:b w:val="0"/>
          <w:color w:val="auto"/>
          <w:sz w:val="24"/>
          <w:szCs w:val="24"/>
        </w:rPr>
        <w:t xml:space="preserve"> didina galimoms korupcinėms apraiškoms pasireikšti palankią aplinką, todėl atliekant analizę daugiausia dėmesio buvo skirta atliekamų veiksmų bylų paskirstymo teisėjams ir teisėjų kolegijų </w:t>
      </w:r>
      <w:r w:rsidR="009345B4" w:rsidRPr="004844D2">
        <w:rPr>
          <w:rFonts w:ascii="Times New Roman" w:hAnsi="Times New Roman" w:cs="Times New Roman"/>
          <w:b w:val="0"/>
          <w:color w:val="auto"/>
          <w:sz w:val="24"/>
          <w:szCs w:val="24"/>
        </w:rPr>
        <w:t xml:space="preserve">bei </w:t>
      </w:r>
      <w:r w:rsidR="000210A1" w:rsidRPr="004844D2">
        <w:rPr>
          <w:rFonts w:ascii="Times New Roman" w:hAnsi="Times New Roman" w:cs="Times New Roman"/>
          <w:b w:val="0"/>
          <w:color w:val="auto"/>
          <w:sz w:val="24"/>
          <w:szCs w:val="24"/>
        </w:rPr>
        <w:t xml:space="preserve">Lietuvos </w:t>
      </w:r>
      <w:r w:rsidR="00724820" w:rsidRPr="004844D2">
        <w:rPr>
          <w:rFonts w:ascii="Times New Roman" w:hAnsi="Times New Roman" w:cs="Times New Roman"/>
          <w:b w:val="0"/>
          <w:color w:val="auto"/>
          <w:sz w:val="24"/>
          <w:szCs w:val="24"/>
        </w:rPr>
        <w:t>A</w:t>
      </w:r>
      <w:r w:rsidR="000210A1" w:rsidRPr="004844D2">
        <w:rPr>
          <w:rFonts w:ascii="Times New Roman" w:hAnsi="Times New Roman" w:cs="Times New Roman"/>
          <w:b w:val="0"/>
          <w:color w:val="auto"/>
          <w:sz w:val="24"/>
          <w:szCs w:val="24"/>
        </w:rPr>
        <w:t xml:space="preserve">ukščiausiojo </w:t>
      </w:r>
      <w:r w:rsidR="00724820" w:rsidRPr="004844D2">
        <w:rPr>
          <w:rFonts w:ascii="Times New Roman" w:hAnsi="Times New Roman" w:cs="Times New Roman"/>
          <w:b w:val="0"/>
          <w:color w:val="auto"/>
          <w:sz w:val="24"/>
          <w:szCs w:val="24"/>
        </w:rPr>
        <w:t>T</w:t>
      </w:r>
      <w:r w:rsidR="000210A1" w:rsidRPr="004844D2">
        <w:rPr>
          <w:rFonts w:ascii="Times New Roman" w:hAnsi="Times New Roman" w:cs="Times New Roman"/>
          <w:b w:val="0"/>
          <w:color w:val="auto"/>
          <w:sz w:val="24"/>
          <w:szCs w:val="24"/>
        </w:rPr>
        <w:t xml:space="preserve">eismo (toliau – </w:t>
      </w:r>
      <w:r w:rsidR="009345B4" w:rsidRPr="004844D2">
        <w:rPr>
          <w:rFonts w:ascii="Times New Roman" w:hAnsi="Times New Roman" w:cs="Times New Roman"/>
          <w:b w:val="0"/>
          <w:color w:val="auto"/>
          <w:sz w:val="24"/>
          <w:szCs w:val="24"/>
        </w:rPr>
        <w:t>LAT</w:t>
      </w:r>
      <w:r w:rsidR="000210A1" w:rsidRPr="004844D2">
        <w:rPr>
          <w:rFonts w:ascii="Times New Roman" w:hAnsi="Times New Roman" w:cs="Times New Roman"/>
          <w:b w:val="0"/>
          <w:color w:val="auto"/>
          <w:sz w:val="24"/>
          <w:szCs w:val="24"/>
        </w:rPr>
        <w:t>)</w:t>
      </w:r>
      <w:r w:rsidR="009345B4" w:rsidRPr="004844D2">
        <w:rPr>
          <w:rFonts w:ascii="Times New Roman" w:hAnsi="Times New Roman" w:cs="Times New Roman"/>
          <w:b w:val="0"/>
          <w:color w:val="auto"/>
          <w:sz w:val="24"/>
          <w:szCs w:val="24"/>
        </w:rPr>
        <w:t xml:space="preserve"> atrankos kolegijų </w:t>
      </w:r>
      <w:r w:rsidR="00AB3772" w:rsidRPr="004844D2">
        <w:rPr>
          <w:rFonts w:ascii="Times New Roman" w:hAnsi="Times New Roman" w:cs="Times New Roman"/>
          <w:b w:val="0"/>
          <w:color w:val="auto"/>
          <w:sz w:val="24"/>
          <w:szCs w:val="24"/>
        </w:rPr>
        <w:t>sudarymo procedūrų</w:t>
      </w:r>
      <w:r w:rsidRPr="004844D2">
        <w:rPr>
          <w:rFonts w:ascii="Times New Roman" w:hAnsi="Times New Roman" w:cs="Times New Roman"/>
          <w:b w:val="0"/>
          <w:color w:val="auto"/>
          <w:sz w:val="24"/>
          <w:szCs w:val="24"/>
        </w:rPr>
        <w:t xml:space="preserve"> formalizavimui, kontrolei ir </w:t>
      </w:r>
      <w:r w:rsidR="00451837" w:rsidRPr="004844D2">
        <w:rPr>
          <w:rFonts w:ascii="Times New Roman" w:hAnsi="Times New Roman" w:cs="Times New Roman"/>
          <w:b w:val="0"/>
          <w:color w:val="auto"/>
          <w:sz w:val="24"/>
          <w:szCs w:val="24"/>
        </w:rPr>
        <w:t>LITEKO atliekamų</w:t>
      </w:r>
      <w:r w:rsidR="009345B4" w:rsidRPr="004844D2">
        <w:rPr>
          <w:rFonts w:ascii="Times New Roman" w:hAnsi="Times New Roman" w:cs="Times New Roman"/>
          <w:b w:val="0"/>
          <w:color w:val="auto"/>
          <w:sz w:val="24"/>
          <w:szCs w:val="24"/>
        </w:rPr>
        <w:t xml:space="preserve"> veiksmų </w:t>
      </w:r>
      <w:r w:rsidRPr="004844D2">
        <w:rPr>
          <w:rFonts w:ascii="Times New Roman" w:hAnsi="Times New Roman" w:cs="Times New Roman"/>
          <w:b w:val="0"/>
          <w:color w:val="auto"/>
          <w:sz w:val="24"/>
          <w:szCs w:val="24"/>
        </w:rPr>
        <w:t>atsekamumui.</w:t>
      </w:r>
    </w:p>
    <w:p w14:paraId="155B3DD1" w14:textId="2C7AA21E" w:rsidR="006E028F" w:rsidRDefault="00B8756A" w:rsidP="00B8756A">
      <w:pPr>
        <w:pStyle w:val="Antrat11"/>
        <w:numPr>
          <w:ilvl w:val="0"/>
          <w:numId w:val="0"/>
        </w:numPr>
        <w:spacing w:line="360" w:lineRule="auto"/>
        <w:ind w:firstLine="851"/>
        <w:jc w:val="both"/>
        <w:rPr>
          <w:rFonts w:ascii="Times New Roman" w:hAnsi="Times New Roman" w:cs="Times New Roman"/>
          <w:color w:val="auto"/>
          <w:sz w:val="24"/>
          <w:szCs w:val="24"/>
        </w:rPr>
      </w:pPr>
      <w:r w:rsidRPr="004844D2">
        <w:rPr>
          <w:rFonts w:ascii="Times New Roman" w:hAnsi="Times New Roman" w:cs="Times New Roman"/>
          <w:color w:val="auto"/>
          <w:sz w:val="24"/>
          <w:szCs w:val="24"/>
        </w:rPr>
        <w:lastRenderedPageBreak/>
        <w:t xml:space="preserve">Išanalizavus </w:t>
      </w:r>
      <w:r w:rsidR="002229D8" w:rsidRPr="004844D2">
        <w:rPr>
          <w:rFonts w:ascii="Times New Roman" w:hAnsi="Times New Roman" w:cs="Times New Roman"/>
          <w:color w:val="auto"/>
          <w:sz w:val="24"/>
          <w:szCs w:val="24"/>
        </w:rPr>
        <w:t xml:space="preserve">bylų paskirstymo teisėjams ir teisėjų kolegijų sudarymo </w:t>
      </w:r>
      <w:r w:rsidRPr="004844D2">
        <w:rPr>
          <w:rFonts w:ascii="Times New Roman" w:hAnsi="Times New Roman" w:cs="Times New Roman"/>
          <w:color w:val="auto"/>
          <w:sz w:val="24"/>
          <w:szCs w:val="24"/>
        </w:rPr>
        <w:t xml:space="preserve">procedūras, nustatyta, kad </w:t>
      </w:r>
      <w:r w:rsidR="002229D8" w:rsidRPr="004844D2">
        <w:rPr>
          <w:rFonts w:ascii="Times New Roman" w:hAnsi="Times New Roman" w:cs="Times New Roman"/>
          <w:color w:val="auto"/>
          <w:sz w:val="24"/>
          <w:szCs w:val="24"/>
        </w:rPr>
        <w:t xml:space="preserve">šiose </w:t>
      </w:r>
      <w:r w:rsidRPr="004844D2">
        <w:rPr>
          <w:rFonts w:ascii="Times New Roman" w:hAnsi="Times New Roman" w:cs="Times New Roman"/>
          <w:color w:val="auto"/>
          <w:sz w:val="24"/>
          <w:szCs w:val="24"/>
        </w:rPr>
        <w:t xml:space="preserve">procedūrose egzistuoja korupcijos rizika dėl </w:t>
      </w:r>
      <w:r w:rsidR="002229D8" w:rsidRPr="004844D2">
        <w:rPr>
          <w:rFonts w:ascii="Times New Roman" w:hAnsi="Times New Roman" w:cs="Times New Roman"/>
          <w:color w:val="auto"/>
          <w:sz w:val="24"/>
          <w:szCs w:val="24"/>
        </w:rPr>
        <w:t>toliau nagrinėjamų korupcijos rizikos veiksnių.</w:t>
      </w:r>
    </w:p>
    <w:p w14:paraId="226F1B2B" w14:textId="77777777" w:rsidR="00F613F0" w:rsidRDefault="00F613F0" w:rsidP="00F613F0">
      <w:pPr>
        <w:pStyle w:val="Antrat1"/>
        <w:spacing w:before="0" w:line="360" w:lineRule="auto"/>
        <w:ind w:firstLine="851"/>
        <w:rPr>
          <w:rFonts w:cs="Times New Roman"/>
          <w:i/>
          <w:color w:val="auto"/>
          <w:szCs w:val="24"/>
        </w:rPr>
      </w:pPr>
    </w:p>
    <w:p w14:paraId="5849E084" w14:textId="1DA37E5D" w:rsidR="00286C23" w:rsidRPr="00CF2CEC" w:rsidRDefault="00320A51" w:rsidP="00F613F0">
      <w:pPr>
        <w:pStyle w:val="Antrat1"/>
        <w:spacing w:before="0" w:line="360" w:lineRule="auto"/>
        <w:ind w:firstLine="851"/>
        <w:rPr>
          <w:rFonts w:cs="Times New Roman"/>
          <w:i/>
          <w:caps/>
          <w:color w:val="auto"/>
          <w:szCs w:val="24"/>
        </w:rPr>
      </w:pPr>
      <w:bookmarkStart w:id="8" w:name="_Toc14092082"/>
      <w:r>
        <w:rPr>
          <w:rFonts w:cs="Times New Roman"/>
          <w:i/>
          <w:color w:val="auto"/>
          <w:szCs w:val="24"/>
        </w:rPr>
        <w:t>2.1</w:t>
      </w:r>
      <w:r w:rsidR="00F613F0" w:rsidRPr="004844D2">
        <w:rPr>
          <w:rFonts w:cs="Times New Roman"/>
          <w:i/>
          <w:color w:val="auto"/>
          <w:szCs w:val="24"/>
        </w:rPr>
        <w:t xml:space="preserve">. </w:t>
      </w:r>
      <w:r w:rsidR="00286C23" w:rsidRPr="004844D2">
        <w:rPr>
          <w:rFonts w:cs="Times New Roman"/>
          <w:i/>
          <w:caps/>
          <w:color w:val="auto"/>
          <w:szCs w:val="24"/>
        </w:rPr>
        <w:t xml:space="preserve">Bendrieji organizaciniai </w:t>
      </w:r>
      <w:r w:rsidR="00310D84" w:rsidRPr="004844D2">
        <w:rPr>
          <w:rFonts w:cs="Times New Roman"/>
          <w:i/>
          <w:caps/>
          <w:color w:val="auto"/>
          <w:szCs w:val="24"/>
        </w:rPr>
        <w:t xml:space="preserve">ir kontrolės užtikrinimo </w:t>
      </w:r>
      <w:r w:rsidR="00286C23" w:rsidRPr="004844D2">
        <w:rPr>
          <w:rFonts w:cs="Times New Roman"/>
          <w:i/>
          <w:caps/>
          <w:color w:val="auto"/>
          <w:szCs w:val="24"/>
        </w:rPr>
        <w:t>aspektai</w:t>
      </w:r>
      <w:r w:rsidR="000571FA" w:rsidRPr="004844D2">
        <w:rPr>
          <w:rFonts w:cs="Times New Roman"/>
          <w:i/>
          <w:caps/>
          <w:color w:val="auto"/>
          <w:szCs w:val="24"/>
        </w:rPr>
        <w:t xml:space="preserve"> atliekant</w:t>
      </w:r>
      <w:r w:rsidR="00401285" w:rsidRPr="004844D2">
        <w:rPr>
          <w:rFonts w:cs="Times New Roman"/>
          <w:i/>
          <w:caps/>
          <w:color w:val="auto"/>
          <w:szCs w:val="24"/>
        </w:rPr>
        <w:t xml:space="preserve"> b</w:t>
      </w:r>
      <w:r w:rsidR="000571FA" w:rsidRPr="004844D2">
        <w:rPr>
          <w:rFonts w:cs="Times New Roman"/>
          <w:i/>
          <w:caps/>
          <w:color w:val="auto"/>
          <w:szCs w:val="24"/>
        </w:rPr>
        <w:t xml:space="preserve">ylų </w:t>
      </w:r>
      <w:r w:rsidR="00F12DBC" w:rsidRPr="004844D2">
        <w:rPr>
          <w:rFonts w:cs="Times New Roman"/>
          <w:i/>
          <w:caps/>
          <w:color w:val="auto"/>
          <w:szCs w:val="24"/>
        </w:rPr>
        <w:t>paskirstymo</w:t>
      </w:r>
      <w:r w:rsidR="000571FA" w:rsidRPr="004844D2">
        <w:rPr>
          <w:rFonts w:cs="Times New Roman"/>
          <w:i/>
          <w:caps/>
          <w:color w:val="auto"/>
          <w:szCs w:val="24"/>
        </w:rPr>
        <w:t xml:space="preserve"> </w:t>
      </w:r>
      <w:r w:rsidR="00B40317" w:rsidRPr="004844D2">
        <w:rPr>
          <w:rFonts w:cs="Times New Roman"/>
          <w:i/>
          <w:caps/>
          <w:color w:val="auto"/>
          <w:szCs w:val="24"/>
        </w:rPr>
        <w:t xml:space="preserve">teisėjams </w:t>
      </w:r>
      <w:r w:rsidR="000571FA" w:rsidRPr="004844D2">
        <w:rPr>
          <w:rFonts w:cs="Times New Roman"/>
          <w:i/>
          <w:caps/>
          <w:color w:val="auto"/>
          <w:szCs w:val="24"/>
        </w:rPr>
        <w:t xml:space="preserve">ir </w:t>
      </w:r>
      <w:r w:rsidR="00F12DBC" w:rsidRPr="004844D2">
        <w:rPr>
          <w:rFonts w:cs="Times New Roman"/>
          <w:i/>
          <w:caps/>
          <w:color w:val="auto"/>
          <w:szCs w:val="24"/>
        </w:rPr>
        <w:t xml:space="preserve">teisėjų </w:t>
      </w:r>
      <w:r w:rsidR="000571FA" w:rsidRPr="004844D2">
        <w:rPr>
          <w:rFonts w:cs="Times New Roman"/>
          <w:i/>
          <w:caps/>
          <w:color w:val="auto"/>
          <w:szCs w:val="24"/>
        </w:rPr>
        <w:t>kolegijų sudarymo procedūras.</w:t>
      </w:r>
      <w:bookmarkEnd w:id="8"/>
    </w:p>
    <w:p w14:paraId="74858438" w14:textId="1B72027C" w:rsidR="00C23E17" w:rsidRPr="004844D2" w:rsidRDefault="00451837" w:rsidP="002649B4">
      <w:pPr>
        <w:pStyle w:val="Antrat1"/>
        <w:spacing w:before="0" w:line="360" w:lineRule="auto"/>
        <w:ind w:firstLine="851"/>
        <w:rPr>
          <w:rFonts w:cs="Times New Roman"/>
          <w:i/>
          <w:color w:val="auto"/>
          <w:szCs w:val="24"/>
        </w:rPr>
      </w:pPr>
      <w:bookmarkStart w:id="9" w:name="_Toc14092083"/>
      <w:r w:rsidRPr="004844D2">
        <w:rPr>
          <w:rFonts w:cs="Times New Roman"/>
          <w:i/>
          <w:color w:val="auto"/>
          <w:szCs w:val="24"/>
        </w:rPr>
        <w:t>2.1.1.</w:t>
      </w:r>
      <w:r w:rsidR="00251C97" w:rsidRPr="004844D2">
        <w:rPr>
          <w:rFonts w:cs="Times New Roman"/>
          <w:i/>
          <w:color w:val="auto"/>
          <w:szCs w:val="24"/>
        </w:rPr>
        <w:t xml:space="preserve"> </w:t>
      </w:r>
      <w:r w:rsidR="002649B4" w:rsidRPr="004844D2">
        <w:rPr>
          <w:rFonts w:cs="Times New Roman"/>
          <w:i/>
          <w:color w:val="auto"/>
          <w:szCs w:val="24"/>
        </w:rPr>
        <w:t xml:space="preserve">Didžioji dalis veiksmų bylų paskirstymo </w:t>
      </w:r>
      <w:r w:rsidR="00DA2BBF">
        <w:rPr>
          <w:rFonts w:cs="Times New Roman"/>
          <w:i/>
          <w:color w:val="auto"/>
          <w:szCs w:val="24"/>
        </w:rPr>
        <w:t>procedūroje</w:t>
      </w:r>
      <w:r w:rsidR="002649B4" w:rsidRPr="004844D2">
        <w:rPr>
          <w:rFonts w:cs="Times New Roman"/>
          <w:i/>
          <w:color w:val="auto"/>
          <w:szCs w:val="24"/>
        </w:rPr>
        <w:t xml:space="preserve"> atliekama rankiniu būdu. </w:t>
      </w:r>
      <w:r w:rsidRPr="004844D2">
        <w:rPr>
          <w:rFonts w:cs="Times New Roman"/>
          <w:i/>
          <w:color w:val="auto"/>
          <w:szCs w:val="24"/>
        </w:rPr>
        <w:t xml:space="preserve">Ne visuose teismuose </w:t>
      </w:r>
      <w:r w:rsidR="00251C97" w:rsidRPr="004844D2">
        <w:rPr>
          <w:rFonts w:cs="Times New Roman"/>
          <w:i/>
          <w:color w:val="auto"/>
          <w:szCs w:val="24"/>
        </w:rPr>
        <w:t>užtikrintas antikorupciniu požiūriu tinkamas funkc</w:t>
      </w:r>
      <w:r w:rsidRPr="004844D2">
        <w:rPr>
          <w:rFonts w:cs="Times New Roman"/>
          <w:i/>
          <w:color w:val="auto"/>
          <w:szCs w:val="24"/>
        </w:rPr>
        <w:t>ijų atskyrimas</w:t>
      </w:r>
      <w:r w:rsidR="00435991" w:rsidRPr="004844D2">
        <w:rPr>
          <w:rFonts w:cs="Times New Roman"/>
          <w:i/>
          <w:color w:val="auto"/>
          <w:szCs w:val="24"/>
        </w:rPr>
        <w:t xml:space="preserve"> paskirstant bylas</w:t>
      </w:r>
      <w:r w:rsidR="0082190A" w:rsidRPr="004844D2">
        <w:rPr>
          <w:rFonts w:cs="Times New Roman"/>
          <w:i/>
          <w:color w:val="auto"/>
          <w:szCs w:val="24"/>
        </w:rPr>
        <w:t xml:space="preserve"> teisėjams</w:t>
      </w:r>
      <w:r w:rsidR="00923D64" w:rsidRPr="004844D2">
        <w:rPr>
          <w:rFonts w:cs="Times New Roman"/>
          <w:i/>
          <w:color w:val="auto"/>
          <w:szCs w:val="24"/>
        </w:rPr>
        <w:t>.</w:t>
      </w:r>
      <w:bookmarkEnd w:id="9"/>
      <w:r w:rsidR="00923D64" w:rsidRPr="004844D2">
        <w:rPr>
          <w:rFonts w:cs="Times New Roman"/>
          <w:i/>
          <w:color w:val="auto"/>
          <w:szCs w:val="24"/>
        </w:rPr>
        <w:t xml:space="preserve"> </w:t>
      </w:r>
    </w:p>
    <w:p w14:paraId="6CB12437" w14:textId="0A23B2DF" w:rsidR="00A05F37" w:rsidRPr="004844D2" w:rsidRDefault="0043443D" w:rsidP="00CF2CEC">
      <w:pPr>
        <w:spacing w:line="360" w:lineRule="auto"/>
        <w:ind w:firstLine="851"/>
        <w:jc w:val="both"/>
      </w:pPr>
      <w:r w:rsidRPr="00193A46">
        <w:t>Pagal Lietuvos Respublikos baudžiamojo proceso kodekso (toliau – BPK), Lietuvos Respublikos civilinio proceso kodekso (toliau – CPK), taip pat Administracinių</w:t>
      </w:r>
      <w:r w:rsidRPr="004844D2">
        <w:t xml:space="preserve"> bylų teisenos įstatymo (toliau – ABTĮ) nuostatas skirti teisėjus nagrinėti bylas ir sudaryti teisėjų kolegijas yra pavesta teismų pirmininkams ar jų pavaduotojams</w:t>
      </w:r>
      <w:r w:rsidR="008F7BBE">
        <w:t>, teismų skyrių pirmininkams</w:t>
      </w:r>
      <w:r w:rsidRPr="004844D2">
        <w:rPr>
          <w:rStyle w:val="Puslapioinaosnuoroda"/>
        </w:rPr>
        <w:footnoteReference w:id="13"/>
      </w:r>
      <w:r w:rsidR="0037151C" w:rsidRPr="004844D2">
        <w:t xml:space="preserve">, kurie paskiria teisėją nagrinėti konkrečią bylą, priimdami sprendimą (nutartį, įsakymą). </w:t>
      </w:r>
      <w:r w:rsidR="00507FD3" w:rsidRPr="004844D2">
        <w:t xml:space="preserve">Šis sprendimas priimamas, atsižvelgiant į </w:t>
      </w:r>
      <w:r w:rsidR="00830BBA" w:rsidRPr="004844D2">
        <w:t xml:space="preserve">naudojant </w:t>
      </w:r>
      <w:r w:rsidR="00507FD3" w:rsidRPr="004844D2">
        <w:t>Modul</w:t>
      </w:r>
      <w:r w:rsidR="00830BBA" w:rsidRPr="004844D2">
        <w:t>į</w:t>
      </w:r>
      <w:r w:rsidR="00507FD3" w:rsidRPr="004844D2">
        <w:t xml:space="preserve"> parengto teisėjo skyrimo protokolo duomenis. </w:t>
      </w:r>
      <w:r w:rsidR="00224BBD" w:rsidRPr="004844D2">
        <w:t xml:space="preserve">Pagal Bylų paskirstymo teisėjams ir teisėjų kolegijų sudarymo </w:t>
      </w:r>
      <w:r w:rsidR="00BD3437" w:rsidRPr="004844D2">
        <w:t>taisyklių</w:t>
      </w:r>
      <w:r w:rsidR="00224BBD" w:rsidRPr="004844D2">
        <w:t xml:space="preserve"> aprašo</w:t>
      </w:r>
      <w:r w:rsidR="00BD3437" w:rsidRPr="004844D2">
        <w:t>, patvirtinto Teisėjų tarybos 2015 m. rugsėjo 25 d. nutarimu Nr. 13P-123-(7.1.2),</w:t>
      </w:r>
      <w:r w:rsidR="000727D8" w:rsidRPr="004844D2">
        <w:t xml:space="preserve"> 8 punktą,</w:t>
      </w:r>
      <w:r w:rsidR="00BF6601" w:rsidRPr="004844D2">
        <w:t xml:space="preserve"> bylas skirstantis asmuo, pagal atitinkamo teismo, o kai teismas sudarytas iš teismo rūmų, – teismo rūmų, kompetenciją ir specifiką, Moduli</w:t>
      </w:r>
      <w:r w:rsidR="00830BBA" w:rsidRPr="004844D2">
        <w:t>u</w:t>
      </w:r>
      <w:r w:rsidR="00BF6601" w:rsidRPr="004844D2">
        <w:t xml:space="preserve"> skirdamas bylą į LITEKO įveda, peržiūri ir pakeičia pirminius duomenis</w:t>
      </w:r>
      <w:r w:rsidR="00BF6601" w:rsidRPr="004844D2">
        <w:rPr>
          <w:rStyle w:val="Puslapioinaosnuoroda"/>
        </w:rPr>
        <w:footnoteReference w:id="14"/>
      </w:r>
      <w:r w:rsidR="00BF6601" w:rsidRPr="004844D2">
        <w:t xml:space="preserve">. </w:t>
      </w:r>
    </w:p>
    <w:p w14:paraId="7459861D" w14:textId="3D9F176F" w:rsidR="00F17593" w:rsidRDefault="00DC2C07" w:rsidP="0043443D">
      <w:pPr>
        <w:spacing w:line="360" w:lineRule="auto"/>
        <w:ind w:firstLine="851"/>
        <w:jc w:val="both"/>
      </w:pPr>
      <w:r w:rsidRPr="004844D2">
        <w:lastRenderedPageBreak/>
        <w:t xml:space="preserve">Atsižvelgiant į </w:t>
      </w:r>
      <w:r w:rsidR="00F17593" w:rsidRPr="004844D2">
        <w:t>b</w:t>
      </w:r>
      <w:r w:rsidR="008C6492" w:rsidRPr="004844D2">
        <w:t>ylų paskirstymą</w:t>
      </w:r>
      <w:r w:rsidR="00F17593" w:rsidRPr="004844D2">
        <w:t xml:space="preserve"> teisėjams</w:t>
      </w:r>
      <w:r w:rsidR="00D21EB4" w:rsidRPr="004844D2">
        <w:t xml:space="preserve"> ir </w:t>
      </w:r>
      <w:r w:rsidRPr="004844D2">
        <w:t xml:space="preserve">teisėjų </w:t>
      </w:r>
      <w:r w:rsidR="008C6492" w:rsidRPr="004844D2">
        <w:t xml:space="preserve">kolegijų sudarymą </w:t>
      </w:r>
      <w:r w:rsidRPr="004844D2">
        <w:t>reglamentuojančiuose teisės aktuose nustatytas procedūras</w:t>
      </w:r>
      <w:r w:rsidR="00D21EB4" w:rsidRPr="004844D2">
        <w:t>, taip pat įve</w:t>
      </w:r>
      <w:r w:rsidR="008C6492" w:rsidRPr="004844D2">
        <w:t>rtinus teismų taikomą praktiką,</w:t>
      </w:r>
      <w:r w:rsidR="00D21EB4" w:rsidRPr="004844D2">
        <w:t xml:space="preserve"> </w:t>
      </w:r>
      <w:r w:rsidR="006B7408" w:rsidRPr="004844D2">
        <w:t>paminėt</w:t>
      </w:r>
      <w:r w:rsidR="00BA08B5">
        <w:t>i</w:t>
      </w:r>
      <w:r w:rsidR="006B7408" w:rsidRPr="004844D2">
        <w:t xml:space="preserve"> bylų paskirstymo teisėjams procedūros etapai</w:t>
      </w:r>
      <w:r w:rsidR="00F17593" w:rsidRPr="004844D2">
        <w:t xml:space="preserve"> </w:t>
      </w:r>
      <w:r w:rsidR="00A575B3" w:rsidRPr="004844D2">
        <w:t xml:space="preserve">gali būti </w:t>
      </w:r>
      <w:r w:rsidR="006B7408" w:rsidRPr="004844D2">
        <w:t>detalizuojami į</w:t>
      </w:r>
      <w:r w:rsidR="0069024F" w:rsidRPr="004844D2">
        <w:t xml:space="preserve"> </w:t>
      </w:r>
      <w:r w:rsidR="00BD458C" w:rsidRPr="004844D2">
        <w:t>veiksmus</w:t>
      </w:r>
      <w:r w:rsidR="008C6492" w:rsidRPr="004844D2">
        <w:t xml:space="preserve">, kurie antikorupciniu požiūriu įvertinti funkcijų atskyrimo aspektu: </w:t>
      </w:r>
    </w:p>
    <w:p w14:paraId="144C0E3A" w14:textId="77777777" w:rsidR="00EE1F34" w:rsidRPr="004844D2" w:rsidRDefault="00EE1F34" w:rsidP="0043443D">
      <w:pPr>
        <w:spacing w:line="360" w:lineRule="auto"/>
        <w:ind w:firstLine="851"/>
        <w:jc w:val="both"/>
      </w:pPr>
    </w:p>
    <w:p w14:paraId="73DA276F" w14:textId="4E8C8266" w:rsidR="007D0CB4" w:rsidRPr="004844D2" w:rsidRDefault="007D0CB4" w:rsidP="00F17593">
      <w:pPr>
        <w:spacing w:line="360" w:lineRule="auto"/>
        <w:ind w:firstLine="851"/>
        <w:jc w:val="both"/>
      </w:pPr>
      <w:r w:rsidRPr="00C154AA">
        <w:rPr>
          <w:noProof/>
          <w:lang w:eastAsia="lt-LT"/>
        </w:rPr>
        <mc:AlternateContent>
          <mc:Choice Requires="wps">
            <w:drawing>
              <wp:anchor distT="0" distB="0" distL="114300" distR="114300" simplePos="0" relativeHeight="251656192" behindDoc="0" locked="0" layoutInCell="1" allowOverlap="1" wp14:anchorId="447C78E4" wp14:editId="39C7F16E">
                <wp:simplePos x="0" y="0"/>
                <wp:positionH relativeFrom="margin">
                  <wp:posOffset>33021</wp:posOffset>
                </wp:positionH>
                <wp:positionV relativeFrom="paragraph">
                  <wp:posOffset>264795</wp:posOffset>
                </wp:positionV>
                <wp:extent cx="6229350" cy="4667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229350"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905685" w14:textId="38953C0B" w:rsidR="003411D6" w:rsidRDefault="003411D6" w:rsidP="00D46C42">
                            <w:pPr>
                              <w:jc w:val="center"/>
                            </w:pPr>
                            <w:r>
                              <w:t xml:space="preserve">Pirminių duomenų įvedimas į LITEKO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C78E4" id="Rectangle 1" o:spid="_x0000_s1032" style="position:absolute;left:0;text-align:left;margin-left:2.6pt;margin-top:20.85pt;width:490.5pt;height:36.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" fillcolor="#5b9bd5 [3204]" strokecolor="#1f4d78 [1604]" strokeweight="1pt">
                <v:textbox>
                  <w:txbxContent>
                    <w:p w14:paraId="70905685" w14:textId="38953C0B" w:rsidR="003411D6" w:rsidRDefault="003411D6" w:rsidP="00D46C42">
                      <w:pPr>
                        <w:jc w:val="center"/>
                      </w:pPr>
                      <w:r>
                        <w:t xml:space="preserve">Pirminių duomenų įvedimas į LITEKO </w:t>
                      </w:r>
                    </w:p>
                  </w:txbxContent>
                </v:textbox>
                <w10:wrap anchorx="margin"/>
              </v:rect>
            </w:pict>
          </mc:Fallback>
        </mc:AlternateContent>
      </w:r>
      <w:r w:rsidRPr="004844D2">
        <w:rPr>
          <w:b/>
        </w:rPr>
        <w:t>1) Bylos paskirstymas, naudojantis Moduliu</w:t>
      </w:r>
      <w:r w:rsidR="00EB5159" w:rsidRPr="004844D2">
        <w:rPr>
          <w:b/>
        </w:rPr>
        <w:t>:</w:t>
      </w:r>
    </w:p>
    <w:p w14:paraId="4E7B21AC" w14:textId="2903DD21" w:rsidR="0070011E" w:rsidRPr="004844D2" w:rsidRDefault="00F17593" w:rsidP="00F17593">
      <w:pPr>
        <w:spacing w:line="360" w:lineRule="auto"/>
        <w:ind w:firstLine="851"/>
        <w:jc w:val="both"/>
      </w:pPr>
      <w:r w:rsidRPr="004844D2">
        <w:t xml:space="preserve"> </w:t>
      </w:r>
    </w:p>
    <w:p w14:paraId="450900E4" w14:textId="4FA735D4" w:rsidR="00D46C42" w:rsidRPr="004844D2" w:rsidRDefault="00D46C42" w:rsidP="00F17593">
      <w:pPr>
        <w:spacing w:line="360" w:lineRule="auto"/>
        <w:ind w:firstLine="851"/>
        <w:jc w:val="both"/>
      </w:pPr>
    </w:p>
    <w:p w14:paraId="2CAB5702" w14:textId="5CC8EC11" w:rsidR="00EB5159" w:rsidRPr="004844D2" w:rsidRDefault="00EB5159" w:rsidP="00F17593">
      <w:pPr>
        <w:spacing w:line="360" w:lineRule="auto"/>
        <w:ind w:firstLine="851"/>
        <w:jc w:val="both"/>
      </w:pPr>
      <w:r w:rsidRPr="00C154AA">
        <w:rPr>
          <w:noProof/>
          <w:lang w:eastAsia="lt-LT"/>
        </w:rPr>
        <mc:AlternateContent>
          <mc:Choice Requires="wps">
            <w:drawing>
              <wp:anchor distT="0" distB="0" distL="114300" distR="114300" simplePos="0" relativeHeight="251661312" behindDoc="0" locked="0" layoutInCell="1" allowOverlap="1" wp14:anchorId="4C0C3A77" wp14:editId="4685D4F0">
                <wp:simplePos x="0" y="0"/>
                <wp:positionH relativeFrom="margin">
                  <wp:posOffset>2921000</wp:posOffset>
                </wp:positionH>
                <wp:positionV relativeFrom="paragraph">
                  <wp:posOffset>17780</wp:posOffset>
                </wp:positionV>
                <wp:extent cx="371475" cy="390525"/>
                <wp:effectExtent l="19050" t="0" r="28575" b="47625"/>
                <wp:wrapNone/>
                <wp:docPr id="7" name="Down Arrow 7"/>
                <wp:cNvGraphicFramePr/>
                <a:graphic xmlns:a="http://schemas.openxmlformats.org/drawingml/2006/main">
                  <a:graphicData uri="http://schemas.microsoft.com/office/word/2010/wordprocessingShape">
                    <wps:wsp>
                      <wps:cNvSpPr/>
                      <wps:spPr>
                        <a:xfrm>
                          <a:off x="0" y="0"/>
                          <a:ext cx="371475" cy="3905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C814C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230pt;margin-top:1.4pt;width:29.25pt;height:30.7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" adj="11327" fillcolor="#5b9bd5 [3204]" strokecolor="#1f4d78 [1604]" strokeweight="1pt">
                <w10:wrap anchorx="margin"/>
              </v:shape>
            </w:pict>
          </mc:Fallback>
        </mc:AlternateContent>
      </w:r>
    </w:p>
    <w:p w14:paraId="4F7F1ECF" w14:textId="17583D49" w:rsidR="00D46C42" w:rsidRPr="004844D2" w:rsidRDefault="007D0CB4" w:rsidP="00F17593">
      <w:pPr>
        <w:spacing w:line="360" w:lineRule="auto"/>
        <w:ind w:firstLine="851"/>
        <w:jc w:val="both"/>
      </w:pPr>
      <w:r w:rsidRPr="00C154AA">
        <w:rPr>
          <w:noProof/>
          <w:lang w:eastAsia="lt-LT"/>
        </w:rPr>
        <mc:AlternateContent>
          <mc:Choice Requires="wps">
            <w:drawing>
              <wp:anchor distT="0" distB="0" distL="114300" distR="114300" simplePos="0" relativeHeight="251660288" behindDoc="1" locked="0" layoutInCell="1" allowOverlap="1" wp14:anchorId="6759BCC6" wp14:editId="1746DC13">
                <wp:simplePos x="0" y="0"/>
                <wp:positionH relativeFrom="margin">
                  <wp:align>left</wp:align>
                </wp:positionH>
                <wp:positionV relativeFrom="paragraph">
                  <wp:posOffset>200025</wp:posOffset>
                </wp:positionV>
                <wp:extent cx="6315075" cy="495300"/>
                <wp:effectExtent l="0" t="0" r="28575" b="19050"/>
                <wp:wrapThrough wrapText="bothSides">
                  <wp:wrapPolygon edited="0">
                    <wp:start x="0" y="0"/>
                    <wp:lineTo x="0" y="21600"/>
                    <wp:lineTo x="21633" y="21600"/>
                    <wp:lineTo x="21633" y="0"/>
                    <wp:lineTo x="0" y="0"/>
                  </wp:wrapPolygon>
                </wp:wrapThrough>
                <wp:docPr id="4" name="Rectangle 4"/>
                <wp:cNvGraphicFramePr/>
                <a:graphic xmlns:a="http://schemas.openxmlformats.org/drawingml/2006/main">
                  <a:graphicData uri="http://schemas.microsoft.com/office/word/2010/wordprocessingShape">
                    <wps:wsp>
                      <wps:cNvSpPr/>
                      <wps:spPr>
                        <a:xfrm>
                          <a:off x="0" y="0"/>
                          <a:ext cx="6315075" cy="495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AFBED9" w14:textId="382134A3" w:rsidR="003411D6" w:rsidRDefault="003411D6" w:rsidP="004D1C21">
                            <w:pPr>
                              <w:jc w:val="center"/>
                            </w:pPr>
                            <w:r>
                              <w:t>Bylų paskirstymas teisėjams ir teisėjų kolegijų sudarymas, naudojantis Moduliu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9BCC6" id="Rectangle 4" o:spid="_x0000_s1033" style="position:absolute;left:0;text-align:left;margin-left:0;margin-top:15.75pt;width:497.25pt;height:39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" fillcolor="#5b9bd5 [3204]" strokecolor="#1f4d78 [1604]" strokeweight="1pt">
                <v:textbox>
                  <w:txbxContent>
                    <w:p w14:paraId="0AAFBED9" w14:textId="382134A3" w:rsidR="003411D6" w:rsidRDefault="003411D6" w:rsidP="004D1C21">
                      <w:pPr>
                        <w:jc w:val="center"/>
                      </w:pPr>
                      <w:r>
                        <w:t>Bylų paskirstymas teisėjams ir teisėjų kolegijų sudarymas, naudojantis Moduliu</w:t>
                      </w:r>
                    </w:p>
                  </w:txbxContent>
                </v:textbox>
                <w10:wrap type="through" anchorx="margin"/>
              </v:rect>
            </w:pict>
          </mc:Fallback>
        </mc:AlternateContent>
      </w:r>
    </w:p>
    <w:p w14:paraId="258FECC2" w14:textId="75B12DBF" w:rsidR="00EE1F34" w:rsidRDefault="00EE1F34" w:rsidP="00F17593">
      <w:pPr>
        <w:spacing w:line="360" w:lineRule="auto"/>
        <w:ind w:firstLine="851"/>
        <w:jc w:val="both"/>
      </w:pPr>
    </w:p>
    <w:p w14:paraId="057408B8" w14:textId="2934E629" w:rsidR="00D46C42" w:rsidRPr="004844D2" w:rsidRDefault="00EE1F34" w:rsidP="00F17593">
      <w:pPr>
        <w:spacing w:line="360" w:lineRule="auto"/>
        <w:ind w:firstLine="851"/>
        <w:jc w:val="both"/>
      </w:pPr>
      <w:r w:rsidRPr="00C154AA">
        <w:rPr>
          <w:noProof/>
          <w:lang w:eastAsia="lt-LT"/>
        </w:rPr>
        <mc:AlternateContent>
          <mc:Choice Requires="wps">
            <w:drawing>
              <wp:anchor distT="0" distB="0" distL="114300" distR="114300" simplePos="0" relativeHeight="251770880" behindDoc="0" locked="0" layoutInCell="1" allowOverlap="1" wp14:anchorId="331156B6" wp14:editId="2BF3892F">
                <wp:simplePos x="0" y="0"/>
                <wp:positionH relativeFrom="margin">
                  <wp:posOffset>-9525</wp:posOffset>
                </wp:positionH>
                <wp:positionV relativeFrom="paragraph">
                  <wp:posOffset>153035</wp:posOffset>
                </wp:positionV>
                <wp:extent cx="6362700" cy="19050"/>
                <wp:effectExtent l="0" t="0" r="19050" b="19050"/>
                <wp:wrapNone/>
                <wp:docPr id="53" name="Straight Connector 53"/>
                <wp:cNvGraphicFramePr/>
                <a:graphic xmlns:a="http://schemas.openxmlformats.org/drawingml/2006/main">
                  <a:graphicData uri="http://schemas.microsoft.com/office/word/2010/wordprocessingShape">
                    <wps:wsp>
                      <wps:cNvCnPr/>
                      <wps:spPr>
                        <a:xfrm flipV="1">
                          <a:off x="0" y="0"/>
                          <a:ext cx="63627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1B3DC7" id="Straight Connector 53" o:spid="_x0000_s1026" style="position:absolute;flip:y;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2.05pt" to="500.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" strokecolor="#5b9bd5 [3204]" strokeweight=".5pt">
                <v:stroke joinstyle="miter"/>
                <w10:wrap anchorx="margin"/>
              </v:line>
            </w:pict>
          </mc:Fallback>
        </mc:AlternateContent>
      </w:r>
    </w:p>
    <w:p w14:paraId="1D9017EC" w14:textId="3665FEFC" w:rsidR="00BE76E1" w:rsidRDefault="00EB5159" w:rsidP="00BE76E1">
      <w:pPr>
        <w:pStyle w:val="Antrat11"/>
        <w:numPr>
          <w:ilvl w:val="0"/>
          <w:numId w:val="0"/>
        </w:numPr>
        <w:spacing w:after="0" w:line="360" w:lineRule="auto"/>
        <w:ind w:firstLine="851"/>
        <w:jc w:val="both"/>
        <w:rPr>
          <w:rFonts w:ascii="Times New Roman" w:hAnsi="Times New Roman" w:cs="Times New Roman"/>
          <w:color w:val="auto"/>
          <w:sz w:val="24"/>
          <w:szCs w:val="24"/>
        </w:rPr>
      </w:pPr>
      <w:r w:rsidRPr="00CF2CEC">
        <w:rPr>
          <w:rFonts w:ascii="Times New Roman" w:hAnsi="Times New Roman" w:cs="Times New Roman"/>
          <w:color w:val="auto"/>
          <w:sz w:val="24"/>
          <w:szCs w:val="24"/>
        </w:rPr>
        <w:t xml:space="preserve">2) Teismo (skyriaus) pirmininko rašytinio sprendimo priėmimas dėl teisėjo paskyrimo, atsižvelgiant į </w:t>
      </w:r>
      <w:r w:rsidR="0011349C" w:rsidRPr="00CF2CEC">
        <w:rPr>
          <w:rFonts w:ascii="Times New Roman" w:hAnsi="Times New Roman" w:cs="Times New Roman"/>
          <w:color w:val="auto"/>
          <w:sz w:val="24"/>
          <w:szCs w:val="24"/>
        </w:rPr>
        <w:t xml:space="preserve">bylos </w:t>
      </w:r>
      <w:r w:rsidRPr="00CF2CEC">
        <w:rPr>
          <w:rFonts w:ascii="Times New Roman" w:hAnsi="Times New Roman" w:cs="Times New Roman"/>
          <w:color w:val="auto"/>
          <w:sz w:val="24"/>
          <w:szCs w:val="24"/>
        </w:rPr>
        <w:t>paskirstymo</w:t>
      </w:r>
      <w:r w:rsidR="00E93680" w:rsidRPr="00CF2CEC">
        <w:rPr>
          <w:rFonts w:ascii="Times New Roman" w:hAnsi="Times New Roman" w:cs="Times New Roman"/>
          <w:color w:val="auto"/>
          <w:sz w:val="24"/>
          <w:szCs w:val="24"/>
        </w:rPr>
        <w:t>, naudojantis Moduliu,</w:t>
      </w:r>
      <w:r w:rsidRPr="00CF2CEC">
        <w:rPr>
          <w:rFonts w:ascii="Times New Roman" w:hAnsi="Times New Roman" w:cs="Times New Roman"/>
          <w:color w:val="auto"/>
          <w:sz w:val="24"/>
          <w:szCs w:val="24"/>
        </w:rPr>
        <w:t xml:space="preserve"> rezultatus</w:t>
      </w:r>
      <w:r w:rsidR="00BE76E1" w:rsidRPr="00CF2CEC">
        <w:rPr>
          <w:rFonts w:ascii="Times New Roman" w:hAnsi="Times New Roman" w:cs="Times New Roman"/>
          <w:color w:val="auto"/>
          <w:sz w:val="24"/>
          <w:szCs w:val="24"/>
        </w:rPr>
        <w:t xml:space="preserve"> </w:t>
      </w:r>
      <w:r w:rsidR="00E02AE9" w:rsidRPr="00CF2CEC">
        <w:rPr>
          <w:rFonts w:ascii="Times New Roman" w:hAnsi="Times New Roman" w:cs="Times New Roman"/>
          <w:color w:val="auto"/>
          <w:sz w:val="24"/>
          <w:szCs w:val="24"/>
        </w:rPr>
        <w:t>ir (ar) einamoji</w:t>
      </w:r>
      <w:r w:rsidR="00797048" w:rsidRPr="00CF2CEC">
        <w:rPr>
          <w:rFonts w:ascii="Times New Roman" w:hAnsi="Times New Roman" w:cs="Times New Roman"/>
          <w:color w:val="auto"/>
          <w:sz w:val="24"/>
          <w:szCs w:val="24"/>
        </w:rPr>
        <w:t xml:space="preserve"> bylų</w:t>
      </w:r>
      <w:r w:rsidR="00BE76E1" w:rsidRPr="00CF2CEC">
        <w:rPr>
          <w:rFonts w:ascii="Times New Roman" w:hAnsi="Times New Roman" w:cs="Times New Roman"/>
          <w:color w:val="auto"/>
          <w:sz w:val="24"/>
          <w:szCs w:val="24"/>
        </w:rPr>
        <w:t xml:space="preserve"> </w:t>
      </w:r>
      <w:r w:rsidR="00E02AE9" w:rsidRPr="00CF2CEC">
        <w:rPr>
          <w:rFonts w:ascii="Times New Roman" w:hAnsi="Times New Roman" w:cs="Times New Roman"/>
          <w:color w:val="auto"/>
          <w:sz w:val="24"/>
          <w:szCs w:val="24"/>
        </w:rPr>
        <w:t>paskirstymo procedūros kontrolė</w:t>
      </w:r>
      <w:r w:rsidR="00BE76E1" w:rsidRPr="00CF2CEC">
        <w:rPr>
          <w:rFonts w:ascii="Times New Roman" w:hAnsi="Times New Roman" w:cs="Times New Roman"/>
          <w:color w:val="auto"/>
          <w:sz w:val="24"/>
          <w:szCs w:val="24"/>
        </w:rPr>
        <w:t>.</w:t>
      </w:r>
    </w:p>
    <w:p w14:paraId="04B0D39A" w14:textId="1215AAD5" w:rsidR="007D0CB4" w:rsidRPr="004844D2" w:rsidRDefault="00E82C21" w:rsidP="00F17593">
      <w:pPr>
        <w:spacing w:line="360" w:lineRule="auto"/>
        <w:ind w:firstLine="851"/>
        <w:jc w:val="both"/>
      </w:pPr>
      <w:r w:rsidRPr="00C154AA">
        <w:rPr>
          <w:noProof/>
          <w:lang w:eastAsia="lt-LT"/>
        </w:rPr>
        <mc:AlternateContent>
          <mc:Choice Requires="wps">
            <w:drawing>
              <wp:anchor distT="0" distB="0" distL="114300" distR="114300" simplePos="0" relativeHeight="251662336" behindDoc="0" locked="0" layoutInCell="1" allowOverlap="1" wp14:anchorId="31E185AE" wp14:editId="56F372A3">
                <wp:simplePos x="0" y="0"/>
                <wp:positionH relativeFrom="margin">
                  <wp:posOffset>1490345</wp:posOffset>
                </wp:positionH>
                <wp:positionV relativeFrom="paragraph">
                  <wp:posOffset>3811</wp:posOffset>
                </wp:positionV>
                <wp:extent cx="438150" cy="514350"/>
                <wp:effectExtent l="19050" t="0" r="38100" b="38100"/>
                <wp:wrapNone/>
                <wp:docPr id="8" name="Down Arrow 8"/>
                <wp:cNvGraphicFramePr/>
                <a:graphic xmlns:a="http://schemas.openxmlformats.org/drawingml/2006/main">
                  <a:graphicData uri="http://schemas.microsoft.com/office/word/2010/wordprocessingShape">
                    <wps:wsp>
                      <wps:cNvSpPr/>
                      <wps:spPr>
                        <a:xfrm>
                          <a:off x="0" y="0"/>
                          <a:ext cx="438150" cy="514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A37BD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117.35pt;margin-top:.3pt;width:34.5pt;height:4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" adj="12400" fillcolor="#5b9bd5 [3204]" strokecolor="#1f4d78 [1604]" strokeweight="1pt">
                <w10:wrap anchorx="margin"/>
              </v:shape>
            </w:pict>
          </mc:Fallback>
        </mc:AlternateContent>
      </w:r>
      <w:r w:rsidR="007D0CB4" w:rsidRPr="004367C8">
        <w:rPr>
          <w:noProof/>
          <w:lang w:eastAsia="lt-LT"/>
        </w:rPr>
        <mc:AlternateContent>
          <mc:Choice Requires="wps">
            <w:drawing>
              <wp:anchor distT="0" distB="0" distL="114300" distR="114300" simplePos="0" relativeHeight="251743232" behindDoc="0" locked="0" layoutInCell="1" allowOverlap="1" wp14:anchorId="44B89398" wp14:editId="64476ECA">
                <wp:simplePos x="0" y="0"/>
                <wp:positionH relativeFrom="column">
                  <wp:posOffset>4776469</wp:posOffset>
                </wp:positionH>
                <wp:positionV relativeFrom="paragraph">
                  <wp:posOffset>28575</wp:posOffset>
                </wp:positionV>
                <wp:extent cx="495301" cy="495300"/>
                <wp:effectExtent l="19050" t="19050" r="38100" b="19050"/>
                <wp:wrapNone/>
                <wp:docPr id="16" name="Down Arrow 16"/>
                <wp:cNvGraphicFramePr/>
                <a:graphic xmlns:a="http://schemas.openxmlformats.org/drawingml/2006/main">
                  <a:graphicData uri="http://schemas.microsoft.com/office/word/2010/wordprocessingShape">
                    <wps:wsp>
                      <wps:cNvSpPr/>
                      <wps:spPr>
                        <a:xfrm rot="10800000">
                          <a:off x="0" y="0"/>
                          <a:ext cx="495301"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5D88BD" id="Down Arrow 16" o:spid="_x0000_s1026" type="#_x0000_t67" style="position:absolute;margin-left:376.1pt;margin-top:2.25pt;width:39pt;height:39pt;rotation:18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" adj="10800" fillcolor="#5b9bd5 [3204]" strokecolor="#1f4d78 [1604]" strokeweight="1pt"/>
            </w:pict>
          </mc:Fallback>
        </mc:AlternateContent>
      </w:r>
    </w:p>
    <w:p w14:paraId="20446852" w14:textId="5627DEC2" w:rsidR="00F17593" w:rsidRPr="004844D2" w:rsidRDefault="00F17593" w:rsidP="00F17593">
      <w:pPr>
        <w:spacing w:line="360" w:lineRule="auto"/>
        <w:ind w:firstLine="851"/>
        <w:jc w:val="both"/>
      </w:pPr>
    </w:p>
    <w:p w14:paraId="6A413D53" w14:textId="6B6F6B78" w:rsidR="00D46C42" w:rsidRPr="00CF2CEC" w:rsidRDefault="00EB5159" w:rsidP="00F17593">
      <w:pPr>
        <w:spacing w:line="360" w:lineRule="auto"/>
        <w:rPr>
          <w:b/>
        </w:rPr>
      </w:pPr>
      <w:r w:rsidRPr="00C154AA">
        <w:rPr>
          <w:noProof/>
          <w:lang w:eastAsia="lt-LT"/>
        </w:rPr>
        <mc:AlternateContent>
          <mc:Choice Requires="wps">
            <w:drawing>
              <wp:anchor distT="0" distB="0" distL="114300" distR="114300" simplePos="0" relativeHeight="251684864" behindDoc="0" locked="0" layoutInCell="1" allowOverlap="1" wp14:anchorId="50176424" wp14:editId="2CE7BB72">
                <wp:simplePos x="0" y="0"/>
                <wp:positionH relativeFrom="column">
                  <wp:posOffset>2940685</wp:posOffset>
                </wp:positionH>
                <wp:positionV relativeFrom="paragraph">
                  <wp:posOffset>120015</wp:posOffset>
                </wp:positionV>
                <wp:extent cx="568325" cy="484632"/>
                <wp:effectExtent l="0" t="19050" r="41275" b="29845"/>
                <wp:wrapNone/>
                <wp:docPr id="21" name="Right Arrow 21"/>
                <wp:cNvGraphicFramePr/>
                <a:graphic xmlns:a="http://schemas.openxmlformats.org/drawingml/2006/main">
                  <a:graphicData uri="http://schemas.microsoft.com/office/word/2010/wordprocessingShape">
                    <wps:wsp>
                      <wps:cNvSpPr/>
                      <wps:spPr>
                        <a:xfrm>
                          <a:off x="0" y="0"/>
                          <a:ext cx="568325"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2A2DE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 o:spid="_x0000_s1026" type="#_x0000_t13" style="position:absolute;margin-left:231.55pt;margin-top:9.45pt;width:44.75pt;height:38.1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" adj="12390" fillcolor="#5b9bd5 [3204]" strokecolor="#1f4d78 [1604]" strokeweight="1pt"/>
            </w:pict>
          </mc:Fallback>
        </mc:AlternateContent>
      </w:r>
      <w:r w:rsidRPr="004367C8">
        <w:rPr>
          <w:noProof/>
          <w:lang w:eastAsia="lt-LT"/>
        </w:rPr>
        <mc:AlternateContent>
          <mc:Choice Requires="wps">
            <w:drawing>
              <wp:anchor distT="0" distB="0" distL="114300" distR="114300" simplePos="0" relativeHeight="251658240" behindDoc="0" locked="0" layoutInCell="1" allowOverlap="1" wp14:anchorId="1727632B" wp14:editId="15B4A16F">
                <wp:simplePos x="0" y="0"/>
                <wp:positionH relativeFrom="margin">
                  <wp:align>right</wp:align>
                </wp:positionH>
                <wp:positionV relativeFrom="paragraph">
                  <wp:posOffset>13970</wp:posOffset>
                </wp:positionV>
                <wp:extent cx="2819400" cy="13906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819400" cy="1390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44A340" w14:textId="73C5E181" w:rsidR="003411D6" w:rsidRDefault="003411D6" w:rsidP="004D1C21">
                            <w:pPr>
                              <w:jc w:val="center"/>
                            </w:pPr>
                            <w:r>
                              <w:t xml:space="preserve">Bylų paskirstymo teisėjams ir teisėjų kolegijų sudarymo kontrolė (einamoji)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7632B" id="Rectangle 3" o:spid="_x0000_s1034" style="position:absolute;margin-left:170.8pt;margin-top:1.1pt;width:222pt;height:10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" fillcolor="#5b9bd5 [3204]" strokecolor="#1f4d78 [1604]" strokeweight="1pt">
                <v:textbox>
                  <w:txbxContent>
                    <w:p w14:paraId="3844A340" w14:textId="73C5E181" w:rsidR="003411D6" w:rsidRDefault="003411D6" w:rsidP="004D1C21">
                      <w:pPr>
                        <w:jc w:val="center"/>
                      </w:pPr>
                      <w:r>
                        <w:t xml:space="preserve">Bylų paskirstymo teisėjams ir teisėjų kolegijų sudarymo kontrolė (einamoji) </w:t>
                      </w:r>
                    </w:p>
                  </w:txbxContent>
                </v:textbox>
                <w10:wrap anchorx="margin"/>
              </v:rect>
            </w:pict>
          </mc:Fallback>
        </mc:AlternateContent>
      </w:r>
      <w:r w:rsidRPr="004367C8">
        <w:rPr>
          <w:noProof/>
          <w:lang w:eastAsia="lt-LT"/>
        </w:rPr>
        <mc:AlternateContent>
          <mc:Choice Requires="wps">
            <w:drawing>
              <wp:anchor distT="0" distB="0" distL="114300" distR="114300" simplePos="0" relativeHeight="251683840" behindDoc="0" locked="0" layoutInCell="1" allowOverlap="1" wp14:anchorId="4378F792" wp14:editId="4DA1E83B">
                <wp:simplePos x="0" y="0"/>
                <wp:positionH relativeFrom="margin">
                  <wp:align>left</wp:align>
                </wp:positionH>
                <wp:positionV relativeFrom="paragraph">
                  <wp:posOffset>5715</wp:posOffset>
                </wp:positionV>
                <wp:extent cx="2924175" cy="13239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2924175" cy="1323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6805D4" w14:textId="71569ED1" w:rsidR="003411D6" w:rsidRDefault="003411D6" w:rsidP="005A2C96">
                            <w:pPr>
                              <w:jc w:val="center"/>
                            </w:pPr>
                            <w:r>
                              <w:t xml:space="preserve">Teismo (skyriaus) pirmininko sprendimo dėl teisėjo paskyrimo nagrinėti konkrečią bylą priėmimas, atsižvelgiant į teisėjo paskyrimo protokolą.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8F792" id="Rectangle 18" o:spid="_x0000_s1035" style="position:absolute;margin-left:0;margin-top:.45pt;width:230.25pt;height:104.2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" fillcolor="#5b9bd5 [3204]" strokecolor="#1f4d78 [1604]" strokeweight="1pt">
                <v:textbox>
                  <w:txbxContent>
                    <w:p w14:paraId="2F6805D4" w14:textId="71569ED1" w:rsidR="003411D6" w:rsidRDefault="003411D6" w:rsidP="005A2C96">
                      <w:pPr>
                        <w:jc w:val="center"/>
                      </w:pPr>
                      <w:r>
                        <w:t xml:space="preserve">Teismo (skyriaus) pirmininko sprendimo dėl teisėjo paskyrimo nagrinėti konkrečią bylą priėmimas, atsižvelgiant į teisėjo paskyrimo protokolą.  </w:t>
                      </w:r>
                    </w:p>
                  </w:txbxContent>
                </v:textbox>
                <w10:wrap anchorx="margin"/>
              </v:rect>
            </w:pict>
          </mc:Fallback>
        </mc:AlternateContent>
      </w:r>
    </w:p>
    <w:p w14:paraId="63DA94EF" w14:textId="7D561BA4" w:rsidR="00D46C42" w:rsidRPr="00CF2CEC" w:rsidRDefault="00D46C42" w:rsidP="00F17593">
      <w:pPr>
        <w:spacing w:line="360" w:lineRule="auto"/>
        <w:rPr>
          <w:b/>
        </w:rPr>
      </w:pPr>
    </w:p>
    <w:p w14:paraId="6FFCD351" w14:textId="00D808FD" w:rsidR="00A76108" w:rsidRPr="004844D2" w:rsidRDefault="00A76108" w:rsidP="000A6311">
      <w:pPr>
        <w:spacing w:line="360" w:lineRule="auto"/>
        <w:ind w:firstLine="851"/>
        <w:jc w:val="both"/>
      </w:pPr>
    </w:p>
    <w:p w14:paraId="4E471DE5" w14:textId="7ADD7293" w:rsidR="005A2C96" w:rsidRPr="004844D2" w:rsidRDefault="00EB5159" w:rsidP="000A6311">
      <w:pPr>
        <w:spacing w:line="360" w:lineRule="auto"/>
        <w:ind w:firstLine="851"/>
        <w:jc w:val="both"/>
      </w:pPr>
      <w:r w:rsidRPr="00C154AA">
        <w:rPr>
          <w:noProof/>
          <w:lang w:eastAsia="lt-LT"/>
        </w:rPr>
        <mc:AlternateContent>
          <mc:Choice Requires="wps">
            <w:drawing>
              <wp:anchor distT="0" distB="0" distL="114300" distR="114300" simplePos="0" relativeHeight="251686912" behindDoc="0" locked="0" layoutInCell="1" allowOverlap="1" wp14:anchorId="1A532F5E" wp14:editId="5756EF28">
                <wp:simplePos x="0" y="0"/>
                <wp:positionH relativeFrom="margin">
                  <wp:posOffset>2909570</wp:posOffset>
                </wp:positionH>
                <wp:positionV relativeFrom="paragraph">
                  <wp:posOffset>26669</wp:posOffset>
                </wp:positionV>
                <wp:extent cx="533400" cy="484505"/>
                <wp:effectExtent l="19050" t="19050" r="19050" b="29845"/>
                <wp:wrapNone/>
                <wp:docPr id="22" name="Right Arrow 22"/>
                <wp:cNvGraphicFramePr/>
                <a:graphic xmlns:a="http://schemas.openxmlformats.org/drawingml/2006/main">
                  <a:graphicData uri="http://schemas.microsoft.com/office/word/2010/wordprocessingShape">
                    <wps:wsp>
                      <wps:cNvSpPr/>
                      <wps:spPr>
                        <a:xfrm rot="10800000">
                          <a:off x="0" y="0"/>
                          <a:ext cx="533400" cy="4845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1F6859" id="Right Arrow 22" o:spid="_x0000_s1026" type="#_x0000_t13" style="position:absolute;margin-left:229.1pt;margin-top:2.1pt;width:42pt;height:38.15pt;rotation:180;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" adj="11790" fillcolor="#5b9bd5 [3204]" strokecolor="#1f4d78 [1604]" strokeweight="1pt">
                <w10:wrap anchorx="margin"/>
              </v:shape>
            </w:pict>
          </mc:Fallback>
        </mc:AlternateContent>
      </w:r>
    </w:p>
    <w:p w14:paraId="1952B276" w14:textId="3BEBF316" w:rsidR="005A2C96" w:rsidRPr="004844D2" w:rsidRDefault="005A2C96" w:rsidP="000A6311">
      <w:pPr>
        <w:spacing w:line="360" w:lineRule="auto"/>
        <w:ind w:firstLine="851"/>
        <w:jc w:val="both"/>
      </w:pPr>
    </w:p>
    <w:p w14:paraId="14950B4C" w14:textId="06DC5350" w:rsidR="005A2C96" w:rsidRPr="004844D2" w:rsidRDefault="005A2C96" w:rsidP="000A6311">
      <w:pPr>
        <w:spacing w:line="360" w:lineRule="auto"/>
        <w:ind w:firstLine="851"/>
        <w:jc w:val="both"/>
      </w:pPr>
    </w:p>
    <w:p w14:paraId="0448D071" w14:textId="22CEA972" w:rsidR="000727D8" w:rsidRPr="004844D2" w:rsidRDefault="0043690C" w:rsidP="000A6311">
      <w:pPr>
        <w:spacing w:line="360" w:lineRule="auto"/>
        <w:ind w:firstLine="851"/>
        <w:jc w:val="both"/>
      </w:pPr>
      <w:r w:rsidRPr="004844D2">
        <w:lastRenderedPageBreak/>
        <w:t>Atliekant analizę nustatyta</w:t>
      </w:r>
      <w:r w:rsidR="000A6311" w:rsidRPr="004844D2">
        <w:t>, kad šiuo metu teismuose taikoma skirtinga paminėtų funkcijų atskyrimo praktika: tik keliuose iš teismų, kurių bylų paskirstymo procedūros buvo nagrinėtos</w:t>
      </w:r>
      <w:r w:rsidR="00B91D5B" w:rsidRPr="004844D2">
        <w:t xml:space="preserve"> atliekant analizę</w:t>
      </w:r>
      <w:r w:rsidR="00A35B04" w:rsidRPr="004844D2">
        <w:t>,</w:t>
      </w:r>
      <w:r w:rsidR="000A6311" w:rsidRPr="004844D2">
        <w:t xml:space="preserve"> </w:t>
      </w:r>
      <w:r w:rsidR="00914FFA" w:rsidRPr="004844D2">
        <w:t>visuose paminėtuose etapuose dalyvauja skirtingi</w:t>
      </w:r>
      <w:r w:rsidR="00B91D5B" w:rsidRPr="004844D2">
        <w:t xml:space="preserve"> </w:t>
      </w:r>
      <w:r w:rsidR="00914FFA" w:rsidRPr="004844D2">
        <w:t>asmenys</w:t>
      </w:r>
      <w:r w:rsidR="00830BBA" w:rsidRPr="004844D2">
        <w:t>, p</w:t>
      </w:r>
      <w:r w:rsidR="00A35B04" w:rsidRPr="004844D2">
        <w:t xml:space="preserve">vz., Kauno apygardos teisme (toliau – KAT) dalį pirminių duomenų </w:t>
      </w:r>
      <w:r w:rsidR="000727D8" w:rsidRPr="004844D2">
        <w:t xml:space="preserve">(pvz., įsakymus dėl teisėjų atostogų, komandiruočių) į LITEKO </w:t>
      </w:r>
      <w:r w:rsidR="00A35B04" w:rsidRPr="004844D2">
        <w:t>yra pavesta</w:t>
      </w:r>
      <w:r w:rsidR="000727D8" w:rsidRPr="004844D2">
        <w:t xml:space="preserve"> </w:t>
      </w:r>
      <w:r w:rsidR="00A35B04" w:rsidRPr="004844D2">
        <w:t xml:space="preserve">įvesti </w:t>
      </w:r>
      <w:r w:rsidR="000727D8" w:rsidRPr="004844D2">
        <w:t xml:space="preserve">teismo </w:t>
      </w:r>
      <w:r w:rsidR="00830BBA" w:rsidRPr="004844D2">
        <w:t xml:space="preserve">raštinės </w:t>
      </w:r>
      <w:r w:rsidR="000727D8" w:rsidRPr="004844D2">
        <w:t>darbuotojams, kurie nea</w:t>
      </w:r>
      <w:r w:rsidR="002922B2" w:rsidRPr="004844D2">
        <w:t>tlieka bylų skirstymo funkcijos, b</w:t>
      </w:r>
      <w:r w:rsidR="000A0CFF" w:rsidRPr="004844D2">
        <w:t xml:space="preserve">ylų paskirstymą atlieka KAT skyrių patarėjai, </w:t>
      </w:r>
      <w:r w:rsidR="002922B2" w:rsidRPr="004844D2">
        <w:t>sprendimą dėl teisėjo paskyrimo priima skyrių pirmininkai, kurie taip pat atlieka einamąją šios procedūros kontrolę.</w:t>
      </w:r>
    </w:p>
    <w:p w14:paraId="56E830C1" w14:textId="66145194" w:rsidR="000A6311" w:rsidRPr="004844D2" w:rsidRDefault="00B979FB" w:rsidP="000A6311">
      <w:pPr>
        <w:spacing w:line="360" w:lineRule="auto"/>
        <w:ind w:firstLine="851"/>
        <w:jc w:val="both"/>
      </w:pPr>
      <w:r w:rsidRPr="004844D2">
        <w:t>Dažniausiai teismuose taikoma praktika</w:t>
      </w:r>
      <w:r w:rsidRPr="004844D2">
        <w:rPr>
          <w:rStyle w:val="Puslapioinaosnuoroda"/>
        </w:rPr>
        <w:footnoteReference w:id="15"/>
      </w:r>
      <w:r w:rsidR="00C33916" w:rsidRPr="004844D2">
        <w:t>, kai</w:t>
      </w:r>
      <w:r w:rsidR="00B91D5B" w:rsidRPr="004844D2">
        <w:t xml:space="preserve"> </w:t>
      </w:r>
      <w:r w:rsidR="002749F6" w:rsidRPr="004844D2">
        <w:t>pirminių duomenų įvedimo</w:t>
      </w:r>
      <w:r w:rsidR="00A76108" w:rsidRPr="004844D2">
        <w:t xml:space="preserve"> </w:t>
      </w:r>
      <w:r w:rsidR="002749F6" w:rsidRPr="004844D2">
        <w:t xml:space="preserve">ir bylų paskirstymo funkcijas atlieka tie patys asmenys, </w:t>
      </w:r>
      <w:r w:rsidR="00A76108" w:rsidRPr="004844D2">
        <w:t xml:space="preserve">tuo tarpu </w:t>
      </w:r>
      <w:r w:rsidR="00C33916" w:rsidRPr="004844D2">
        <w:t>pirmininkas</w:t>
      </w:r>
      <w:r w:rsidR="002749F6" w:rsidRPr="004844D2">
        <w:t xml:space="preserve"> </w:t>
      </w:r>
      <w:r w:rsidR="0019267D" w:rsidRPr="004844D2">
        <w:t>(</w:t>
      </w:r>
      <w:r w:rsidR="00451837" w:rsidRPr="004844D2">
        <w:t xml:space="preserve">teismo ar </w:t>
      </w:r>
      <w:r w:rsidR="0019267D" w:rsidRPr="004844D2">
        <w:t xml:space="preserve">atitinkamo skyriaus) </w:t>
      </w:r>
      <w:r w:rsidR="00A76108" w:rsidRPr="004844D2">
        <w:t>kontroliuoja</w:t>
      </w:r>
      <w:r w:rsidR="002749F6" w:rsidRPr="004844D2">
        <w:t xml:space="preserve"> tarnaut</w:t>
      </w:r>
      <w:r w:rsidRPr="004844D2">
        <w:t>ojų, skirstančių bylas, veiklą,</w:t>
      </w:r>
      <w:r w:rsidR="0019267D" w:rsidRPr="004844D2">
        <w:t xml:space="preserve"> </w:t>
      </w:r>
      <w:r w:rsidRPr="004844D2">
        <w:t xml:space="preserve">tai yra vykdo einamąją bylų paskirstymo </w:t>
      </w:r>
      <w:r w:rsidR="00C202EA" w:rsidRPr="004844D2">
        <w:t xml:space="preserve">teisėjams ir teisėjų kolegijų sudarymo </w:t>
      </w:r>
      <w:r w:rsidRPr="004844D2">
        <w:t>procedūros kontrolę</w:t>
      </w:r>
      <w:r w:rsidR="00830BBA" w:rsidRPr="004844D2">
        <w:t>. K</w:t>
      </w:r>
      <w:r w:rsidR="00C2240B" w:rsidRPr="004844D2">
        <w:t>ai kuriuose teismuose visuose paminėtuose etapuose dalyvauja</w:t>
      </w:r>
      <w:r w:rsidR="0061703E" w:rsidRPr="004844D2">
        <w:t xml:space="preserve"> arba turi tokią teisę</w:t>
      </w:r>
      <w:r w:rsidR="00C2240B" w:rsidRPr="004844D2">
        <w:t xml:space="preserve"> tie patys asmenys</w:t>
      </w:r>
      <w:r w:rsidR="00830BBA" w:rsidRPr="004844D2">
        <w:t>, p</w:t>
      </w:r>
      <w:r w:rsidR="000727D8" w:rsidRPr="004844D2">
        <w:t xml:space="preserve">vz., Alytaus apylinkės teismo pirmininkė </w:t>
      </w:r>
      <w:r w:rsidR="00F913CE">
        <w:t xml:space="preserve">iki </w:t>
      </w:r>
      <w:r w:rsidR="00F913CE" w:rsidRPr="009511DC">
        <w:rPr>
          <w:i/>
        </w:rPr>
        <w:t xml:space="preserve">2019 m. </w:t>
      </w:r>
      <w:r w:rsidR="00C47183" w:rsidRPr="009511DC">
        <w:rPr>
          <w:i/>
        </w:rPr>
        <w:t>birželio</w:t>
      </w:r>
      <w:r w:rsidR="00F913CE" w:rsidRPr="009511DC">
        <w:rPr>
          <w:i/>
        </w:rPr>
        <w:t xml:space="preserve"> 3 d</w:t>
      </w:r>
      <w:r w:rsidR="009511DC">
        <w:rPr>
          <w:i/>
        </w:rPr>
        <w:t xml:space="preserve">. </w:t>
      </w:r>
      <w:r w:rsidR="00F913CE">
        <w:rPr>
          <w:rStyle w:val="Puslapioinaosnuoroda"/>
        </w:rPr>
        <w:footnoteReference w:id="16"/>
      </w:r>
      <w:r w:rsidR="00F913CE">
        <w:t xml:space="preserve"> </w:t>
      </w:r>
      <w:r w:rsidR="000727D8" w:rsidRPr="004844D2">
        <w:t>tur</w:t>
      </w:r>
      <w:r w:rsidR="00F913CE">
        <w:t>ėjo</w:t>
      </w:r>
      <w:r w:rsidR="000727D8" w:rsidRPr="004844D2">
        <w:t xml:space="preserve"> teisę įvesti, peržiūrėti ir pakeisti pirminius duomenis, skirstyti bylas, </w:t>
      </w:r>
      <w:r w:rsidR="00F913CE">
        <w:t>taip pat</w:t>
      </w:r>
      <w:r w:rsidR="000727D8" w:rsidRPr="004844D2">
        <w:t xml:space="preserve"> paskirstyti </w:t>
      </w:r>
      <w:r w:rsidR="00F913CE">
        <w:t xml:space="preserve">bylas </w:t>
      </w:r>
      <w:r w:rsidR="000727D8" w:rsidRPr="004844D2">
        <w:t>įgalioto asmens kasmetinių atostogų metu</w:t>
      </w:r>
      <w:r w:rsidR="00F913CE">
        <w:t>.</w:t>
      </w:r>
      <w:r w:rsidR="00215A20">
        <w:t xml:space="preserve"> </w:t>
      </w:r>
    </w:p>
    <w:p w14:paraId="46526CC5" w14:textId="720574E9" w:rsidR="00B00D2F" w:rsidRPr="004844D2" w:rsidRDefault="00830BBA" w:rsidP="00B00D2F">
      <w:pPr>
        <w:spacing w:line="360" w:lineRule="auto"/>
        <w:ind w:firstLine="851"/>
        <w:jc w:val="both"/>
        <w:rPr>
          <w:i/>
        </w:rPr>
      </w:pPr>
      <w:r w:rsidRPr="004844D2">
        <w:t>Kadangi</w:t>
      </w:r>
      <w:r w:rsidR="00B00D2F" w:rsidRPr="004844D2">
        <w:t xml:space="preserve"> Modulis automatizuotai parenka teisėją pranešėją, </w:t>
      </w:r>
      <w:r w:rsidRPr="004844D2">
        <w:t xml:space="preserve">atsižvelgdamas </w:t>
      </w:r>
      <w:r w:rsidR="00B00D2F" w:rsidRPr="004844D2">
        <w:t>į</w:t>
      </w:r>
      <w:r w:rsidR="00BA08B5">
        <w:t xml:space="preserve"> </w:t>
      </w:r>
      <w:r w:rsidR="00B00D2F" w:rsidRPr="004844D2">
        <w:t>sistemą suvestą didelį duomenų kiekį: apie teisme nustatytas teisėjų specializacijas, teisėjui priskirtus nagrinėjamų bylų tipus, objektyvias priežastis, dėl kurių teisėjas negali nagrinėti konkrečios bylos, teisėjų ne darbo laikotarpius ir t.</w:t>
      </w:r>
      <w:r w:rsidRPr="004844D2">
        <w:t xml:space="preserve"> </w:t>
      </w:r>
      <w:r w:rsidR="00B00D2F" w:rsidRPr="004844D2">
        <w:t>t.</w:t>
      </w:r>
      <w:r w:rsidRPr="004844D2">
        <w:t xml:space="preserve">, </w:t>
      </w:r>
      <w:r w:rsidR="00B00D2F" w:rsidRPr="004844D2">
        <w:t xml:space="preserve">darytina išvada, kad </w:t>
      </w:r>
      <w:r w:rsidR="00B00D2F" w:rsidRPr="004844D2">
        <w:rPr>
          <w:i/>
        </w:rPr>
        <w:t>pirminių duomenų įvedimas</w:t>
      </w:r>
      <w:r w:rsidR="00B00D2F" w:rsidRPr="004844D2">
        <w:t xml:space="preserve"> </w:t>
      </w:r>
      <w:r w:rsidR="00B00D2F" w:rsidRPr="004844D2">
        <w:rPr>
          <w:i/>
        </w:rPr>
        <w:t xml:space="preserve">turi lemiamą įtaką bylų skirstymo galutiniams rezultatams. </w:t>
      </w:r>
    </w:p>
    <w:p w14:paraId="294A8056" w14:textId="038F6DE4" w:rsidR="003237F0" w:rsidRPr="004844D2" w:rsidRDefault="003237F0" w:rsidP="003237F0">
      <w:pPr>
        <w:tabs>
          <w:tab w:val="left" w:pos="851"/>
          <w:tab w:val="left" w:pos="1134"/>
        </w:tabs>
        <w:spacing w:line="360" w:lineRule="auto"/>
        <w:ind w:firstLine="851"/>
        <w:jc w:val="both"/>
      </w:pPr>
      <w:r w:rsidRPr="004844D2">
        <w:t>Pirminių duomenų keitimo termino (periodiškumo) LITEKO neriboja – jie gali būti keičiami neribotai. Tik duomenys apie teisėjo pastovų užimtumą kitoje veikloje</w:t>
      </w:r>
      <w:r w:rsidR="00830BBA" w:rsidRPr="004844D2">
        <w:t xml:space="preserve"> </w:t>
      </w:r>
      <w:r w:rsidRPr="004844D2">
        <w:t>išreiškiam</w:t>
      </w:r>
      <w:r w:rsidR="00830BBA" w:rsidRPr="004844D2">
        <w:t>i</w:t>
      </w:r>
      <w:r w:rsidRPr="004844D2">
        <w:t xml:space="preserve"> procentais</w:t>
      </w:r>
      <w:r w:rsidR="00830BBA" w:rsidRPr="004844D2">
        <w:t xml:space="preserve"> ir </w:t>
      </w:r>
      <w:r w:rsidRPr="004844D2">
        <w:t>negali būti keičiam</w:t>
      </w:r>
      <w:r w:rsidR="00015540" w:rsidRPr="004844D2">
        <w:t>i</w:t>
      </w:r>
      <w:r w:rsidRPr="004844D2">
        <w:t xml:space="preserve"> dažniau nei 1 kartą per savaitę (sistema automatiškai neleidžia keisti dažniau). </w:t>
      </w:r>
    </w:p>
    <w:p w14:paraId="63161F5B" w14:textId="224CD33C" w:rsidR="00A10754" w:rsidRDefault="00F1649F" w:rsidP="00F1649F">
      <w:pPr>
        <w:spacing w:line="360" w:lineRule="auto"/>
        <w:ind w:firstLine="851"/>
        <w:jc w:val="both"/>
      </w:pPr>
      <w:r w:rsidRPr="004844D2">
        <w:lastRenderedPageBreak/>
        <w:t xml:space="preserve">Pvz., </w:t>
      </w:r>
      <w:r w:rsidR="00830BBA" w:rsidRPr="004844D2">
        <w:t xml:space="preserve">panagrinėjus </w:t>
      </w:r>
      <w:r w:rsidRPr="004844D2">
        <w:t>Modulio technin</w:t>
      </w:r>
      <w:r w:rsidR="00830BBA" w:rsidRPr="004844D2">
        <w:t xml:space="preserve">es </w:t>
      </w:r>
      <w:r w:rsidRPr="004844D2">
        <w:t>galimyb</w:t>
      </w:r>
      <w:r w:rsidR="00830BBA" w:rsidRPr="004844D2">
        <w:t xml:space="preserve">es </w:t>
      </w:r>
      <w:r w:rsidRPr="004844D2">
        <w:t xml:space="preserve">nustatyta, kad koreguojant pirminius duomenis teisėjas(-ai) gali būti </w:t>
      </w:r>
      <w:r w:rsidR="00830BBA" w:rsidRPr="004844D2">
        <w:t xml:space="preserve">pašalinami </w:t>
      </w:r>
      <w:r w:rsidRPr="004844D2">
        <w:t xml:space="preserve">tam tikram laikotarpiui iš teisėjų sąrašo, kurį Modulis vertina automatizuotai atrinkdamas teisėją pranešėją. </w:t>
      </w:r>
      <w:r w:rsidR="00A10754" w:rsidRPr="004844D2">
        <w:t xml:space="preserve">Tokiais atvejais Modulis, automatizuotai atrinkdamas teisėją pranešėją, </w:t>
      </w:r>
      <w:r w:rsidR="00A10754" w:rsidRPr="004844D2">
        <w:rPr>
          <w:u w:val="single"/>
        </w:rPr>
        <w:t>neįtraukia teisėjų, kurių pirminiai duomenys buvo įvesti ar atitinkamai pakoreguoti, į bendrą teisėjų, kurie gali būti paskirti nagrinėti konkrečią bylą, sąrašą</w:t>
      </w:r>
      <w:r w:rsidR="00A10754" w:rsidRPr="004844D2">
        <w:t xml:space="preserve">. Tokiu būdu teisėjas gali būti </w:t>
      </w:r>
      <w:r w:rsidR="00830BBA" w:rsidRPr="004844D2">
        <w:t>pašalinamas</w:t>
      </w:r>
      <w:r w:rsidR="00A10754" w:rsidRPr="004844D2">
        <w:t xml:space="preserve"> iš konkrečios bylos paskirstymo proceso. Bylos paskirstymo protokole tokiais atvejais teisėjo pavardė nurodoma bendro teismo teisėjų sąrašo pabaigoje</w:t>
      </w:r>
      <w:r w:rsidR="00830BBA" w:rsidRPr="004844D2">
        <w:t>, p</w:t>
      </w:r>
      <w:r w:rsidR="00A10754" w:rsidRPr="004844D2">
        <w:t>vz.:</w:t>
      </w:r>
    </w:p>
    <w:p w14:paraId="6883BFDD" w14:textId="77777777" w:rsidR="00EE1F34" w:rsidRPr="004844D2" w:rsidRDefault="00EE1F34" w:rsidP="00F1649F">
      <w:pPr>
        <w:spacing w:line="360" w:lineRule="auto"/>
        <w:ind w:firstLine="851"/>
        <w:jc w:val="both"/>
      </w:pPr>
    </w:p>
    <w:p w14:paraId="349E6391" w14:textId="3C9C5F93" w:rsidR="00175647" w:rsidRPr="004844D2" w:rsidRDefault="00ED639C" w:rsidP="00F1649F">
      <w:pPr>
        <w:spacing w:line="360" w:lineRule="auto"/>
        <w:ind w:firstLine="851"/>
        <w:jc w:val="both"/>
      </w:pPr>
      <w:r w:rsidRPr="00C154AA">
        <w:rPr>
          <w:noProof/>
          <w:lang w:eastAsia="lt-LT"/>
        </w:rPr>
        <mc:AlternateContent>
          <mc:Choice Requires="wps">
            <w:drawing>
              <wp:anchor distT="0" distB="0" distL="114300" distR="114300" simplePos="0" relativeHeight="251791360" behindDoc="0" locked="0" layoutInCell="1" allowOverlap="1" wp14:anchorId="60FDD483" wp14:editId="1A5B5996">
                <wp:simplePos x="0" y="0"/>
                <wp:positionH relativeFrom="page">
                  <wp:posOffset>3745657</wp:posOffset>
                </wp:positionH>
                <wp:positionV relativeFrom="paragraph">
                  <wp:posOffset>115570</wp:posOffset>
                </wp:positionV>
                <wp:extent cx="240786" cy="352319"/>
                <wp:effectExtent l="0" t="0" r="6985" b="0"/>
                <wp:wrapNone/>
                <wp:docPr id="11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40786" cy="352319"/>
                        </a:xfrm>
                        <a:custGeom>
                          <a:avLst/>
                          <a:gdLst/>
                          <a:ahLst/>
                          <a:cxnLst>
                            <a:cxn ang="0">
                              <a:pos x="76" y="31"/>
                            </a:cxn>
                            <a:cxn ang="0">
                              <a:pos x="80" y="27"/>
                            </a:cxn>
                            <a:cxn ang="0">
                              <a:pos x="76" y="23"/>
                            </a:cxn>
                            <a:cxn ang="0">
                              <a:pos x="23" y="76"/>
                            </a:cxn>
                            <a:cxn ang="0">
                              <a:pos x="27" y="80"/>
                            </a:cxn>
                            <a:cxn ang="0">
                              <a:pos x="31" y="76"/>
                            </a:cxn>
                            <a:cxn ang="0">
                              <a:pos x="76" y="31"/>
                            </a:cxn>
                            <a:cxn ang="0">
                              <a:pos x="44" y="192"/>
                            </a:cxn>
                            <a:cxn ang="0">
                              <a:pos x="45" y="203"/>
                            </a:cxn>
                            <a:cxn ang="0">
                              <a:pos x="56" y="209"/>
                            </a:cxn>
                            <a:cxn ang="0">
                              <a:pos x="57" y="216"/>
                            </a:cxn>
                            <a:cxn ang="0">
                              <a:pos x="76" y="221"/>
                            </a:cxn>
                            <a:cxn ang="0">
                              <a:pos x="95" y="216"/>
                            </a:cxn>
                            <a:cxn ang="0">
                              <a:pos x="96" y="209"/>
                            </a:cxn>
                            <a:cxn ang="0">
                              <a:pos x="106" y="203"/>
                            </a:cxn>
                            <a:cxn ang="0">
                              <a:pos x="108" y="192"/>
                            </a:cxn>
                            <a:cxn ang="0">
                              <a:pos x="76" y="197"/>
                            </a:cxn>
                            <a:cxn ang="0">
                              <a:pos x="44" y="192"/>
                            </a:cxn>
                            <a:cxn ang="0">
                              <a:pos x="41" y="170"/>
                            </a:cxn>
                            <a:cxn ang="0">
                              <a:pos x="42" y="182"/>
                            </a:cxn>
                            <a:cxn ang="0">
                              <a:pos x="76" y="188"/>
                            </a:cxn>
                            <a:cxn ang="0">
                              <a:pos x="109" y="182"/>
                            </a:cxn>
                            <a:cxn ang="0">
                              <a:pos x="111" y="170"/>
                            </a:cxn>
                            <a:cxn ang="0">
                              <a:pos x="76" y="177"/>
                            </a:cxn>
                            <a:cxn ang="0">
                              <a:pos x="41" y="170"/>
                            </a:cxn>
                            <a:cxn ang="0">
                              <a:pos x="76" y="0"/>
                            </a:cxn>
                            <a:cxn ang="0">
                              <a:pos x="0" y="76"/>
                            </a:cxn>
                            <a:cxn ang="0">
                              <a:pos x="36" y="141"/>
                            </a:cxn>
                            <a:cxn ang="0">
                              <a:pos x="39" y="160"/>
                            </a:cxn>
                            <a:cxn ang="0">
                              <a:pos x="76" y="168"/>
                            </a:cxn>
                            <a:cxn ang="0">
                              <a:pos x="113" y="160"/>
                            </a:cxn>
                            <a:cxn ang="0">
                              <a:pos x="115" y="141"/>
                            </a:cxn>
                            <a:cxn ang="0">
                              <a:pos x="152" y="76"/>
                            </a:cxn>
                            <a:cxn ang="0">
                              <a:pos x="76" y="0"/>
                            </a:cxn>
                            <a:cxn ang="0">
                              <a:pos x="104" y="132"/>
                            </a:cxn>
                            <a:cxn ang="0">
                              <a:pos x="102" y="150"/>
                            </a:cxn>
                            <a:cxn ang="0">
                              <a:pos x="76" y="154"/>
                            </a:cxn>
                            <a:cxn ang="0">
                              <a:pos x="50" y="150"/>
                            </a:cxn>
                            <a:cxn ang="0">
                              <a:pos x="48" y="132"/>
                            </a:cxn>
                            <a:cxn ang="0">
                              <a:pos x="13" y="76"/>
                            </a:cxn>
                            <a:cxn ang="0">
                              <a:pos x="76" y="14"/>
                            </a:cxn>
                            <a:cxn ang="0">
                              <a:pos x="139" y="76"/>
                            </a:cxn>
                            <a:cxn ang="0">
                              <a:pos x="104" y="132"/>
                            </a:cxn>
                            <a:cxn ang="0">
                              <a:pos x="93" y="104"/>
                            </a:cxn>
                            <a:cxn ang="0">
                              <a:pos x="76" y="74"/>
                            </a:cxn>
                            <a:cxn ang="0">
                              <a:pos x="59" y="104"/>
                            </a:cxn>
                            <a:cxn ang="0">
                              <a:pos x="52" y="89"/>
                            </a:cxn>
                            <a:cxn ang="0">
                              <a:pos x="41" y="94"/>
                            </a:cxn>
                            <a:cxn ang="0">
                              <a:pos x="58" y="131"/>
                            </a:cxn>
                            <a:cxn ang="0">
                              <a:pos x="76" y="98"/>
                            </a:cxn>
                            <a:cxn ang="0">
                              <a:pos x="94" y="131"/>
                            </a:cxn>
                            <a:cxn ang="0">
                              <a:pos x="111" y="94"/>
                            </a:cxn>
                            <a:cxn ang="0">
                              <a:pos x="100" y="89"/>
                            </a:cxn>
                            <a:cxn ang="0">
                              <a:pos x="93" y="104"/>
                            </a:cxn>
                          </a:cxnLst>
                          <a:rect l="0" t="0" r="r" b="b"/>
                          <a:pathLst>
                            <a:path w="152" h="221">
                              <a:moveTo>
                                <a:pt x="76" y="31"/>
                              </a:moveTo>
                              <a:cubicBezTo>
                                <a:pt x="78" y="31"/>
                                <a:pt x="80" y="30"/>
                                <a:pt x="80" y="27"/>
                              </a:cubicBezTo>
                              <a:cubicBezTo>
                                <a:pt x="80" y="25"/>
                                <a:pt x="78" y="23"/>
                                <a:pt x="76" y="23"/>
                              </a:cubicBezTo>
                              <a:cubicBezTo>
                                <a:pt x="47" y="23"/>
                                <a:pt x="23" y="47"/>
                                <a:pt x="23" y="76"/>
                              </a:cubicBezTo>
                              <a:cubicBezTo>
                                <a:pt x="23" y="78"/>
                                <a:pt x="25" y="80"/>
                                <a:pt x="27" y="80"/>
                              </a:cubicBezTo>
                              <a:cubicBezTo>
                                <a:pt x="29" y="80"/>
                                <a:pt x="31" y="78"/>
                                <a:pt x="31" y="76"/>
                              </a:cubicBezTo>
                              <a:cubicBezTo>
                                <a:pt x="31" y="52"/>
                                <a:pt x="51" y="31"/>
                                <a:pt x="76" y="31"/>
                              </a:cubicBezTo>
                              <a:close/>
                              <a:moveTo>
                                <a:pt x="44" y="192"/>
                              </a:moveTo>
                              <a:cubicBezTo>
                                <a:pt x="45" y="203"/>
                                <a:pt x="45" y="203"/>
                                <a:pt x="45" y="203"/>
                              </a:cubicBezTo>
                              <a:cubicBezTo>
                                <a:pt x="45" y="203"/>
                                <a:pt x="48" y="207"/>
                                <a:pt x="56" y="209"/>
                              </a:cubicBezTo>
                              <a:cubicBezTo>
                                <a:pt x="57" y="216"/>
                                <a:pt x="57" y="216"/>
                                <a:pt x="57" y="216"/>
                              </a:cubicBezTo>
                              <a:cubicBezTo>
                                <a:pt x="57" y="216"/>
                                <a:pt x="61" y="221"/>
                                <a:pt x="76" y="221"/>
                              </a:cubicBezTo>
                              <a:cubicBezTo>
                                <a:pt x="91" y="221"/>
                                <a:pt x="95" y="216"/>
                                <a:pt x="95" y="216"/>
                              </a:cubicBezTo>
                              <a:cubicBezTo>
                                <a:pt x="96" y="209"/>
                                <a:pt x="96" y="209"/>
                                <a:pt x="96" y="209"/>
                              </a:cubicBezTo>
                              <a:cubicBezTo>
                                <a:pt x="104" y="207"/>
                                <a:pt x="106" y="203"/>
                                <a:pt x="106" y="203"/>
                              </a:cubicBezTo>
                              <a:cubicBezTo>
                                <a:pt x="108" y="192"/>
                                <a:pt x="108" y="192"/>
                                <a:pt x="108" y="192"/>
                              </a:cubicBezTo>
                              <a:cubicBezTo>
                                <a:pt x="98" y="195"/>
                                <a:pt x="87" y="197"/>
                                <a:pt x="76" y="197"/>
                              </a:cubicBezTo>
                              <a:cubicBezTo>
                                <a:pt x="64" y="197"/>
                                <a:pt x="54" y="195"/>
                                <a:pt x="44" y="192"/>
                              </a:cubicBezTo>
                              <a:close/>
                              <a:moveTo>
                                <a:pt x="41" y="170"/>
                              </a:moveTo>
                              <a:cubicBezTo>
                                <a:pt x="42" y="182"/>
                                <a:pt x="42" y="182"/>
                                <a:pt x="42" y="182"/>
                              </a:cubicBezTo>
                              <a:cubicBezTo>
                                <a:pt x="52" y="186"/>
                                <a:pt x="64" y="188"/>
                                <a:pt x="76" y="188"/>
                              </a:cubicBezTo>
                              <a:cubicBezTo>
                                <a:pt x="88" y="188"/>
                                <a:pt x="99" y="186"/>
                                <a:pt x="109" y="182"/>
                              </a:cubicBezTo>
                              <a:cubicBezTo>
                                <a:pt x="111" y="170"/>
                                <a:pt x="111" y="170"/>
                                <a:pt x="111" y="170"/>
                              </a:cubicBezTo>
                              <a:cubicBezTo>
                                <a:pt x="100" y="174"/>
                                <a:pt x="89" y="177"/>
                                <a:pt x="76" y="177"/>
                              </a:cubicBezTo>
                              <a:cubicBezTo>
                                <a:pt x="63" y="177"/>
                                <a:pt x="51" y="174"/>
                                <a:pt x="41" y="170"/>
                              </a:cubicBezTo>
                              <a:close/>
                              <a:moveTo>
                                <a:pt x="76" y="0"/>
                              </a:moveTo>
                              <a:cubicBezTo>
                                <a:pt x="34" y="0"/>
                                <a:pt x="0" y="34"/>
                                <a:pt x="0" y="76"/>
                              </a:cubicBezTo>
                              <a:cubicBezTo>
                                <a:pt x="0" y="104"/>
                                <a:pt x="15" y="128"/>
                                <a:pt x="36" y="141"/>
                              </a:cubicBezTo>
                              <a:cubicBezTo>
                                <a:pt x="39" y="160"/>
                                <a:pt x="39" y="160"/>
                                <a:pt x="39" y="160"/>
                              </a:cubicBezTo>
                              <a:cubicBezTo>
                                <a:pt x="50" y="165"/>
                                <a:pt x="63" y="168"/>
                                <a:pt x="76" y="168"/>
                              </a:cubicBezTo>
                              <a:cubicBezTo>
                                <a:pt x="89" y="168"/>
                                <a:pt x="102" y="165"/>
                                <a:pt x="113" y="160"/>
                              </a:cubicBezTo>
                              <a:cubicBezTo>
                                <a:pt x="115" y="141"/>
                                <a:pt x="115" y="141"/>
                                <a:pt x="115" y="141"/>
                              </a:cubicBezTo>
                              <a:cubicBezTo>
                                <a:pt x="137" y="128"/>
                                <a:pt x="152" y="104"/>
                                <a:pt x="152" y="76"/>
                              </a:cubicBezTo>
                              <a:cubicBezTo>
                                <a:pt x="152" y="34"/>
                                <a:pt x="118" y="0"/>
                                <a:pt x="76" y="0"/>
                              </a:cubicBezTo>
                              <a:close/>
                              <a:moveTo>
                                <a:pt x="104" y="132"/>
                              </a:moveTo>
                              <a:cubicBezTo>
                                <a:pt x="102" y="150"/>
                                <a:pt x="102" y="150"/>
                                <a:pt x="102" y="150"/>
                              </a:cubicBezTo>
                              <a:cubicBezTo>
                                <a:pt x="102" y="150"/>
                                <a:pt x="95" y="154"/>
                                <a:pt x="76" y="154"/>
                              </a:cubicBezTo>
                              <a:cubicBezTo>
                                <a:pt x="57" y="154"/>
                                <a:pt x="50" y="150"/>
                                <a:pt x="50" y="150"/>
                              </a:cubicBezTo>
                              <a:cubicBezTo>
                                <a:pt x="48" y="132"/>
                                <a:pt x="48" y="132"/>
                                <a:pt x="48" y="132"/>
                              </a:cubicBezTo>
                              <a:cubicBezTo>
                                <a:pt x="27" y="122"/>
                                <a:pt x="13" y="101"/>
                                <a:pt x="13" y="76"/>
                              </a:cubicBezTo>
                              <a:cubicBezTo>
                                <a:pt x="13" y="42"/>
                                <a:pt x="41" y="14"/>
                                <a:pt x="76" y="14"/>
                              </a:cubicBezTo>
                              <a:cubicBezTo>
                                <a:pt x="110" y="14"/>
                                <a:pt x="139" y="42"/>
                                <a:pt x="139" y="76"/>
                              </a:cubicBezTo>
                              <a:cubicBezTo>
                                <a:pt x="139" y="101"/>
                                <a:pt x="124" y="122"/>
                                <a:pt x="104" y="132"/>
                              </a:cubicBezTo>
                              <a:close/>
                              <a:moveTo>
                                <a:pt x="93" y="104"/>
                              </a:moveTo>
                              <a:cubicBezTo>
                                <a:pt x="76" y="74"/>
                                <a:pt x="76" y="74"/>
                                <a:pt x="76" y="74"/>
                              </a:cubicBezTo>
                              <a:cubicBezTo>
                                <a:pt x="59" y="104"/>
                                <a:pt x="59" y="104"/>
                                <a:pt x="59" y="104"/>
                              </a:cubicBezTo>
                              <a:cubicBezTo>
                                <a:pt x="52" y="89"/>
                                <a:pt x="52" y="89"/>
                                <a:pt x="52" y="89"/>
                              </a:cubicBezTo>
                              <a:cubicBezTo>
                                <a:pt x="41" y="94"/>
                                <a:pt x="41" y="94"/>
                                <a:pt x="41" y="94"/>
                              </a:cubicBezTo>
                              <a:cubicBezTo>
                                <a:pt x="58" y="131"/>
                                <a:pt x="58" y="131"/>
                                <a:pt x="58" y="131"/>
                              </a:cubicBezTo>
                              <a:cubicBezTo>
                                <a:pt x="76" y="98"/>
                                <a:pt x="76" y="98"/>
                                <a:pt x="76" y="98"/>
                              </a:cubicBezTo>
                              <a:cubicBezTo>
                                <a:pt x="94" y="131"/>
                                <a:pt x="94" y="131"/>
                                <a:pt x="94" y="131"/>
                              </a:cubicBezTo>
                              <a:cubicBezTo>
                                <a:pt x="111" y="94"/>
                                <a:pt x="111" y="94"/>
                                <a:pt x="111" y="94"/>
                              </a:cubicBezTo>
                              <a:cubicBezTo>
                                <a:pt x="100" y="89"/>
                                <a:pt x="100" y="89"/>
                                <a:pt x="100" y="89"/>
                              </a:cubicBezTo>
                              <a:lnTo>
                                <a:pt x="93" y="104"/>
                              </a:lnTo>
                              <a:close/>
                            </a:path>
                          </a:pathLst>
                        </a:custGeom>
                        <a:solidFill>
                          <a:schemeClr val="tx2"/>
                        </a:solidFill>
                        <a:ln w="9525">
                          <a:noFill/>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DE6A30" id="Freeform 48" o:spid="_x0000_s1026" style="position:absolute;margin-left:294.95pt;margin-top:9.1pt;width:18.95pt;height:27.75pt;z-index:2517913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coordsize="152,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" path="m76,31v2,,4,-1,4,-4c80,25,78,23,76,23,47,23,23,47,23,76v,2,2,4,4,4c29,80,31,78,31,76,31,52,51,31,76,31xm44,192v1,11,1,11,1,11c45,203,48,207,56,209v1,7,1,7,1,7c57,216,61,221,76,221v15,,19,-5,19,-5c96,209,96,209,96,209v8,-2,10,-6,10,-6c108,192,108,192,108,192v-10,3,-21,5,-32,5c64,197,54,195,44,192xm41,170v1,12,1,12,1,12c52,186,64,188,76,188v12,,23,-2,33,-6c111,170,111,170,111,170v-11,4,-22,7,-35,7c63,177,51,174,41,170xm76,c34,,,34,,76v,28,15,52,36,65c39,160,39,160,39,160v11,5,24,8,37,8c89,168,102,165,113,160v2,-19,2,-19,2,-19c137,128,152,104,152,76,152,34,118,,76,xm104,132v-2,18,-2,18,-2,18c102,150,95,154,76,154v-19,,-26,-4,-26,-4c48,132,48,132,48,132,27,122,13,101,13,76,13,42,41,14,76,14v34,,63,28,63,62c139,101,124,122,104,132xm93,104c76,74,76,74,76,74,59,104,59,104,59,104,52,89,52,89,52,89,41,94,41,94,41,94v17,37,17,37,17,37c76,98,76,98,76,98v18,33,18,33,18,33c111,94,111,94,111,94,100,89,100,89,100,89r-7,15xe" fillcolor="#44546a [3215]" stroked="f">
                <v:path arrowok="t" o:connecttype="custom" o:connectlocs="76,31;80,27;76,23;23,76;27,80;31,76;76,31;44,192;45,203;56,209;57,216;76,221;95,216;96,209;106,203;108,192;76,197;44,192;41,170;42,182;76,188;109,182;111,170;76,177;41,170;76,0;0,76;36,141;39,160;76,168;113,160;115,141;152,76;76,0;104,132;102,150;76,154;50,150;48,132;13,76;76,14;139,76;104,132;93,104;76,74;59,104;52,89;41,94;58,131;76,98;94,131;111,94;100,89;93,104" o:connectangles="0,0,0,0,0,0,0,0,0,0,0,0,0,0,0,0,0,0,0,0,0,0,0,0,0,0,0,0,0,0,0,0,0,0,0,0,0,0,0,0,0,0,0,0,0,0,0,0,0,0,0,0,0,0"/>
                <o:lock v:ext="edit" verticies="t"/>
                <w10:wrap anchorx="page"/>
              </v:shape>
            </w:pict>
          </mc:Fallback>
        </mc:AlternateContent>
      </w:r>
      <w:r w:rsidRPr="004367C8">
        <w:rPr>
          <w:noProof/>
          <w:lang w:eastAsia="lt-LT"/>
        </w:rPr>
        <mc:AlternateContent>
          <mc:Choice Requires="wps">
            <w:drawing>
              <wp:anchor distT="0" distB="0" distL="114300" distR="114300" simplePos="0" relativeHeight="251784192" behindDoc="0" locked="0" layoutInCell="1" allowOverlap="1" wp14:anchorId="6135D21D" wp14:editId="68236BAC">
                <wp:simplePos x="0" y="0"/>
                <wp:positionH relativeFrom="column">
                  <wp:posOffset>4343400</wp:posOffset>
                </wp:positionH>
                <wp:positionV relativeFrom="paragraph">
                  <wp:posOffset>116205</wp:posOffset>
                </wp:positionV>
                <wp:extent cx="240786" cy="352319"/>
                <wp:effectExtent l="0" t="0" r="6985" b="0"/>
                <wp:wrapNone/>
                <wp:docPr id="219"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40786" cy="352319"/>
                        </a:xfrm>
                        <a:custGeom>
                          <a:avLst/>
                          <a:gdLst/>
                          <a:ahLst/>
                          <a:cxnLst>
                            <a:cxn ang="0">
                              <a:pos x="76" y="31"/>
                            </a:cxn>
                            <a:cxn ang="0">
                              <a:pos x="80" y="27"/>
                            </a:cxn>
                            <a:cxn ang="0">
                              <a:pos x="76" y="23"/>
                            </a:cxn>
                            <a:cxn ang="0">
                              <a:pos x="23" y="76"/>
                            </a:cxn>
                            <a:cxn ang="0">
                              <a:pos x="27" y="80"/>
                            </a:cxn>
                            <a:cxn ang="0">
                              <a:pos x="31" y="76"/>
                            </a:cxn>
                            <a:cxn ang="0">
                              <a:pos x="76" y="31"/>
                            </a:cxn>
                            <a:cxn ang="0">
                              <a:pos x="44" y="192"/>
                            </a:cxn>
                            <a:cxn ang="0">
                              <a:pos x="45" y="203"/>
                            </a:cxn>
                            <a:cxn ang="0">
                              <a:pos x="56" y="209"/>
                            </a:cxn>
                            <a:cxn ang="0">
                              <a:pos x="57" y="216"/>
                            </a:cxn>
                            <a:cxn ang="0">
                              <a:pos x="76" y="221"/>
                            </a:cxn>
                            <a:cxn ang="0">
                              <a:pos x="95" y="216"/>
                            </a:cxn>
                            <a:cxn ang="0">
                              <a:pos x="96" y="209"/>
                            </a:cxn>
                            <a:cxn ang="0">
                              <a:pos x="106" y="203"/>
                            </a:cxn>
                            <a:cxn ang="0">
                              <a:pos x="108" y="192"/>
                            </a:cxn>
                            <a:cxn ang="0">
                              <a:pos x="76" y="197"/>
                            </a:cxn>
                            <a:cxn ang="0">
                              <a:pos x="44" y="192"/>
                            </a:cxn>
                            <a:cxn ang="0">
                              <a:pos x="41" y="170"/>
                            </a:cxn>
                            <a:cxn ang="0">
                              <a:pos x="42" y="182"/>
                            </a:cxn>
                            <a:cxn ang="0">
                              <a:pos x="76" y="188"/>
                            </a:cxn>
                            <a:cxn ang="0">
                              <a:pos x="109" y="182"/>
                            </a:cxn>
                            <a:cxn ang="0">
                              <a:pos x="111" y="170"/>
                            </a:cxn>
                            <a:cxn ang="0">
                              <a:pos x="76" y="177"/>
                            </a:cxn>
                            <a:cxn ang="0">
                              <a:pos x="41" y="170"/>
                            </a:cxn>
                            <a:cxn ang="0">
                              <a:pos x="76" y="0"/>
                            </a:cxn>
                            <a:cxn ang="0">
                              <a:pos x="0" y="76"/>
                            </a:cxn>
                            <a:cxn ang="0">
                              <a:pos x="36" y="141"/>
                            </a:cxn>
                            <a:cxn ang="0">
                              <a:pos x="39" y="160"/>
                            </a:cxn>
                            <a:cxn ang="0">
                              <a:pos x="76" y="168"/>
                            </a:cxn>
                            <a:cxn ang="0">
                              <a:pos x="113" y="160"/>
                            </a:cxn>
                            <a:cxn ang="0">
                              <a:pos x="115" y="141"/>
                            </a:cxn>
                            <a:cxn ang="0">
                              <a:pos x="152" y="76"/>
                            </a:cxn>
                            <a:cxn ang="0">
                              <a:pos x="76" y="0"/>
                            </a:cxn>
                            <a:cxn ang="0">
                              <a:pos x="104" y="132"/>
                            </a:cxn>
                            <a:cxn ang="0">
                              <a:pos x="102" y="150"/>
                            </a:cxn>
                            <a:cxn ang="0">
                              <a:pos x="76" y="154"/>
                            </a:cxn>
                            <a:cxn ang="0">
                              <a:pos x="50" y="150"/>
                            </a:cxn>
                            <a:cxn ang="0">
                              <a:pos x="48" y="132"/>
                            </a:cxn>
                            <a:cxn ang="0">
                              <a:pos x="13" y="76"/>
                            </a:cxn>
                            <a:cxn ang="0">
                              <a:pos x="76" y="14"/>
                            </a:cxn>
                            <a:cxn ang="0">
                              <a:pos x="139" y="76"/>
                            </a:cxn>
                            <a:cxn ang="0">
                              <a:pos x="104" y="132"/>
                            </a:cxn>
                            <a:cxn ang="0">
                              <a:pos x="93" y="104"/>
                            </a:cxn>
                            <a:cxn ang="0">
                              <a:pos x="76" y="74"/>
                            </a:cxn>
                            <a:cxn ang="0">
                              <a:pos x="59" y="104"/>
                            </a:cxn>
                            <a:cxn ang="0">
                              <a:pos x="52" y="89"/>
                            </a:cxn>
                            <a:cxn ang="0">
                              <a:pos x="41" y="94"/>
                            </a:cxn>
                            <a:cxn ang="0">
                              <a:pos x="58" y="131"/>
                            </a:cxn>
                            <a:cxn ang="0">
                              <a:pos x="76" y="98"/>
                            </a:cxn>
                            <a:cxn ang="0">
                              <a:pos x="94" y="131"/>
                            </a:cxn>
                            <a:cxn ang="0">
                              <a:pos x="111" y="94"/>
                            </a:cxn>
                            <a:cxn ang="0">
                              <a:pos x="100" y="89"/>
                            </a:cxn>
                            <a:cxn ang="0">
                              <a:pos x="93" y="104"/>
                            </a:cxn>
                          </a:cxnLst>
                          <a:rect l="0" t="0" r="r" b="b"/>
                          <a:pathLst>
                            <a:path w="152" h="221">
                              <a:moveTo>
                                <a:pt x="76" y="31"/>
                              </a:moveTo>
                              <a:cubicBezTo>
                                <a:pt x="78" y="31"/>
                                <a:pt x="80" y="30"/>
                                <a:pt x="80" y="27"/>
                              </a:cubicBezTo>
                              <a:cubicBezTo>
                                <a:pt x="80" y="25"/>
                                <a:pt x="78" y="23"/>
                                <a:pt x="76" y="23"/>
                              </a:cubicBezTo>
                              <a:cubicBezTo>
                                <a:pt x="47" y="23"/>
                                <a:pt x="23" y="47"/>
                                <a:pt x="23" y="76"/>
                              </a:cubicBezTo>
                              <a:cubicBezTo>
                                <a:pt x="23" y="78"/>
                                <a:pt x="25" y="80"/>
                                <a:pt x="27" y="80"/>
                              </a:cubicBezTo>
                              <a:cubicBezTo>
                                <a:pt x="29" y="80"/>
                                <a:pt x="31" y="78"/>
                                <a:pt x="31" y="76"/>
                              </a:cubicBezTo>
                              <a:cubicBezTo>
                                <a:pt x="31" y="52"/>
                                <a:pt x="51" y="31"/>
                                <a:pt x="76" y="31"/>
                              </a:cubicBezTo>
                              <a:close/>
                              <a:moveTo>
                                <a:pt x="44" y="192"/>
                              </a:moveTo>
                              <a:cubicBezTo>
                                <a:pt x="45" y="203"/>
                                <a:pt x="45" y="203"/>
                                <a:pt x="45" y="203"/>
                              </a:cubicBezTo>
                              <a:cubicBezTo>
                                <a:pt x="45" y="203"/>
                                <a:pt x="48" y="207"/>
                                <a:pt x="56" y="209"/>
                              </a:cubicBezTo>
                              <a:cubicBezTo>
                                <a:pt x="57" y="216"/>
                                <a:pt x="57" y="216"/>
                                <a:pt x="57" y="216"/>
                              </a:cubicBezTo>
                              <a:cubicBezTo>
                                <a:pt x="57" y="216"/>
                                <a:pt x="61" y="221"/>
                                <a:pt x="76" y="221"/>
                              </a:cubicBezTo>
                              <a:cubicBezTo>
                                <a:pt x="91" y="221"/>
                                <a:pt x="95" y="216"/>
                                <a:pt x="95" y="216"/>
                              </a:cubicBezTo>
                              <a:cubicBezTo>
                                <a:pt x="96" y="209"/>
                                <a:pt x="96" y="209"/>
                                <a:pt x="96" y="209"/>
                              </a:cubicBezTo>
                              <a:cubicBezTo>
                                <a:pt x="104" y="207"/>
                                <a:pt x="106" y="203"/>
                                <a:pt x="106" y="203"/>
                              </a:cubicBezTo>
                              <a:cubicBezTo>
                                <a:pt x="108" y="192"/>
                                <a:pt x="108" y="192"/>
                                <a:pt x="108" y="192"/>
                              </a:cubicBezTo>
                              <a:cubicBezTo>
                                <a:pt x="98" y="195"/>
                                <a:pt x="87" y="197"/>
                                <a:pt x="76" y="197"/>
                              </a:cubicBezTo>
                              <a:cubicBezTo>
                                <a:pt x="64" y="197"/>
                                <a:pt x="54" y="195"/>
                                <a:pt x="44" y="192"/>
                              </a:cubicBezTo>
                              <a:close/>
                              <a:moveTo>
                                <a:pt x="41" y="170"/>
                              </a:moveTo>
                              <a:cubicBezTo>
                                <a:pt x="42" y="182"/>
                                <a:pt x="42" y="182"/>
                                <a:pt x="42" y="182"/>
                              </a:cubicBezTo>
                              <a:cubicBezTo>
                                <a:pt x="52" y="186"/>
                                <a:pt x="64" y="188"/>
                                <a:pt x="76" y="188"/>
                              </a:cubicBezTo>
                              <a:cubicBezTo>
                                <a:pt x="88" y="188"/>
                                <a:pt x="99" y="186"/>
                                <a:pt x="109" y="182"/>
                              </a:cubicBezTo>
                              <a:cubicBezTo>
                                <a:pt x="111" y="170"/>
                                <a:pt x="111" y="170"/>
                                <a:pt x="111" y="170"/>
                              </a:cubicBezTo>
                              <a:cubicBezTo>
                                <a:pt x="100" y="174"/>
                                <a:pt x="89" y="177"/>
                                <a:pt x="76" y="177"/>
                              </a:cubicBezTo>
                              <a:cubicBezTo>
                                <a:pt x="63" y="177"/>
                                <a:pt x="51" y="174"/>
                                <a:pt x="41" y="170"/>
                              </a:cubicBezTo>
                              <a:close/>
                              <a:moveTo>
                                <a:pt x="76" y="0"/>
                              </a:moveTo>
                              <a:cubicBezTo>
                                <a:pt x="34" y="0"/>
                                <a:pt x="0" y="34"/>
                                <a:pt x="0" y="76"/>
                              </a:cubicBezTo>
                              <a:cubicBezTo>
                                <a:pt x="0" y="104"/>
                                <a:pt x="15" y="128"/>
                                <a:pt x="36" y="141"/>
                              </a:cubicBezTo>
                              <a:cubicBezTo>
                                <a:pt x="39" y="160"/>
                                <a:pt x="39" y="160"/>
                                <a:pt x="39" y="160"/>
                              </a:cubicBezTo>
                              <a:cubicBezTo>
                                <a:pt x="50" y="165"/>
                                <a:pt x="63" y="168"/>
                                <a:pt x="76" y="168"/>
                              </a:cubicBezTo>
                              <a:cubicBezTo>
                                <a:pt x="89" y="168"/>
                                <a:pt x="102" y="165"/>
                                <a:pt x="113" y="160"/>
                              </a:cubicBezTo>
                              <a:cubicBezTo>
                                <a:pt x="115" y="141"/>
                                <a:pt x="115" y="141"/>
                                <a:pt x="115" y="141"/>
                              </a:cubicBezTo>
                              <a:cubicBezTo>
                                <a:pt x="137" y="128"/>
                                <a:pt x="152" y="104"/>
                                <a:pt x="152" y="76"/>
                              </a:cubicBezTo>
                              <a:cubicBezTo>
                                <a:pt x="152" y="34"/>
                                <a:pt x="118" y="0"/>
                                <a:pt x="76" y="0"/>
                              </a:cubicBezTo>
                              <a:close/>
                              <a:moveTo>
                                <a:pt x="104" y="132"/>
                              </a:moveTo>
                              <a:cubicBezTo>
                                <a:pt x="102" y="150"/>
                                <a:pt x="102" y="150"/>
                                <a:pt x="102" y="150"/>
                              </a:cubicBezTo>
                              <a:cubicBezTo>
                                <a:pt x="102" y="150"/>
                                <a:pt x="95" y="154"/>
                                <a:pt x="76" y="154"/>
                              </a:cubicBezTo>
                              <a:cubicBezTo>
                                <a:pt x="57" y="154"/>
                                <a:pt x="50" y="150"/>
                                <a:pt x="50" y="150"/>
                              </a:cubicBezTo>
                              <a:cubicBezTo>
                                <a:pt x="48" y="132"/>
                                <a:pt x="48" y="132"/>
                                <a:pt x="48" y="132"/>
                              </a:cubicBezTo>
                              <a:cubicBezTo>
                                <a:pt x="27" y="122"/>
                                <a:pt x="13" y="101"/>
                                <a:pt x="13" y="76"/>
                              </a:cubicBezTo>
                              <a:cubicBezTo>
                                <a:pt x="13" y="42"/>
                                <a:pt x="41" y="14"/>
                                <a:pt x="76" y="14"/>
                              </a:cubicBezTo>
                              <a:cubicBezTo>
                                <a:pt x="110" y="14"/>
                                <a:pt x="139" y="42"/>
                                <a:pt x="139" y="76"/>
                              </a:cubicBezTo>
                              <a:cubicBezTo>
                                <a:pt x="139" y="101"/>
                                <a:pt x="124" y="122"/>
                                <a:pt x="104" y="132"/>
                              </a:cubicBezTo>
                              <a:close/>
                              <a:moveTo>
                                <a:pt x="93" y="104"/>
                              </a:moveTo>
                              <a:cubicBezTo>
                                <a:pt x="76" y="74"/>
                                <a:pt x="76" y="74"/>
                                <a:pt x="76" y="74"/>
                              </a:cubicBezTo>
                              <a:cubicBezTo>
                                <a:pt x="59" y="104"/>
                                <a:pt x="59" y="104"/>
                                <a:pt x="59" y="104"/>
                              </a:cubicBezTo>
                              <a:cubicBezTo>
                                <a:pt x="52" y="89"/>
                                <a:pt x="52" y="89"/>
                                <a:pt x="52" y="89"/>
                              </a:cubicBezTo>
                              <a:cubicBezTo>
                                <a:pt x="41" y="94"/>
                                <a:pt x="41" y="94"/>
                                <a:pt x="41" y="94"/>
                              </a:cubicBezTo>
                              <a:cubicBezTo>
                                <a:pt x="58" y="131"/>
                                <a:pt x="58" y="131"/>
                                <a:pt x="58" y="131"/>
                              </a:cubicBezTo>
                              <a:cubicBezTo>
                                <a:pt x="76" y="98"/>
                                <a:pt x="76" y="98"/>
                                <a:pt x="76" y="98"/>
                              </a:cubicBezTo>
                              <a:cubicBezTo>
                                <a:pt x="94" y="131"/>
                                <a:pt x="94" y="131"/>
                                <a:pt x="94" y="131"/>
                              </a:cubicBezTo>
                              <a:cubicBezTo>
                                <a:pt x="111" y="94"/>
                                <a:pt x="111" y="94"/>
                                <a:pt x="111" y="94"/>
                              </a:cubicBezTo>
                              <a:cubicBezTo>
                                <a:pt x="100" y="89"/>
                                <a:pt x="100" y="89"/>
                                <a:pt x="100" y="89"/>
                              </a:cubicBezTo>
                              <a:lnTo>
                                <a:pt x="93" y="104"/>
                              </a:lnTo>
                              <a:close/>
                            </a:path>
                          </a:pathLst>
                        </a:custGeom>
                        <a:solidFill>
                          <a:schemeClr val="tx2"/>
                        </a:solidFill>
                        <a:ln w="9525">
                          <a:noFill/>
                          <a:round/>
                          <a:headEnd/>
                          <a:tailEnd/>
                        </a:ln>
                      </wps:spPr>
                      <wps:bodyPr vert="horz" wrap="square" lIns="91440" tIns="45720" rIns="91440" bIns="45720" numCol="1" anchor="t" anchorCtr="0" compatLnSpc="1">
                        <a:prstTxWarp prst="textNoShape">
                          <a:avLst/>
                        </a:prstTxWarp>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E24E53" id="Freeform 219" o:spid="_x0000_s1026" style="position:absolute;margin-left:342pt;margin-top:9.15pt;width:18.95pt;height:27.75pt;z-index:251784192;visibility:visible;mso-wrap-style:square;mso-wrap-distance-left:9pt;mso-wrap-distance-top:0;mso-wrap-distance-right:9pt;mso-wrap-distance-bottom:0;mso-position-horizontal:absolute;mso-position-horizontal-relative:text;mso-position-vertical:absolute;mso-position-vertical-relative:text;v-text-anchor:top" coordsize="152,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" path="m76,31v2,,4,-1,4,-4c80,25,78,23,76,23,47,23,23,47,23,76v,2,2,4,4,4c29,80,31,78,31,76,31,52,51,31,76,31xm44,192v1,11,1,11,1,11c45,203,48,207,56,209v1,7,1,7,1,7c57,216,61,221,76,221v15,,19,-5,19,-5c96,209,96,209,96,209v8,-2,10,-6,10,-6c108,192,108,192,108,192v-10,3,-21,5,-32,5c64,197,54,195,44,192xm41,170v1,12,1,12,1,12c52,186,64,188,76,188v12,,23,-2,33,-6c111,170,111,170,111,170v-11,4,-22,7,-35,7c63,177,51,174,41,170xm76,c34,,,34,,76v,28,15,52,36,65c39,160,39,160,39,160v11,5,24,8,37,8c89,168,102,165,113,160v2,-19,2,-19,2,-19c137,128,152,104,152,76,152,34,118,,76,xm104,132v-2,18,-2,18,-2,18c102,150,95,154,76,154v-19,,-26,-4,-26,-4c48,132,48,132,48,132,27,122,13,101,13,76,13,42,41,14,76,14v34,,63,28,63,62c139,101,124,122,104,132xm93,104c76,74,76,74,76,74,59,104,59,104,59,104,52,89,52,89,52,89,41,94,41,94,41,94v17,37,17,37,17,37c76,98,76,98,76,98v18,33,18,33,18,33c111,94,111,94,111,94,100,89,100,89,100,89r-7,15xe" fillcolor="#44546a [3215]" stroked="f">
                <v:path arrowok="t" o:connecttype="custom" o:connectlocs="76,31;80,27;76,23;23,76;27,80;31,76;76,31;44,192;45,203;56,209;57,216;76,221;95,216;96,209;106,203;108,192;76,197;44,192;41,170;42,182;76,188;109,182;111,170;76,177;41,170;76,0;0,76;36,141;39,160;76,168;113,160;115,141;152,76;76,0;104,132;102,150;76,154;50,150;48,132;13,76;76,14;139,76;104,132;93,104;76,74;59,104;52,89;41,94;58,131;76,98;94,131;111,94;100,89;93,104" o:connectangles="0,0,0,0,0,0,0,0,0,0,0,0,0,0,0,0,0,0,0,0,0,0,0,0,0,0,0,0,0,0,0,0,0,0,0,0,0,0,0,0,0,0,0,0,0,0,0,0,0,0,0,0,0,0"/>
                <o:lock v:ext="edit" verticies="t"/>
              </v:shape>
            </w:pict>
          </mc:Fallback>
        </mc:AlternateContent>
      </w:r>
      <w:r w:rsidRPr="004367C8">
        <w:rPr>
          <w:noProof/>
          <w:lang w:eastAsia="lt-LT"/>
        </w:rPr>
        <mc:AlternateContent>
          <mc:Choice Requires="wps">
            <w:drawing>
              <wp:anchor distT="0" distB="0" distL="114300" distR="114300" simplePos="0" relativeHeight="251790336" behindDoc="0" locked="0" layoutInCell="1" allowOverlap="1" wp14:anchorId="21534582" wp14:editId="560B6703">
                <wp:simplePos x="0" y="0"/>
                <wp:positionH relativeFrom="column">
                  <wp:posOffset>1360170</wp:posOffset>
                </wp:positionH>
                <wp:positionV relativeFrom="paragraph">
                  <wp:posOffset>120015</wp:posOffset>
                </wp:positionV>
                <wp:extent cx="240665" cy="351790"/>
                <wp:effectExtent l="0" t="0" r="6985" b="0"/>
                <wp:wrapNone/>
                <wp:docPr id="113"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40665" cy="351790"/>
                        </a:xfrm>
                        <a:custGeom>
                          <a:avLst/>
                          <a:gdLst/>
                          <a:ahLst/>
                          <a:cxnLst>
                            <a:cxn ang="0">
                              <a:pos x="76" y="31"/>
                            </a:cxn>
                            <a:cxn ang="0">
                              <a:pos x="80" y="27"/>
                            </a:cxn>
                            <a:cxn ang="0">
                              <a:pos x="76" y="23"/>
                            </a:cxn>
                            <a:cxn ang="0">
                              <a:pos x="23" y="76"/>
                            </a:cxn>
                            <a:cxn ang="0">
                              <a:pos x="27" y="80"/>
                            </a:cxn>
                            <a:cxn ang="0">
                              <a:pos x="31" y="76"/>
                            </a:cxn>
                            <a:cxn ang="0">
                              <a:pos x="76" y="31"/>
                            </a:cxn>
                            <a:cxn ang="0">
                              <a:pos x="44" y="192"/>
                            </a:cxn>
                            <a:cxn ang="0">
                              <a:pos x="45" y="203"/>
                            </a:cxn>
                            <a:cxn ang="0">
                              <a:pos x="56" y="209"/>
                            </a:cxn>
                            <a:cxn ang="0">
                              <a:pos x="57" y="216"/>
                            </a:cxn>
                            <a:cxn ang="0">
                              <a:pos x="76" y="221"/>
                            </a:cxn>
                            <a:cxn ang="0">
                              <a:pos x="95" y="216"/>
                            </a:cxn>
                            <a:cxn ang="0">
                              <a:pos x="96" y="209"/>
                            </a:cxn>
                            <a:cxn ang="0">
                              <a:pos x="106" y="203"/>
                            </a:cxn>
                            <a:cxn ang="0">
                              <a:pos x="108" y="192"/>
                            </a:cxn>
                            <a:cxn ang="0">
                              <a:pos x="76" y="197"/>
                            </a:cxn>
                            <a:cxn ang="0">
                              <a:pos x="44" y="192"/>
                            </a:cxn>
                            <a:cxn ang="0">
                              <a:pos x="41" y="170"/>
                            </a:cxn>
                            <a:cxn ang="0">
                              <a:pos x="42" y="182"/>
                            </a:cxn>
                            <a:cxn ang="0">
                              <a:pos x="76" y="188"/>
                            </a:cxn>
                            <a:cxn ang="0">
                              <a:pos x="109" y="182"/>
                            </a:cxn>
                            <a:cxn ang="0">
                              <a:pos x="111" y="170"/>
                            </a:cxn>
                            <a:cxn ang="0">
                              <a:pos x="76" y="177"/>
                            </a:cxn>
                            <a:cxn ang="0">
                              <a:pos x="41" y="170"/>
                            </a:cxn>
                            <a:cxn ang="0">
                              <a:pos x="76" y="0"/>
                            </a:cxn>
                            <a:cxn ang="0">
                              <a:pos x="0" y="76"/>
                            </a:cxn>
                            <a:cxn ang="0">
                              <a:pos x="36" y="141"/>
                            </a:cxn>
                            <a:cxn ang="0">
                              <a:pos x="39" y="160"/>
                            </a:cxn>
                            <a:cxn ang="0">
                              <a:pos x="76" y="168"/>
                            </a:cxn>
                            <a:cxn ang="0">
                              <a:pos x="113" y="160"/>
                            </a:cxn>
                            <a:cxn ang="0">
                              <a:pos x="115" y="141"/>
                            </a:cxn>
                            <a:cxn ang="0">
                              <a:pos x="152" y="76"/>
                            </a:cxn>
                            <a:cxn ang="0">
                              <a:pos x="76" y="0"/>
                            </a:cxn>
                            <a:cxn ang="0">
                              <a:pos x="104" y="132"/>
                            </a:cxn>
                            <a:cxn ang="0">
                              <a:pos x="102" y="150"/>
                            </a:cxn>
                            <a:cxn ang="0">
                              <a:pos x="76" y="154"/>
                            </a:cxn>
                            <a:cxn ang="0">
                              <a:pos x="50" y="150"/>
                            </a:cxn>
                            <a:cxn ang="0">
                              <a:pos x="48" y="132"/>
                            </a:cxn>
                            <a:cxn ang="0">
                              <a:pos x="13" y="76"/>
                            </a:cxn>
                            <a:cxn ang="0">
                              <a:pos x="76" y="14"/>
                            </a:cxn>
                            <a:cxn ang="0">
                              <a:pos x="139" y="76"/>
                            </a:cxn>
                            <a:cxn ang="0">
                              <a:pos x="104" y="132"/>
                            </a:cxn>
                            <a:cxn ang="0">
                              <a:pos x="93" y="104"/>
                            </a:cxn>
                            <a:cxn ang="0">
                              <a:pos x="76" y="74"/>
                            </a:cxn>
                            <a:cxn ang="0">
                              <a:pos x="59" y="104"/>
                            </a:cxn>
                            <a:cxn ang="0">
                              <a:pos x="52" y="89"/>
                            </a:cxn>
                            <a:cxn ang="0">
                              <a:pos x="41" y="94"/>
                            </a:cxn>
                            <a:cxn ang="0">
                              <a:pos x="58" y="131"/>
                            </a:cxn>
                            <a:cxn ang="0">
                              <a:pos x="76" y="98"/>
                            </a:cxn>
                            <a:cxn ang="0">
                              <a:pos x="94" y="131"/>
                            </a:cxn>
                            <a:cxn ang="0">
                              <a:pos x="111" y="94"/>
                            </a:cxn>
                            <a:cxn ang="0">
                              <a:pos x="100" y="89"/>
                            </a:cxn>
                            <a:cxn ang="0">
                              <a:pos x="93" y="104"/>
                            </a:cxn>
                          </a:cxnLst>
                          <a:rect l="0" t="0" r="r" b="b"/>
                          <a:pathLst>
                            <a:path w="152" h="221">
                              <a:moveTo>
                                <a:pt x="76" y="31"/>
                              </a:moveTo>
                              <a:cubicBezTo>
                                <a:pt x="78" y="31"/>
                                <a:pt x="80" y="30"/>
                                <a:pt x="80" y="27"/>
                              </a:cubicBezTo>
                              <a:cubicBezTo>
                                <a:pt x="80" y="25"/>
                                <a:pt x="78" y="23"/>
                                <a:pt x="76" y="23"/>
                              </a:cubicBezTo>
                              <a:cubicBezTo>
                                <a:pt x="47" y="23"/>
                                <a:pt x="23" y="47"/>
                                <a:pt x="23" y="76"/>
                              </a:cubicBezTo>
                              <a:cubicBezTo>
                                <a:pt x="23" y="78"/>
                                <a:pt x="25" y="80"/>
                                <a:pt x="27" y="80"/>
                              </a:cubicBezTo>
                              <a:cubicBezTo>
                                <a:pt x="29" y="80"/>
                                <a:pt x="31" y="78"/>
                                <a:pt x="31" y="76"/>
                              </a:cubicBezTo>
                              <a:cubicBezTo>
                                <a:pt x="31" y="52"/>
                                <a:pt x="51" y="31"/>
                                <a:pt x="76" y="31"/>
                              </a:cubicBezTo>
                              <a:close/>
                              <a:moveTo>
                                <a:pt x="44" y="192"/>
                              </a:moveTo>
                              <a:cubicBezTo>
                                <a:pt x="45" y="203"/>
                                <a:pt x="45" y="203"/>
                                <a:pt x="45" y="203"/>
                              </a:cubicBezTo>
                              <a:cubicBezTo>
                                <a:pt x="45" y="203"/>
                                <a:pt x="48" y="207"/>
                                <a:pt x="56" y="209"/>
                              </a:cubicBezTo>
                              <a:cubicBezTo>
                                <a:pt x="57" y="216"/>
                                <a:pt x="57" y="216"/>
                                <a:pt x="57" y="216"/>
                              </a:cubicBezTo>
                              <a:cubicBezTo>
                                <a:pt x="57" y="216"/>
                                <a:pt x="61" y="221"/>
                                <a:pt x="76" y="221"/>
                              </a:cubicBezTo>
                              <a:cubicBezTo>
                                <a:pt x="91" y="221"/>
                                <a:pt x="95" y="216"/>
                                <a:pt x="95" y="216"/>
                              </a:cubicBezTo>
                              <a:cubicBezTo>
                                <a:pt x="96" y="209"/>
                                <a:pt x="96" y="209"/>
                                <a:pt x="96" y="209"/>
                              </a:cubicBezTo>
                              <a:cubicBezTo>
                                <a:pt x="104" y="207"/>
                                <a:pt x="106" y="203"/>
                                <a:pt x="106" y="203"/>
                              </a:cubicBezTo>
                              <a:cubicBezTo>
                                <a:pt x="108" y="192"/>
                                <a:pt x="108" y="192"/>
                                <a:pt x="108" y="192"/>
                              </a:cubicBezTo>
                              <a:cubicBezTo>
                                <a:pt x="98" y="195"/>
                                <a:pt x="87" y="197"/>
                                <a:pt x="76" y="197"/>
                              </a:cubicBezTo>
                              <a:cubicBezTo>
                                <a:pt x="64" y="197"/>
                                <a:pt x="54" y="195"/>
                                <a:pt x="44" y="192"/>
                              </a:cubicBezTo>
                              <a:close/>
                              <a:moveTo>
                                <a:pt x="41" y="170"/>
                              </a:moveTo>
                              <a:cubicBezTo>
                                <a:pt x="42" y="182"/>
                                <a:pt x="42" y="182"/>
                                <a:pt x="42" y="182"/>
                              </a:cubicBezTo>
                              <a:cubicBezTo>
                                <a:pt x="52" y="186"/>
                                <a:pt x="64" y="188"/>
                                <a:pt x="76" y="188"/>
                              </a:cubicBezTo>
                              <a:cubicBezTo>
                                <a:pt x="88" y="188"/>
                                <a:pt x="99" y="186"/>
                                <a:pt x="109" y="182"/>
                              </a:cubicBezTo>
                              <a:cubicBezTo>
                                <a:pt x="111" y="170"/>
                                <a:pt x="111" y="170"/>
                                <a:pt x="111" y="170"/>
                              </a:cubicBezTo>
                              <a:cubicBezTo>
                                <a:pt x="100" y="174"/>
                                <a:pt x="89" y="177"/>
                                <a:pt x="76" y="177"/>
                              </a:cubicBezTo>
                              <a:cubicBezTo>
                                <a:pt x="63" y="177"/>
                                <a:pt x="51" y="174"/>
                                <a:pt x="41" y="170"/>
                              </a:cubicBezTo>
                              <a:close/>
                              <a:moveTo>
                                <a:pt x="76" y="0"/>
                              </a:moveTo>
                              <a:cubicBezTo>
                                <a:pt x="34" y="0"/>
                                <a:pt x="0" y="34"/>
                                <a:pt x="0" y="76"/>
                              </a:cubicBezTo>
                              <a:cubicBezTo>
                                <a:pt x="0" y="104"/>
                                <a:pt x="15" y="128"/>
                                <a:pt x="36" y="141"/>
                              </a:cubicBezTo>
                              <a:cubicBezTo>
                                <a:pt x="39" y="160"/>
                                <a:pt x="39" y="160"/>
                                <a:pt x="39" y="160"/>
                              </a:cubicBezTo>
                              <a:cubicBezTo>
                                <a:pt x="50" y="165"/>
                                <a:pt x="63" y="168"/>
                                <a:pt x="76" y="168"/>
                              </a:cubicBezTo>
                              <a:cubicBezTo>
                                <a:pt x="89" y="168"/>
                                <a:pt x="102" y="165"/>
                                <a:pt x="113" y="160"/>
                              </a:cubicBezTo>
                              <a:cubicBezTo>
                                <a:pt x="115" y="141"/>
                                <a:pt x="115" y="141"/>
                                <a:pt x="115" y="141"/>
                              </a:cubicBezTo>
                              <a:cubicBezTo>
                                <a:pt x="137" y="128"/>
                                <a:pt x="152" y="104"/>
                                <a:pt x="152" y="76"/>
                              </a:cubicBezTo>
                              <a:cubicBezTo>
                                <a:pt x="152" y="34"/>
                                <a:pt x="118" y="0"/>
                                <a:pt x="76" y="0"/>
                              </a:cubicBezTo>
                              <a:close/>
                              <a:moveTo>
                                <a:pt x="104" y="132"/>
                              </a:moveTo>
                              <a:cubicBezTo>
                                <a:pt x="102" y="150"/>
                                <a:pt x="102" y="150"/>
                                <a:pt x="102" y="150"/>
                              </a:cubicBezTo>
                              <a:cubicBezTo>
                                <a:pt x="102" y="150"/>
                                <a:pt x="95" y="154"/>
                                <a:pt x="76" y="154"/>
                              </a:cubicBezTo>
                              <a:cubicBezTo>
                                <a:pt x="57" y="154"/>
                                <a:pt x="50" y="150"/>
                                <a:pt x="50" y="150"/>
                              </a:cubicBezTo>
                              <a:cubicBezTo>
                                <a:pt x="48" y="132"/>
                                <a:pt x="48" y="132"/>
                                <a:pt x="48" y="132"/>
                              </a:cubicBezTo>
                              <a:cubicBezTo>
                                <a:pt x="27" y="122"/>
                                <a:pt x="13" y="101"/>
                                <a:pt x="13" y="76"/>
                              </a:cubicBezTo>
                              <a:cubicBezTo>
                                <a:pt x="13" y="42"/>
                                <a:pt x="41" y="14"/>
                                <a:pt x="76" y="14"/>
                              </a:cubicBezTo>
                              <a:cubicBezTo>
                                <a:pt x="110" y="14"/>
                                <a:pt x="139" y="42"/>
                                <a:pt x="139" y="76"/>
                              </a:cubicBezTo>
                              <a:cubicBezTo>
                                <a:pt x="139" y="101"/>
                                <a:pt x="124" y="122"/>
                                <a:pt x="104" y="132"/>
                              </a:cubicBezTo>
                              <a:close/>
                              <a:moveTo>
                                <a:pt x="93" y="104"/>
                              </a:moveTo>
                              <a:cubicBezTo>
                                <a:pt x="76" y="74"/>
                                <a:pt x="76" y="74"/>
                                <a:pt x="76" y="74"/>
                              </a:cubicBezTo>
                              <a:cubicBezTo>
                                <a:pt x="59" y="104"/>
                                <a:pt x="59" y="104"/>
                                <a:pt x="59" y="104"/>
                              </a:cubicBezTo>
                              <a:cubicBezTo>
                                <a:pt x="52" y="89"/>
                                <a:pt x="52" y="89"/>
                                <a:pt x="52" y="89"/>
                              </a:cubicBezTo>
                              <a:cubicBezTo>
                                <a:pt x="41" y="94"/>
                                <a:pt x="41" y="94"/>
                                <a:pt x="41" y="94"/>
                              </a:cubicBezTo>
                              <a:cubicBezTo>
                                <a:pt x="58" y="131"/>
                                <a:pt x="58" y="131"/>
                                <a:pt x="58" y="131"/>
                              </a:cubicBezTo>
                              <a:cubicBezTo>
                                <a:pt x="76" y="98"/>
                                <a:pt x="76" y="98"/>
                                <a:pt x="76" y="98"/>
                              </a:cubicBezTo>
                              <a:cubicBezTo>
                                <a:pt x="94" y="131"/>
                                <a:pt x="94" y="131"/>
                                <a:pt x="94" y="131"/>
                              </a:cubicBezTo>
                              <a:cubicBezTo>
                                <a:pt x="111" y="94"/>
                                <a:pt x="111" y="94"/>
                                <a:pt x="111" y="94"/>
                              </a:cubicBezTo>
                              <a:cubicBezTo>
                                <a:pt x="100" y="89"/>
                                <a:pt x="100" y="89"/>
                                <a:pt x="100" y="89"/>
                              </a:cubicBezTo>
                              <a:lnTo>
                                <a:pt x="93" y="104"/>
                              </a:lnTo>
                              <a:close/>
                            </a:path>
                          </a:pathLst>
                        </a:custGeom>
                        <a:solidFill>
                          <a:schemeClr val="tx2"/>
                        </a:solidFill>
                        <a:ln w="9525">
                          <a:noFill/>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304A80" id="Freeform 48" o:spid="_x0000_s1026" style="position:absolute;margin-left:107.1pt;margin-top:9.45pt;width:18.95pt;height:27.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2,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" path="m76,31v2,,4,-1,4,-4c80,25,78,23,76,23,47,23,23,47,23,76v,2,2,4,4,4c29,80,31,78,31,76,31,52,51,31,76,31xm44,192v1,11,1,11,1,11c45,203,48,207,56,209v1,7,1,7,1,7c57,216,61,221,76,221v15,,19,-5,19,-5c96,209,96,209,96,209v8,-2,10,-6,10,-6c108,192,108,192,108,192v-10,3,-21,5,-32,5c64,197,54,195,44,192xm41,170v1,12,1,12,1,12c52,186,64,188,76,188v12,,23,-2,33,-6c111,170,111,170,111,170v-11,4,-22,7,-35,7c63,177,51,174,41,170xm76,c34,,,34,,76v,28,15,52,36,65c39,160,39,160,39,160v11,5,24,8,37,8c89,168,102,165,113,160v2,-19,2,-19,2,-19c137,128,152,104,152,76,152,34,118,,76,xm104,132v-2,18,-2,18,-2,18c102,150,95,154,76,154v-19,,-26,-4,-26,-4c48,132,48,132,48,132,27,122,13,101,13,76,13,42,41,14,76,14v34,,63,28,63,62c139,101,124,122,104,132xm93,104c76,74,76,74,76,74,59,104,59,104,59,104,52,89,52,89,52,89,41,94,41,94,41,94v17,37,17,37,17,37c76,98,76,98,76,98v18,33,18,33,18,33c111,94,111,94,111,94,100,89,100,89,100,89r-7,15xe" fillcolor="#44546a [3215]" stroked="f">
                <v:path arrowok="t" o:connecttype="custom" o:connectlocs="76,31;80,27;76,23;23,76;27,80;31,76;76,31;44,192;45,203;56,209;57,216;76,221;95,216;96,209;106,203;108,192;76,197;44,192;41,170;42,182;76,188;109,182;111,170;76,177;41,170;76,0;0,76;36,141;39,160;76,168;113,160;115,141;152,76;76,0;104,132;102,150;76,154;50,150;48,132;13,76;76,14;139,76;104,132;93,104;76,74;59,104;52,89;41,94;58,131;76,98;94,131;111,94;100,89;93,104" o:connectangles="0,0,0,0,0,0,0,0,0,0,0,0,0,0,0,0,0,0,0,0,0,0,0,0,0,0,0,0,0,0,0,0,0,0,0,0,0,0,0,0,0,0,0,0,0,0,0,0,0,0,0,0,0,0"/>
                <o:lock v:ext="edit" verticies="t"/>
              </v:shape>
            </w:pict>
          </mc:Fallback>
        </mc:AlternateContent>
      </w:r>
    </w:p>
    <w:p w14:paraId="3B5E7304" w14:textId="18CB60E2" w:rsidR="00175647" w:rsidRPr="004844D2" w:rsidRDefault="00175647" w:rsidP="00F1649F">
      <w:pPr>
        <w:spacing w:line="360" w:lineRule="auto"/>
        <w:ind w:firstLine="851"/>
        <w:jc w:val="both"/>
      </w:pPr>
    </w:p>
    <w:p w14:paraId="316F22EA" w14:textId="00789EFE" w:rsidR="00175647" w:rsidRPr="004844D2" w:rsidRDefault="00E82C21" w:rsidP="00F1649F">
      <w:pPr>
        <w:spacing w:line="360" w:lineRule="auto"/>
        <w:ind w:firstLine="851"/>
        <w:jc w:val="both"/>
      </w:pPr>
      <w:r w:rsidRPr="00C154AA">
        <w:rPr>
          <w:noProof/>
          <w:lang w:eastAsia="lt-LT"/>
        </w:rPr>
        <mc:AlternateContent>
          <mc:Choice Requires="wps">
            <w:drawing>
              <wp:anchor distT="0" distB="0" distL="114300" distR="114300" simplePos="0" relativeHeight="251796480" behindDoc="0" locked="0" layoutInCell="1" allowOverlap="1" wp14:anchorId="2C56CC17" wp14:editId="041CB4CC">
                <wp:simplePos x="0" y="0"/>
                <wp:positionH relativeFrom="margin">
                  <wp:align>right</wp:align>
                </wp:positionH>
                <wp:positionV relativeFrom="paragraph">
                  <wp:posOffset>177800</wp:posOffset>
                </wp:positionV>
                <wp:extent cx="1919605" cy="923925"/>
                <wp:effectExtent l="0" t="0" r="0" b="0"/>
                <wp:wrapNone/>
                <wp:docPr id="220" name="TextBox 315"/>
                <wp:cNvGraphicFramePr/>
                <a:graphic xmlns:a="http://schemas.openxmlformats.org/drawingml/2006/main">
                  <a:graphicData uri="http://schemas.microsoft.com/office/word/2010/wordprocessingShape">
                    <wps:wsp>
                      <wps:cNvSpPr txBox="1"/>
                      <wps:spPr>
                        <a:xfrm>
                          <a:off x="0" y="0"/>
                          <a:ext cx="1919605" cy="923925"/>
                        </a:xfrm>
                        <a:prstGeom prst="rect">
                          <a:avLst/>
                        </a:prstGeom>
                        <a:noFill/>
                      </wps:spPr>
                      <wps:txbx>
                        <w:txbxContent>
                          <w:p w14:paraId="2367CB05" w14:textId="78505C64" w:rsidR="003411D6" w:rsidRPr="00E93680" w:rsidRDefault="003411D6" w:rsidP="00175647">
                            <w:pPr>
                              <w:pStyle w:val="prastasiniatinklio"/>
                              <w:wordWrap w:val="0"/>
                              <w:spacing w:before="0" w:after="0"/>
                              <w:jc w:val="center"/>
                              <w:rPr>
                                <w:rFonts w:ascii="Bebas Neue" w:eastAsia="Roboto Condensed Regular" w:hAnsi="Bebas Neue" w:cstheme="majorBidi"/>
                                <w:color w:val="44546A"/>
                                <w:kern w:val="24"/>
                                <w:sz w:val="28"/>
                                <w:szCs w:val="28"/>
                                <w14:textFill>
                                  <w14:gradFill>
                                    <w14:gsLst>
                                      <w14:gs w14:pos="0">
                                        <w14:schemeClr w14:val="tx2"/>
                                      </w14:gs>
                                      <w14:gs w14:pos="100000">
                                        <w14:schemeClr w14:val="tx2"/>
                                      </w14:gs>
                                    </w14:gsLst>
                                    <w14:lin w14:ang="0" w14:scaled="1"/>
                                  </w14:gradFill>
                                </w14:textFill>
                              </w:rPr>
                            </w:pPr>
                            <w:r w:rsidRPr="00E93680">
                              <w:rPr>
                                <w:rFonts w:ascii="Bebas Neue" w:eastAsia="Roboto Condensed Regular" w:hAnsi="Bebas Neue" w:cstheme="majorBidi"/>
                                <w:color w:val="44546A"/>
                                <w:kern w:val="24"/>
                                <w:sz w:val="28"/>
                                <w:szCs w:val="28"/>
                                <w14:textFill>
                                  <w14:gradFill>
                                    <w14:gsLst>
                                      <w14:gs w14:pos="0">
                                        <w14:schemeClr w14:val="tx2"/>
                                      </w14:gs>
                                      <w14:gs w14:pos="100000">
                                        <w14:schemeClr w14:val="tx2"/>
                                      </w14:gs>
                                    </w14:gsLst>
                                    <w14:lin w14:ang="0" w14:scaled="1"/>
                                  </w14:gradFill>
                                </w14:textFill>
                              </w:rPr>
                              <w:t xml:space="preserve">Modulis įtraukia į </w:t>
                            </w:r>
                          </w:p>
                          <w:p w14:paraId="6B3DF40F" w14:textId="5FE4562E" w:rsidR="003411D6" w:rsidRPr="00E93680" w:rsidRDefault="003411D6" w:rsidP="00175647">
                            <w:pPr>
                              <w:pStyle w:val="prastasiniatinklio"/>
                              <w:wordWrap w:val="0"/>
                              <w:spacing w:before="0" w:after="0"/>
                              <w:jc w:val="center"/>
                              <w:rPr>
                                <w:rFonts w:ascii="Bebas Neue" w:eastAsia="Roboto Condensed Regular" w:hAnsi="Bebas Neue" w:cstheme="majorBidi"/>
                                <w:color w:val="44546A"/>
                                <w:kern w:val="24"/>
                                <w:sz w:val="28"/>
                                <w:szCs w:val="28"/>
                                <w14:textFill>
                                  <w14:gradFill>
                                    <w14:gsLst>
                                      <w14:gs w14:pos="0">
                                        <w14:schemeClr w14:val="tx2"/>
                                      </w14:gs>
                                      <w14:gs w14:pos="100000">
                                        <w14:schemeClr w14:val="tx2"/>
                                      </w14:gs>
                                    </w14:gsLst>
                                    <w14:lin w14:ang="0" w14:scaled="1"/>
                                  </w14:gradFill>
                                </w14:textFill>
                              </w:rPr>
                            </w:pPr>
                            <w:r w:rsidRPr="00E93680">
                              <w:rPr>
                                <w:rFonts w:ascii="Bebas Neue" w:eastAsia="Roboto Condensed Regular" w:hAnsi="Bebas Neue" w:cstheme="majorBidi"/>
                                <w:color w:val="44546A"/>
                                <w:kern w:val="24"/>
                                <w:sz w:val="28"/>
                                <w:szCs w:val="28"/>
                                <w14:textFill>
                                  <w14:gradFill>
                                    <w14:gsLst>
                                      <w14:gs w14:pos="0">
                                        <w14:schemeClr w14:val="tx2"/>
                                      </w14:gs>
                                      <w14:gs w14:pos="100000">
                                        <w14:schemeClr w14:val="tx2"/>
                                      </w14:gs>
                                    </w14:gsLst>
                                    <w14:lin w14:ang="0" w14:scaled="1"/>
                                  </w14:gradFill>
                                </w14:textFill>
                              </w:rPr>
                              <w:t xml:space="preserve">automatizuotą </w:t>
                            </w:r>
                          </w:p>
                          <w:p w14:paraId="4C7B086E" w14:textId="42C8E18E" w:rsidR="003411D6" w:rsidRPr="00E93680" w:rsidRDefault="003411D6" w:rsidP="00175647">
                            <w:pPr>
                              <w:pStyle w:val="prastasiniatinklio"/>
                              <w:wordWrap w:val="0"/>
                              <w:spacing w:before="0" w:after="0"/>
                              <w:jc w:val="center"/>
                              <w:rPr>
                                <w:sz w:val="28"/>
                                <w:szCs w:val="28"/>
                              </w:rPr>
                            </w:pPr>
                            <w:r w:rsidRPr="00E93680">
                              <w:rPr>
                                <w:rFonts w:ascii="Bebas Neue" w:eastAsia="Roboto Condensed Regular" w:hAnsi="Bebas Neue" w:cstheme="majorBidi"/>
                                <w:color w:val="44546A"/>
                                <w:kern w:val="24"/>
                                <w:sz w:val="28"/>
                                <w:szCs w:val="28"/>
                                <w14:textFill>
                                  <w14:gradFill>
                                    <w14:gsLst>
                                      <w14:gs w14:pos="0">
                                        <w14:schemeClr w14:val="tx2"/>
                                      </w14:gs>
                                      <w14:gs w14:pos="100000">
                                        <w14:schemeClr w14:val="tx2"/>
                                      </w14:gs>
                                    </w14:gsLst>
                                    <w14:lin w14:ang="0" w14:scaled="1"/>
                                  </w14:gradFill>
                                </w14:textFill>
                              </w:rPr>
                              <w:t>atranką</w:t>
                            </w:r>
                          </w:p>
                        </w:txbxContent>
                      </wps:txbx>
                      <wps:bodyPr wrap="square" lIns="0" tIns="0" rIns="0" bIns="0" rtlCol="0" anchor="ctr">
                        <a:noAutofit/>
                      </wps:bodyPr>
                    </wps:wsp>
                  </a:graphicData>
                </a:graphic>
                <wp14:sizeRelV relativeFrom="margin">
                  <wp14:pctHeight>0</wp14:pctHeight>
                </wp14:sizeRelV>
              </wp:anchor>
            </w:drawing>
          </mc:Choice>
          <mc:Fallback>
            <w:pict>
              <v:shapetype w14:anchorId="2C56CC17" id="_x0000_t202" coordsize="21600,21600" o:spt="202" path="m,l,21600r21600,l21600,xe">
                <v:stroke joinstyle="miter"/>
                <v:path gradientshapeok="t" o:connecttype="rect"/>
              </v:shapetype>
              <v:shape id="TextBox 315" o:spid="_x0000_s1036" type="#_x0000_t202" style="position:absolute;left:0;text-align:left;margin-left:99.95pt;margin-top:14pt;width:151.15pt;height:72.75pt;z-index:2517964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" filled="f" stroked="f">
                <v:textbox inset="0,0,0,0">
                  <w:txbxContent>
                    <w:p w14:paraId="2367CB05" w14:textId="78505C64" w:rsidR="003411D6" w:rsidRPr="00E93680" w:rsidRDefault="003411D6" w:rsidP="00175647">
                      <w:pPr>
                        <w:pStyle w:val="NormalWeb"/>
                        <w:wordWrap w:val="0"/>
                        <w:spacing w:before="0" w:after="0"/>
                        <w:jc w:val="center"/>
                        <w:rPr>
                          <w:rFonts w:ascii="Bebas Neue" w:eastAsia="Roboto Condensed Regular" w:hAnsi="Bebas Neue" w:cstheme="majorBidi"/>
                          <w:color w:val="44546A"/>
                          <w:kern w:val="24"/>
                          <w:sz w:val="28"/>
                          <w:szCs w:val="28"/>
                          <w14:textFill>
                            <w14:gradFill>
                              <w14:gsLst>
                                <w14:gs w14:pos="0">
                                  <w14:schemeClr w14:val="tx2"/>
                                </w14:gs>
                                <w14:gs w14:pos="100000">
                                  <w14:schemeClr w14:val="tx2"/>
                                </w14:gs>
                              </w14:gsLst>
                              <w14:lin w14:ang="0" w14:scaled="1"/>
                            </w14:gradFill>
                          </w14:textFill>
                        </w:rPr>
                      </w:pPr>
                      <w:r w:rsidRPr="00E93680">
                        <w:rPr>
                          <w:rFonts w:ascii="Bebas Neue" w:eastAsia="Roboto Condensed Regular" w:hAnsi="Bebas Neue" w:cstheme="majorBidi"/>
                          <w:color w:val="44546A"/>
                          <w:kern w:val="24"/>
                          <w:sz w:val="28"/>
                          <w:szCs w:val="28"/>
                          <w14:textFill>
                            <w14:gradFill>
                              <w14:gsLst>
                                <w14:gs w14:pos="0">
                                  <w14:schemeClr w14:val="tx2"/>
                                </w14:gs>
                                <w14:gs w14:pos="100000">
                                  <w14:schemeClr w14:val="tx2"/>
                                </w14:gs>
                              </w14:gsLst>
                              <w14:lin w14:ang="0" w14:scaled="1"/>
                            </w14:gradFill>
                          </w14:textFill>
                        </w:rPr>
                        <w:t xml:space="preserve">Modulis įtraukia į </w:t>
                      </w:r>
                    </w:p>
                    <w:p w14:paraId="6B3DF40F" w14:textId="5FE4562E" w:rsidR="003411D6" w:rsidRPr="00E93680" w:rsidRDefault="003411D6" w:rsidP="00175647">
                      <w:pPr>
                        <w:pStyle w:val="NormalWeb"/>
                        <w:wordWrap w:val="0"/>
                        <w:spacing w:before="0" w:after="0"/>
                        <w:jc w:val="center"/>
                        <w:rPr>
                          <w:rFonts w:ascii="Bebas Neue" w:eastAsia="Roboto Condensed Regular" w:hAnsi="Bebas Neue" w:cstheme="majorBidi"/>
                          <w:color w:val="44546A"/>
                          <w:kern w:val="24"/>
                          <w:sz w:val="28"/>
                          <w:szCs w:val="28"/>
                          <w14:textFill>
                            <w14:gradFill>
                              <w14:gsLst>
                                <w14:gs w14:pos="0">
                                  <w14:schemeClr w14:val="tx2"/>
                                </w14:gs>
                                <w14:gs w14:pos="100000">
                                  <w14:schemeClr w14:val="tx2"/>
                                </w14:gs>
                              </w14:gsLst>
                              <w14:lin w14:ang="0" w14:scaled="1"/>
                            </w14:gradFill>
                          </w14:textFill>
                        </w:rPr>
                      </w:pPr>
                      <w:r w:rsidRPr="00E93680">
                        <w:rPr>
                          <w:rFonts w:ascii="Bebas Neue" w:eastAsia="Roboto Condensed Regular" w:hAnsi="Bebas Neue" w:cstheme="majorBidi"/>
                          <w:color w:val="44546A"/>
                          <w:kern w:val="24"/>
                          <w:sz w:val="28"/>
                          <w:szCs w:val="28"/>
                          <w14:textFill>
                            <w14:gradFill>
                              <w14:gsLst>
                                <w14:gs w14:pos="0">
                                  <w14:schemeClr w14:val="tx2"/>
                                </w14:gs>
                                <w14:gs w14:pos="100000">
                                  <w14:schemeClr w14:val="tx2"/>
                                </w14:gs>
                              </w14:gsLst>
                              <w14:lin w14:ang="0" w14:scaled="1"/>
                            </w14:gradFill>
                          </w14:textFill>
                        </w:rPr>
                        <w:t xml:space="preserve">automatizuotą </w:t>
                      </w:r>
                    </w:p>
                    <w:p w14:paraId="4C7B086E" w14:textId="42C8E18E" w:rsidR="003411D6" w:rsidRPr="00E93680" w:rsidRDefault="003411D6" w:rsidP="00175647">
                      <w:pPr>
                        <w:pStyle w:val="NormalWeb"/>
                        <w:wordWrap w:val="0"/>
                        <w:spacing w:before="0" w:after="0"/>
                        <w:jc w:val="center"/>
                        <w:rPr>
                          <w:sz w:val="28"/>
                          <w:szCs w:val="28"/>
                        </w:rPr>
                      </w:pPr>
                      <w:r w:rsidRPr="00E93680">
                        <w:rPr>
                          <w:rFonts w:ascii="Bebas Neue" w:eastAsia="Roboto Condensed Regular" w:hAnsi="Bebas Neue" w:cstheme="majorBidi"/>
                          <w:color w:val="44546A"/>
                          <w:kern w:val="24"/>
                          <w:sz w:val="28"/>
                          <w:szCs w:val="28"/>
                          <w14:textFill>
                            <w14:gradFill>
                              <w14:gsLst>
                                <w14:gs w14:pos="0">
                                  <w14:schemeClr w14:val="tx2"/>
                                </w14:gs>
                                <w14:gs w14:pos="100000">
                                  <w14:schemeClr w14:val="tx2"/>
                                </w14:gs>
                              </w14:gsLst>
                              <w14:lin w14:ang="0" w14:scaled="1"/>
                            </w14:gradFill>
                          </w14:textFill>
                        </w:rPr>
                        <w:t>atranką</w:t>
                      </w:r>
                    </w:p>
                  </w:txbxContent>
                </v:textbox>
                <w10:wrap anchorx="margin"/>
              </v:shape>
            </w:pict>
          </mc:Fallback>
        </mc:AlternateContent>
      </w:r>
      <w:r w:rsidR="00180795" w:rsidRPr="004367C8">
        <w:rPr>
          <w:noProof/>
          <w:lang w:eastAsia="lt-LT"/>
        </w:rPr>
        <mc:AlternateContent>
          <mc:Choice Requires="wps">
            <w:drawing>
              <wp:anchor distT="0" distB="0" distL="114300" distR="114300" simplePos="0" relativeHeight="251787264" behindDoc="0" locked="0" layoutInCell="1" allowOverlap="1" wp14:anchorId="138D8056" wp14:editId="359DE285">
                <wp:simplePos x="0" y="0"/>
                <wp:positionH relativeFrom="column">
                  <wp:posOffset>1947545</wp:posOffset>
                </wp:positionH>
                <wp:positionV relativeFrom="paragraph">
                  <wp:posOffset>9525</wp:posOffset>
                </wp:positionV>
                <wp:extent cx="1590675" cy="238125"/>
                <wp:effectExtent l="0" t="0" r="0" b="0"/>
                <wp:wrapNone/>
                <wp:docPr id="235" name="TextBox 234"/>
                <wp:cNvGraphicFramePr/>
                <a:graphic xmlns:a="http://schemas.openxmlformats.org/drawingml/2006/main">
                  <a:graphicData uri="http://schemas.microsoft.com/office/word/2010/wordprocessingShape">
                    <wps:wsp>
                      <wps:cNvSpPr txBox="1"/>
                      <wps:spPr>
                        <a:xfrm>
                          <a:off x="0" y="0"/>
                          <a:ext cx="1590675" cy="238125"/>
                        </a:xfrm>
                        <a:prstGeom prst="rect">
                          <a:avLst/>
                        </a:prstGeom>
                        <a:noFill/>
                      </wps:spPr>
                      <wps:txbx>
                        <w:txbxContent>
                          <w:p w14:paraId="0C7E79AB" w14:textId="77777777" w:rsidR="003411D6" w:rsidRDefault="003411D6" w:rsidP="00175647">
                            <w:pPr>
                              <w:pStyle w:val="prastasiniatinklio"/>
                              <w:wordWrap w:val="0"/>
                              <w:spacing w:before="0" w:after="0"/>
                              <w:jc w:val="cente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Dalyvauja atrankoje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38D8056" id="TextBox 234" o:spid="_x0000_s1037" type="#_x0000_t202" style="position:absolute;left:0;text-align:left;margin-left:153.35pt;margin-top:.75pt;width:125.25pt;height:18.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" filled="f" stroked="f">
                <v:textbox inset="0,0,0,0">
                  <w:txbxContent>
                    <w:p w14:paraId="0C7E79AB" w14:textId="77777777" w:rsidR="003411D6" w:rsidRDefault="003411D6" w:rsidP="00175647">
                      <w:pPr>
                        <w:pStyle w:val="NormalWeb"/>
                        <w:wordWrap w:val="0"/>
                        <w:spacing w:before="0" w:after="0"/>
                        <w:jc w:val="cente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Dalyvauja atrankoje</w:t>
                      </w:r>
                    </w:p>
                  </w:txbxContent>
                </v:textbox>
              </v:shape>
            </w:pict>
          </mc:Fallback>
        </mc:AlternateContent>
      </w:r>
      <w:r w:rsidR="00180795" w:rsidRPr="004367C8">
        <w:rPr>
          <w:noProof/>
          <w:lang w:eastAsia="lt-LT"/>
        </w:rPr>
        <mc:AlternateContent>
          <mc:Choice Requires="wps">
            <w:drawing>
              <wp:anchor distT="0" distB="0" distL="114300" distR="114300" simplePos="0" relativeHeight="251800576" behindDoc="0" locked="0" layoutInCell="1" allowOverlap="1" wp14:anchorId="62717552" wp14:editId="72231260">
                <wp:simplePos x="0" y="0"/>
                <wp:positionH relativeFrom="column">
                  <wp:posOffset>3705225</wp:posOffset>
                </wp:positionH>
                <wp:positionV relativeFrom="paragraph">
                  <wp:posOffset>8890</wp:posOffset>
                </wp:positionV>
                <wp:extent cx="1590675" cy="238125"/>
                <wp:effectExtent l="0" t="0" r="0" b="0"/>
                <wp:wrapNone/>
                <wp:docPr id="222" name="TextBox 234"/>
                <wp:cNvGraphicFramePr/>
                <a:graphic xmlns:a="http://schemas.openxmlformats.org/drawingml/2006/main">
                  <a:graphicData uri="http://schemas.microsoft.com/office/word/2010/wordprocessingShape">
                    <wps:wsp>
                      <wps:cNvSpPr txBox="1"/>
                      <wps:spPr>
                        <a:xfrm>
                          <a:off x="0" y="0"/>
                          <a:ext cx="1590675" cy="238125"/>
                        </a:xfrm>
                        <a:prstGeom prst="rect">
                          <a:avLst/>
                        </a:prstGeom>
                        <a:noFill/>
                      </wps:spPr>
                      <wps:txbx>
                        <w:txbxContent>
                          <w:p w14:paraId="6D5CE842" w14:textId="77777777" w:rsidR="003411D6" w:rsidRDefault="003411D6" w:rsidP="00180795">
                            <w:pPr>
                              <w:pStyle w:val="prastasiniatinklio"/>
                              <w:wordWrap w:val="0"/>
                              <w:spacing w:before="0" w:after="0"/>
                              <w:jc w:val="cente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Dalyvauja atrankoje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2717552" id="_x0000_s1038" type="#_x0000_t202" style="position:absolute;left:0;text-align:left;margin-left:291.75pt;margin-top:.7pt;width:125.25pt;height:18.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" filled="f" stroked="f">
                <v:textbox inset="0,0,0,0">
                  <w:txbxContent>
                    <w:p w14:paraId="6D5CE842" w14:textId="77777777" w:rsidR="003411D6" w:rsidRDefault="003411D6" w:rsidP="00180795">
                      <w:pPr>
                        <w:pStyle w:val="NormalWeb"/>
                        <w:wordWrap w:val="0"/>
                        <w:spacing w:before="0" w:after="0"/>
                        <w:jc w:val="cente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Dalyvauja atrankoje</w:t>
                      </w:r>
                    </w:p>
                  </w:txbxContent>
                </v:textbox>
              </v:shape>
            </w:pict>
          </mc:Fallback>
        </mc:AlternateContent>
      </w:r>
      <w:r w:rsidR="00180795" w:rsidRPr="004367C8">
        <w:rPr>
          <w:noProof/>
          <w:lang w:eastAsia="lt-LT"/>
        </w:rPr>
        <mc:AlternateContent>
          <mc:Choice Requires="wps">
            <w:drawing>
              <wp:anchor distT="0" distB="0" distL="114300" distR="114300" simplePos="0" relativeHeight="251782144" behindDoc="0" locked="0" layoutInCell="1" allowOverlap="1" wp14:anchorId="097284BC" wp14:editId="1D96DA71">
                <wp:simplePos x="0" y="0"/>
                <wp:positionH relativeFrom="column">
                  <wp:posOffset>213995</wp:posOffset>
                </wp:positionH>
                <wp:positionV relativeFrom="paragraph">
                  <wp:posOffset>9525</wp:posOffset>
                </wp:positionV>
                <wp:extent cx="1736725" cy="258445"/>
                <wp:effectExtent l="0" t="0" r="0" b="0"/>
                <wp:wrapNone/>
                <wp:docPr id="33" name="TextBox 32"/>
                <wp:cNvGraphicFramePr/>
                <a:graphic xmlns:a="http://schemas.openxmlformats.org/drawingml/2006/main">
                  <a:graphicData uri="http://schemas.microsoft.com/office/word/2010/wordprocessingShape">
                    <wps:wsp>
                      <wps:cNvSpPr txBox="1"/>
                      <wps:spPr>
                        <a:xfrm>
                          <a:off x="0" y="0"/>
                          <a:ext cx="1736725" cy="258445"/>
                        </a:xfrm>
                        <a:prstGeom prst="rect">
                          <a:avLst/>
                        </a:prstGeom>
                        <a:noFill/>
                      </wps:spPr>
                      <wps:txbx>
                        <w:txbxContent>
                          <w:p w14:paraId="5B3228AB" w14:textId="77777777" w:rsidR="003411D6" w:rsidRDefault="003411D6" w:rsidP="00175647">
                            <w:pPr>
                              <w:pStyle w:val="prastasiniatinklio"/>
                              <w:wordWrap w:val="0"/>
                              <w:spacing w:before="0" w:after="0"/>
                              <w:jc w:val="cente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Dalyvauja atrankoje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97284BC" id="TextBox 32" o:spid="_x0000_s1039" type="#_x0000_t202" style="position:absolute;left:0;text-align:left;margin-left:16.85pt;margin-top:.75pt;width:136.75pt;height:20.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" filled="f" stroked="f">
                <v:textbox inset="0,0,0,0">
                  <w:txbxContent>
                    <w:p w14:paraId="5B3228AB" w14:textId="77777777" w:rsidR="003411D6" w:rsidRDefault="003411D6" w:rsidP="00175647">
                      <w:pPr>
                        <w:pStyle w:val="NormalWeb"/>
                        <w:wordWrap w:val="0"/>
                        <w:spacing w:before="0" w:after="0"/>
                        <w:jc w:val="cente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Dalyvauja atrankoje</w:t>
                      </w:r>
                    </w:p>
                  </w:txbxContent>
                </v:textbox>
              </v:shape>
            </w:pict>
          </mc:Fallback>
        </mc:AlternateContent>
      </w:r>
      <w:r w:rsidR="009C31CE" w:rsidRPr="004367C8">
        <w:rPr>
          <w:noProof/>
          <w:lang w:eastAsia="lt-LT"/>
        </w:rPr>
        <mc:AlternateContent>
          <mc:Choice Requires="wpg">
            <w:drawing>
              <wp:anchor distT="0" distB="0" distL="114300" distR="114300" simplePos="0" relativeHeight="251773952" behindDoc="0" locked="0" layoutInCell="1" allowOverlap="1" wp14:anchorId="68F5FEF0" wp14:editId="3F46EB3B">
                <wp:simplePos x="0" y="0"/>
                <wp:positionH relativeFrom="column">
                  <wp:posOffset>2837154</wp:posOffset>
                </wp:positionH>
                <wp:positionV relativeFrom="paragraph">
                  <wp:posOffset>270510</wp:posOffset>
                </wp:positionV>
                <wp:extent cx="1792553" cy="736693"/>
                <wp:effectExtent l="0" t="0" r="0" b="6350"/>
                <wp:wrapNone/>
                <wp:docPr id="115" name="그룹 85"/>
                <wp:cNvGraphicFramePr/>
                <a:graphic xmlns:a="http://schemas.openxmlformats.org/drawingml/2006/main">
                  <a:graphicData uri="http://schemas.microsoft.com/office/word/2010/wordprocessingGroup">
                    <wpg:wgp>
                      <wpg:cNvGrpSpPr/>
                      <wpg:grpSpPr>
                        <a:xfrm>
                          <a:off x="0" y="0"/>
                          <a:ext cx="1792553" cy="736693"/>
                          <a:chOff x="2418599" y="951915"/>
                          <a:chExt cx="1792553" cy="736693"/>
                        </a:xfrm>
                      </wpg:grpSpPr>
                      <wpg:grpSp>
                        <wpg:cNvPr id="116" name="그룹 247"/>
                        <wpg:cNvGrpSpPr/>
                        <wpg:grpSpPr>
                          <a:xfrm>
                            <a:off x="2418599" y="951915"/>
                            <a:ext cx="1792553" cy="736693"/>
                            <a:chOff x="2418599" y="951915"/>
                            <a:chExt cx="1792553" cy="736693"/>
                          </a:xfrm>
                        </wpg:grpSpPr>
                        <wps:wsp>
                          <wps:cNvPr id="117" name="직사각형 256"/>
                          <wps:cNvSpPr/>
                          <wps:spPr>
                            <a:xfrm>
                              <a:off x="2418599" y="1568608"/>
                              <a:ext cx="1451515" cy="120000"/>
                            </a:xfrm>
                            <a:prstGeom prst="rect">
                              <a:avLst/>
                            </a:pr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F7890A9" w14:textId="77777777" w:rsidR="003411D6" w:rsidRDefault="003411D6" w:rsidP="00175647">
                                <w:pPr>
                                  <w:pStyle w:val="prastasiniatinklio"/>
                                  <w:wordWrap w:val="0"/>
                                  <w:spacing w:before="0" w:after="0"/>
                                  <w:jc w:val="center"/>
                                </w:pPr>
                                <w:r>
                                  <w:rPr>
                                    <w:rFonts w:asciiTheme="minorHAnsi" w:hAnsi="Calibri" w:cstheme="minorBidi"/>
                                    <w:color w:val="FFFFFF" w:themeColor="light1"/>
                                    <w:kern w:val="24"/>
                                    <w:sz w:val="36"/>
                                    <w:szCs w:val="36"/>
                                    <w:lang w:val="en-US"/>
                                  </w:rPr>
                                  <w:t xml:space="preserve"> </w:t>
                                </w:r>
                              </w:p>
                            </w:txbxContent>
                          </wps:txbx>
                          <wps:bodyPr rtlCol="0" anchor="ctr"/>
                        </wps:wsp>
                        <wps:wsp>
                          <wps:cNvPr id="118" name="도넛 9"/>
                          <wps:cNvSpPr/>
                          <wps:spPr>
                            <a:xfrm rot="5400000">
                              <a:off x="3870114" y="1448608"/>
                              <a:ext cx="240000" cy="240000"/>
                            </a:xfrm>
                            <a:custGeom>
                              <a:avLst/>
                              <a:gdLst/>
                              <a:ahLst/>
                              <a:cxnLst/>
                              <a:rect l="l" t="t" r="r" b="b"/>
                              <a:pathLst>
                                <a:path w="900000" h="900000">
                                  <a:moveTo>
                                    <a:pt x="0" y="0"/>
                                  </a:moveTo>
                                  <a:cubicBezTo>
                                    <a:pt x="497056" y="0"/>
                                    <a:pt x="900000" y="402944"/>
                                    <a:pt x="900000" y="900000"/>
                                  </a:cubicBezTo>
                                  <a:lnTo>
                                    <a:pt x="450000" y="900000"/>
                                  </a:lnTo>
                                  <a:cubicBezTo>
                                    <a:pt x="450000" y="651472"/>
                                    <a:pt x="248528" y="450000"/>
                                    <a:pt x="0" y="450000"/>
                                  </a:cubicBezTo>
                                  <a:close/>
                                </a:path>
                              </a:pathLst>
                            </a:cu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3" name="직사각형 258"/>
                          <wps:cNvSpPr/>
                          <wps:spPr>
                            <a:xfrm rot="16200000">
                              <a:off x="3960114" y="1298608"/>
                              <a:ext cx="180000" cy="120000"/>
                            </a:xfrm>
                            <a:prstGeom prst="rect">
                              <a:avLst/>
                            </a:pr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F52718B" w14:textId="77777777" w:rsidR="003411D6" w:rsidRDefault="003411D6" w:rsidP="00175647">
                                <w:pPr>
                                  <w:pStyle w:val="prastasiniatinklio"/>
                                  <w:wordWrap w:val="0"/>
                                  <w:spacing w:before="0" w:after="0"/>
                                  <w:jc w:val="center"/>
                                </w:pPr>
                                <w:r>
                                  <w:rPr>
                                    <w:rFonts w:asciiTheme="minorHAnsi" w:hAnsi="Calibri" w:cstheme="minorBidi"/>
                                    <w:color w:val="FFFFFF" w:themeColor="light1"/>
                                    <w:kern w:val="24"/>
                                    <w:sz w:val="36"/>
                                    <w:szCs w:val="36"/>
                                    <w:lang w:val="en-US"/>
                                  </w:rPr>
                                  <w:t xml:space="preserve"> </w:t>
                                </w:r>
                              </w:p>
                            </w:txbxContent>
                          </wps:txbx>
                          <wps:bodyPr rtlCol="0" anchor="ctr"/>
                        </wps:wsp>
                        <wps:wsp>
                          <wps:cNvPr id="124" name="이등변 삼각형 259"/>
                          <wps:cNvSpPr/>
                          <wps:spPr>
                            <a:xfrm>
                              <a:off x="3889076" y="951915"/>
                              <a:ext cx="322076" cy="316693"/>
                            </a:xfrm>
                            <a:prstGeom prst="triangle">
                              <a:avLst/>
                            </a:pr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 name="직각 삼각형 260"/>
                          <wps:cNvSpPr>
                            <a:spLocks/>
                          </wps:cNvSpPr>
                          <wps:spPr>
                            <a:xfrm rot="5400000">
                              <a:off x="3990714" y="1268008"/>
                              <a:ext cx="118800" cy="120000"/>
                            </a:xfrm>
                            <a:prstGeom prst="rtTriangle">
                              <a:avLst/>
                            </a:prstGeom>
                            <a:solidFill>
                              <a:schemeClr val="accent4">
                                <a:alpha val="10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26" name="직사각형 182"/>
                        <wps:cNvSpPr/>
                        <wps:spPr>
                          <a:xfrm>
                            <a:off x="2466397" y="1568608"/>
                            <a:ext cx="206712" cy="118800"/>
                          </a:xfrm>
                          <a:custGeom>
                            <a:avLst/>
                            <a:gdLst/>
                            <a:ahLst/>
                            <a:cxnLst/>
                            <a:rect l="l" t="t" r="r" b="b"/>
                            <a:pathLst>
                              <a:path w="206712" h="118800">
                                <a:moveTo>
                                  <a:pt x="159709" y="0"/>
                                </a:moveTo>
                                <a:lnTo>
                                  <a:pt x="206712" y="0"/>
                                </a:lnTo>
                                <a:cubicBezTo>
                                  <a:pt x="167904" y="68736"/>
                                  <a:pt x="95547" y="115609"/>
                                  <a:pt x="11904" y="118800"/>
                                </a:cubicBezTo>
                                <a:lnTo>
                                  <a:pt x="0" y="118800"/>
                                </a:lnTo>
                                <a:lnTo>
                                  <a:pt x="0" y="115262"/>
                                </a:lnTo>
                                <a:cubicBezTo>
                                  <a:pt x="68553" y="101780"/>
                                  <a:pt x="126572" y="58989"/>
                                  <a:pt x="159709" y="0"/>
                                </a:cubicBezTo>
                                <a:close/>
                              </a:path>
                            </a:pathLst>
                          </a:custGeom>
                          <a:pattFill prst="dkVert">
                            <a:fgClr>
                              <a:schemeClr val="accent3">
                                <a:lumMod val="50000"/>
                              </a:schemeClr>
                            </a:fgClr>
                            <a:bgClr>
                              <a:schemeClr val="accent3">
                                <a:lumMod val="65000"/>
                              </a:schemeClr>
                            </a:bgClr>
                          </a:patt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anchor>
            </w:drawing>
          </mc:Choice>
          <mc:Fallback>
            <w:pict>
              <v:group w14:anchorId="68F5FEF0" id="그룹 85" o:spid="_x0000_s1040" style="position:absolute;left:0;text-align:left;margin-left:223.4pt;margin-top:21.3pt;width:141.15pt;height:58pt;z-index:251773952;mso-width-relative:margin" coordorigin="24185,9519" coordsize="17925,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">
                <v:group id="그룹 247" o:spid="_x0000_s1041" style="position:absolute;left:24185;top:9519;width:17926;height:7367" coordorigin="24185,9519" coordsize="17925,73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rect id="직사각형 256" o:spid="_x0000_s1042" style="position:absolute;left:24185;top:15686;width:14516;height:1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q2IMUA&#10;AADcAAAADwAAAGRycy9kb3ducmV2LnhtbERPS2sCMRC+C/0PYQq9SM3aQ5XVKKW0VQo+qqXgbdiM&#10;u0s3kyWJuu6vN4LgbT6+54ynjanEkZwvLSvo9xIQxJnVJecKfrefz0MQPiBrrCyTgjN5mE4eOmNM&#10;tT3xDx03IRcxhH2KCooQ6lRKnxVk0PdsTRy5vXUGQ4Qul9rhKYabSr4kyas0WHJsKLCm94Ky/83B&#10;KEi+27a7Xqx2y9x9tKsvvfibNUGpp8fmbQQiUBPu4pt7ruP8/gCuz8QL5O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rYgxQAAANwAAAAPAAAAAAAAAAAAAAAAAJgCAABkcnMv&#10;ZG93bnJldi54bWxQSwUGAAAAAAQABAD1AAAAigMAAAAA&#10;" fillcolor="#6a6a6a [2086]" stroked="f" strokeweight="2pt">
                    <v:textbox>
                      <w:txbxContent>
                        <w:p w14:paraId="1F7890A9" w14:textId="77777777" w:rsidR="003411D6" w:rsidRDefault="003411D6" w:rsidP="00175647">
                          <w:pPr>
                            <w:pStyle w:val="NormalWeb"/>
                            <w:wordWrap w:val="0"/>
                            <w:spacing w:before="0" w:after="0"/>
                            <w:jc w:val="center"/>
                          </w:pPr>
                          <w:r>
                            <w:rPr>
                              <w:rFonts w:asciiTheme="minorHAnsi" w:hAnsi="Calibri" w:cstheme="minorBidi"/>
                              <w:color w:val="FFFFFF" w:themeColor="light1"/>
                              <w:kern w:val="24"/>
                              <w:sz w:val="36"/>
                              <w:szCs w:val="36"/>
                              <w:lang w:val="en-US"/>
                            </w:rPr>
                            <w:t xml:space="preserve"> </w:t>
                          </w:r>
                        </w:p>
                      </w:txbxContent>
                    </v:textbox>
                  </v:rect>
                  <v:shape id="도넛 9" o:spid="_x0000_s1043" style="position:absolute;left:38701;top:14486;width:2400;height:2400;rotation:90;visibility:visible;mso-wrap-style:square;v-text-anchor:middle" coordsize="900000,90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wGlsYA&#10;AADcAAAADwAAAGRycy9kb3ducmV2LnhtbESPQWvCQBCF7wX/wzKCt7qJoJToKiKttIce1FKvY3bM&#10;BrOzIbuNaX9951DobYb35r1vVpvBN6qnLtaBDeTTDBRxGWzNlYGP08vjE6iYkC02gcnAN0XYrEcP&#10;KyxsuPOB+mOqlIRwLNCAS6kttI6lI49xGlpi0a6h85hk7SptO7xLuG/0LMsW2mPN0uCwpZ2j8nb8&#10;8gb2+jLM/e7ztujf4/P55+1wbXJnzGQ8bJegEg3p3/x3/WoFPxdaeUYm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wGlsYAAADcAAAADwAAAAAAAAAAAAAAAACYAgAAZHJz&#10;L2Rvd25yZXYueG1sUEsFBgAAAAAEAAQA9QAAAIsDAAAAAA==&#10;" path="m,c497056,,900000,402944,900000,900000r-450000,c450000,651472,248528,450000,,450000l,xe" fillcolor="#6a6a6a [2086]" stroked="f" strokeweight="2pt">
                    <v:stroke joinstyle="miter"/>
                    <v:path arrowok="t"/>
                  </v:shape>
                  <v:rect id="직사각형 258" o:spid="_x0000_s1044" style="position:absolute;left:39601;top:12986;width:1800;height:120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LEkMIA&#10;AADcAAAADwAAAGRycy9kb3ducmV2LnhtbERPS4vCMBC+L/gfwgh701RXVqlGkWWF9eSrB70NzdgW&#10;m0lsslr/vVkQ9jYf33Nmi9bU4kaNrywrGPQTEMS51RUXCrLDqjcB4QOyxtoyKXiQh8W88zbDVNs7&#10;7+i2D4WIIexTVFCG4FIpfV6SQd+3jjhyZ9sYDBE2hdQN3mO4qeUwST6lwYpjQ4mOvkrKL/tfo2Cd&#10;uetpjBmftpvv7XE1cpvB1Sn13m2XUxCB2vAvfrl/dJw//IC/Z+IF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AsSQwgAAANwAAAAPAAAAAAAAAAAAAAAAAJgCAABkcnMvZG93&#10;bnJldi54bWxQSwUGAAAAAAQABAD1AAAAhwMAAAAA&#10;" fillcolor="#6a6a6a [2086]" stroked="f" strokeweight="2pt">
                    <v:textbox>
                      <w:txbxContent>
                        <w:p w14:paraId="6F52718B" w14:textId="77777777" w:rsidR="003411D6" w:rsidRDefault="003411D6" w:rsidP="00175647">
                          <w:pPr>
                            <w:pStyle w:val="NormalWeb"/>
                            <w:wordWrap w:val="0"/>
                            <w:spacing w:before="0" w:after="0"/>
                            <w:jc w:val="center"/>
                          </w:pPr>
                          <w:r>
                            <w:rPr>
                              <w:rFonts w:asciiTheme="minorHAnsi" w:hAnsi="Calibri" w:cstheme="minorBidi"/>
                              <w:color w:val="FFFFFF" w:themeColor="light1"/>
                              <w:kern w:val="24"/>
                              <w:sz w:val="36"/>
                              <w:szCs w:val="36"/>
                              <w:lang w:val="en-US"/>
                            </w:rPr>
                            <w:t xml:space="preserve"> </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이등변 삼각형 259" o:spid="_x0000_s1045" type="#_x0000_t5" style="position:absolute;left:38890;top:9519;width:3221;height:31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5o+cAA&#10;AADcAAAADwAAAGRycy9kb3ducmV2LnhtbERPS4vCMBC+L/gfwgje1lQRWbpGUVGoBw/qeh+a6UOb&#10;SWii1n9vBGFv8/E9Z7boTCPu1PrasoLRMAFBnFtdc6ng77T9/gHhA7LGxjIpeJKHxbz3NcNU2wcf&#10;6H4MpYgh7FNUUIXgUil9XpFBP7SOOHKFbQ2GCNtS6hYfMdw0cpwkU2mw5thQoaN1Rfn1eDMKduds&#10;7xJ3zjp9ea6LzcoXp0uu1KDfLX9BBOrCv/jjznScP57A+5l4gZ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5o+cAAAADcAAAADwAAAAAAAAAAAAAAAACYAgAAZHJzL2Rvd25y&#10;ZXYueG1sUEsFBgAAAAAEAAQA9QAAAIUDAAAAAA==&#10;" fillcolor="#6a6a6a [2086]" stroked="f" strokeweight="2pt"/>
                  <v:shapetype id="_x0000_t6" coordsize="21600,21600" o:spt="6" path="m,l,21600r21600,xe">
                    <v:stroke joinstyle="miter"/>
                    <v:path gradientshapeok="t" o:connecttype="custom" o:connectlocs="0,0;0,10800;0,21600;10800,21600;21600,21600;10800,10800" textboxrect="1800,12600,12600,19800"/>
                  </v:shapetype>
                  <v:shape id="직각 삼각형 260" o:spid="_x0000_s1046" type="#_x0000_t6" style="position:absolute;left:39907;top:12680;width:1188;height:120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uon8AA&#10;AADcAAAADwAAAGRycy9kb3ducmV2LnhtbERPy6rCMBDdC/5DGMGdTRVfVKOIcC/u5KoI7oZmbIvN&#10;pDTRVr/eCBfczeE8Z7luTSkeVLvCsoJhFIMgTq0uOFNwOv4M5iCcR9ZYWiYFT3KwXnU7S0y0bfiP&#10;HgefiRDCLkEFufdVIqVLczLoIlsRB+5qa4M+wDqTusYmhJtSjuJ4Kg0WHBpyrGibU3o73I2C1E9u&#10;92J3eZ3b331TzYYNPscbpfq9drMA4an1X/G/e6fD/NEEPs+EC+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uon8AAAADcAAAADwAAAAAAAAAAAAAAAACYAgAAZHJzL2Rvd25y&#10;ZXYueG1sUEsFBgAAAAAEAAQA9QAAAIUDAAAAAA==&#10;" fillcolor="#ffc000 [3207]" stroked="f" strokeweight="2pt">
                    <v:fill opacity="6682f"/>
                    <v:path arrowok="t"/>
                  </v:shape>
                </v:group>
                <v:shape id="직사각형 182" o:spid="_x0000_s1047" style="position:absolute;left:24663;top:15686;width:2068;height:1188;visibility:visible;mso-wrap-style:square;v-text-anchor:middle" coordsize="206712,11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a02cMA&#10;AADcAAAADwAAAGRycy9kb3ducmV2LnhtbERPTWvCQBC9F/wPywje6kYPWlJXkYoiFYSmeshtyE6z&#10;odnZkF1N6q93BaG3ebzPWax6W4srtb5yrGAyTkAQF05XXCo4fW9f30D4gKyxdkwK/sjDajl4WWCq&#10;XcdfdM1CKWII+xQVmBCaVEpfGLLox64hjtyPay2GCNtS6ha7GG5rOU2SmbRYcWww2NCHoeI3u1gF&#10;u+PtM59Xudn1zSHfZOdOH9edUqNhv34HEagP/+Kne6/j/OkMHs/EC+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a02cMAAADcAAAADwAAAAAAAAAAAAAAAACYAgAAZHJzL2Rv&#10;d25yZXYueG1sUEsFBgAAAAAEAAQA9QAAAIgDAAAAAA==&#10;" path="m159709,r47003,c167904,68736,95547,115609,11904,118800l,118800r,-3538c68553,101780,126572,58989,159709,xe" fillcolor="#525252 [1606]" stroked="f" strokeweight="2pt">
                  <v:fill r:id="rId9" o:title="" color2="#6a6a6a [2086]" type="pattern"/>
                  <v:stroke joinstyle="miter"/>
                  <v:path arrowok="t"/>
                </v:shape>
              </v:group>
            </w:pict>
          </mc:Fallback>
        </mc:AlternateContent>
      </w:r>
    </w:p>
    <w:p w14:paraId="0F9B4945" w14:textId="053564AB" w:rsidR="00175647" w:rsidRPr="004844D2" w:rsidRDefault="00175647" w:rsidP="00F1649F">
      <w:pPr>
        <w:spacing w:line="360" w:lineRule="auto"/>
        <w:ind w:firstLine="851"/>
        <w:jc w:val="both"/>
      </w:pPr>
      <w:r w:rsidRPr="00C154AA">
        <w:rPr>
          <w:noProof/>
          <w:lang w:eastAsia="lt-LT"/>
        </w:rPr>
        <mc:AlternateContent>
          <mc:Choice Requires="wpg">
            <w:drawing>
              <wp:anchor distT="0" distB="0" distL="114300" distR="114300" simplePos="0" relativeHeight="251777024" behindDoc="0" locked="0" layoutInCell="1" allowOverlap="1" wp14:anchorId="150CF4E4" wp14:editId="1EBB0988">
                <wp:simplePos x="0" y="0"/>
                <wp:positionH relativeFrom="column">
                  <wp:posOffset>331470</wp:posOffset>
                </wp:positionH>
                <wp:positionV relativeFrom="paragraph">
                  <wp:posOffset>6350</wp:posOffset>
                </wp:positionV>
                <wp:extent cx="1308123" cy="736693"/>
                <wp:effectExtent l="0" t="0" r="6350" b="6350"/>
                <wp:wrapNone/>
                <wp:docPr id="84" name="그룹 83"/>
                <wp:cNvGraphicFramePr/>
                <a:graphic xmlns:a="http://schemas.openxmlformats.org/drawingml/2006/main">
                  <a:graphicData uri="http://schemas.microsoft.com/office/word/2010/wordprocessingGroup">
                    <wpg:wgp>
                      <wpg:cNvGrpSpPr/>
                      <wpg:grpSpPr>
                        <a:xfrm>
                          <a:off x="0" y="0"/>
                          <a:ext cx="1308123" cy="736693"/>
                          <a:chOff x="0" y="951915"/>
                          <a:chExt cx="1308123" cy="736693"/>
                        </a:xfrm>
                      </wpg:grpSpPr>
                      <wpg:grpSp>
                        <wpg:cNvPr id="34" name="그룹 183"/>
                        <wpg:cNvGrpSpPr/>
                        <wpg:grpSpPr>
                          <a:xfrm>
                            <a:off x="59400" y="951915"/>
                            <a:ext cx="1248723" cy="736693"/>
                            <a:chOff x="59400" y="951915"/>
                            <a:chExt cx="1248723" cy="736693"/>
                          </a:xfrm>
                        </wpg:grpSpPr>
                        <wps:wsp>
                          <wps:cNvPr id="36" name="직사각형 12"/>
                          <wps:cNvSpPr/>
                          <wps:spPr>
                            <a:xfrm>
                              <a:off x="59400" y="1568608"/>
                              <a:ext cx="907685" cy="120000"/>
                            </a:xfrm>
                            <a:prstGeom prst="rect">
                              <a:avLst/>
                            </a:pr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3C1D0A1" w14:textId="77777777" w:rsidR="003411D6" w:rsidRDefault="003411D6" w:rsidP="00175647">
                                <w:pPr>
                                  <w:pStyle w:val="prastasiniatinklio"/>
                                  <w:wordWrap w:val="0"/>
                                  <w:spacing w:before="0" w:after="0"/>
                                  <w:jc w:val="center"/>
                                </w:pPr>
                                <w:r>
                                  <w:rPr>
                                    <w:rFonts w:asciiTheme="minorHAnsi" w:hAnsi="Calibri" w:cstheme="minorBidi"/>
                                    <w:color w:val="FFFFFF" w:themeColor="light1"/>
                                    <w:kern w:val="24"/>
                                    <w:sz w:val="36"/>
                                    <w:szCs w:val="36"/>
                                    <w:lang w:val="en-US"/>
                                  </w:rPr>
                                  <w:t xml:space="preserve"> </w:t>
                                </w:r>
                              </w:p>
                            </w:txbxContent>
                          </wps:txbx>
                          <wps:bodyPr rtlCol="0" anchor="ctr"/>
                        </wps:wsp>
                        <wps:wsp>
                          <wps:cNvPr id="37" name="도넛 9"/>
                          <wps:cNvSpPr/>
                          <wps:spPr>
                            <a:xfrm rot="5400000">
                              <a:off x="967085" y="1448608"/>
                              <a:ext cx="240000" cy="240000"/>
                            </a:xfrm>
                            <a:custGeom>
                              <a:avLst/>
                              <a:gdLst/>
                              <a:ahLst/>
                              <a:cxnLst/>
                              <a:rect l="l" t="t" r="r" b="b"/>
                              <a:pathLst>
                                <a:path w="900000" h="900000">
                                  <a:moveTo>
                                    <a:pt x="0" y="0"/>
                                  </a:moveTo>
                                  <a:cubicBezTo>
                                    <a:pt x="497056" y="0"/>
                                    <a:pt x="900000" y="402944"/>
                                    <a:pt x="900000" y="900000"/>
                                  </a:cubicBezTo>
                                  <a:lnTo>
                                    <a:pt x="450000" y="900000"/>
                                  </a:lnTo>
                                  <a:cubicBezTo>
                                    <a:pt x="450000" y="651472"/>
                                    <a:pt x="248528" y="450000"/>
                                    <a:pt x="0" y="450000"/>
                                  </a:cubicBezTo>
                                  <a:close/>
                                </a:path>
                              </a:pathLst>
                            </a:cu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 name="직사각형 17"/>
                          <wps:cNvSpPr/>
                          <wps:spPr>
                            <a:xfrm rot="16200000">
                              <a:off x="1057085" y="1298608"/>
                              <a:ext cx="180000" cy="120000"/>
                            </a:xfrm>
                            <a:prstGeom prst="rect">
                              <a:avLst/>
                            </a:pr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D6D79B1" w14:textId="77777777" w:rsidR="003411D6" w:rsidRDefault="003411D6" w:rsidP="00175647">
                                <w:pPr>
                                  <w:pStyle w:val="prastasiniatinklio"/>
                                  <w:wordWrap w:val="0"/>
                                  <w:spacing w:before="0" w:after="0"/>
                                  <w:jc w:val="center"/>
                                </w:pPr>
                                <w:r>
                                  <w:rPr>
                                    <w:rFonts w:asciiTheme="minorHAnsi" w:hAnsi="Calibri" w:cstheme="minorBidi"/>
                                    <w:color w:val="FFFFFF" w:themeColor="light1"/>
                                    <w:kern w:val="24"/>
                                    <w:sz w:val="36"/>
                                    <w:szCs w:val="36"/>
                                    <w:lang w:val="en-US"/>
                                  </w:rPr>
                                  <w:t xml:space="preserve"> </w:t>
                                </w:r>
                              </w:p>
                            </w:txbxContent>
                          </wps:txbx>
                          <wps:bodyPr rtlCol="0" anchor="ctr"/>
                        </wps:wsp>
                        <wps:wsp>
                          <wps:cNvPr id="39" name="이등변 삼각형 20"/>
                          <wps:cNvSpPr/>
                          <wps:spPr>
                            <a:xfrm>
                              <a:off x="986047" y="951915"/>
                              <a:ext cx="322076" cy="316693"/>
                            </a:xfrm>
                            <a:prstGeom prst="triangle">
                              <a:avLst/>
                            </a:pr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직각 삼각형 22"/>
                          <wps:cNvSpPr>
                            <a:spLocks/>
                          </wps:cNvSpPr>
                          <wps:spPr>
                            <a:xfrm rot="5400000">
                              <a:off x="1087685" y="1268008"/>
                              <a:ext cx="118800" cy="120000"/>
                            </a:xfrm>
                            <a:prstGeom prst="rtTriangle">
                              <a:avLst/>
                            </a:prstGeom>
                            <a:solidFill>
                              <a:schemeClr val="accent4">
                                <a:alpha val="10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5" name="타원 325"/>
                        <wps:cNvSpPr/>
                        <wps:spPr>
                          <a:xfrm>
                            <a:off x="0" y="1569808"/>
                            <a:ext cx="118800" cy="118800"/>
                          </a:xfrm>
                          <a:prstGeom prst="ellipse">
                            <a:avLst/>
                          </a:pr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anchor>
            </w:drawing>
          </mc:Choice>
          <mc:Fallback>
            <w:pict>
              <v:group w14:anchorId="150CF4E4" id="그룹 83" o:spid="_x0000_s1048" style="position:absolute;left:0;text-align:left;margin-left:26.1pt;margin-top:.5pt;width:103pt;height:58pt;z-index:251777024;mso-width-relative:margin" coordorigin=",9519" coordsize="13081,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">
                <v:group id="그룹 183" o:spid="_x0000_s1049" style="position:absolute;left:594;top:9519;width:12487;height:7367" coordorigin="594,9519" coordsize="12487,73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직사각형 12" o:spid="_x0000_s1050" style="position:absolute;left:594;top:15686;width:9076;height:1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Zs18cA&#10;AADbAAAADwAAAGRycy9kb3ducmV2LnhtbESP3WoCMRSE7wt9h3AEb4pma0HKahQRq0Ww1h+E3h02&#10;p7tLNydLEnW7T2+EQi+HmfmGGU8bU4kLOV9aVvDcT0AQZ1aXnCs4Ht56ryB8QNZYWSYFv+RhOnl8&#10;GGOq7ZV3dNmHXEQI+xQVFCHUqZQ+K8ig79uaOHrf1hkMUbpcaofXCDeVHCTJUBosOS4UWNO8oOxn&#10;fzYKknXbPn1utl8fuVu026XenFZNUKrbaWYjEIGa8B/+a79rBS9DuH+JP0B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mbNfHAAAA2wAAAA8AAAAAAAAAAAAAAAAAmAIAAGRy&#10;cy9kb3ducmV2LnhtbFBLBQYAAAAABAAEAPUAAACMAwAAAAA=&#10;" fillcolor="#6a6a6a [2086]" stroked="f" strokeweight="2pt">
                    <v:textbox>
                      <w:txbxContent>
                        <w:p w14:paraId="43C1D0A1" w14:textId="77777777" w:rsidR="003411D6" w:rsidRDefault="003411D6" w:rsidP="00175647">
                          <w:pPr>
                            <w:pStyle w:val="NormalWeb"/>
                            <w:wordWrap w:val="0"/>
                            <w:spacing w:before="0" w:after="0"/>
                            <w:jc w:val="center"/>
                          </w:pPr>
                          <w:r>
                            <w:rPr>
                              <w:rFonts w:asciiTheme="minorHAnsi" w:hAnsi="Calibri" w:cstheme="minorBidi"/>
                              <w:color w:val="FFFFFF" w:themeColor="light1"/>
                              <w:kern w:val="24"/>
                              <w:sz w:val="36"/>
                              <w:szCs w:val="36"/>
                              <w:lang w:val="en-US"/>
                            </w:rPr>
                            <w:t xml:space="preserve"> </w:t>
                          </w:r>
                        </w:p>
                      </w:txbxContent>
                    </v:textbox>
                  </v:rect>
                  <v:shape id="도넛 9" o:spid="_x0000_s1051" style="position:absolute;left:9670;top:14486;width:2400;height:2400;rotation:90;visibility:visible;mso-wrap-style:square;v-text-anchor:middle" coordsize="900000,90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aCcUA&#10;AADbAAAADwAAAGRycy9kb3ducmV2LnhtbESPQWvCQBSE7wX/w/IEb3WjUi2pGxFpS3vwoBa9vmZf&#10;ssHs25DdxrS/3i0IHoeZ+YZZrnpbi45aXzlWMBknIIhzpysuFXwd3h6fQfiArLF2TAp+ycMqGzws&#10;MdXuwjvq9qEUEcI+RQUmhCaV0ueGLPqxa4ijV7jWYoiyLaVu8RLhtpbTJJlLixXHBYMNbQzl5/2P&#10;VfAuv/snuzme593Wv57+PndFPTFKjYb9+gVEoD7cw7f2h1YwW8D/l/gDZH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f9oJxQAAANsAAAAPAAAAAAAAAAAAAAAAAJgCAABkcnMv&#10;ZG93bnJldi54bWxQSwUGAAAAAAQABAD1AAAAigMAAAAA&#10;" path="m,c497056,,900000,402944,900000,900000r-450000,c450000,651472,248528,450000,,450000l,xe" fillcolor="#6a6a6a [2086]" stroked="f" strokeweight="2pt">
                    <v:stroke joinstyle="miter"/>
                    <v:path arrowok="t"/>
                  </v:shape>
                  <v:rect id="직사각형 17" o:spid="_x0000_s1052" style="position:absolute;left:10570;top:12986;width:1800;height:120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n6W8AA&#10;AADbAAAADwAAAGRycy9kb3ducmV2LnhtbERPy4rCMBTdC/5DuIK7MXVGRqlGkWGEmZWvLnR3aa5t&#10;sbmJTdT692YhuDyc92zRmlrcqPGVZQXDQQKCOLe64kJBtl99TED4gKyxtkwKHuRhMe92Zphqe+ct&#10;3XahEDGEfYoKyhBcKqXPSzLoB9YRR+5kG4MhwqaQusF7DDe1/EySb2mw4thQoqOfkvLz7moU/Gfu&#10;chxjxsfN+ndzWI3cenhxSvV77XIKIlAb3uKX+08r+Ipj45f4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nn6W8AAAADbAAAADwAAAAAAAAAAAAAAAACYAgAAZHJzL2Rvd25y&#10;ZXYueG1sUEsFBgAAAAAEAAQA9QAAAIUDAAAAAA==&#10;" fillcolor="#6a6a6a [2086]" stroked="f" strokeweight="2pt">
                    <v:textbox>
                      <w:txbxContent>
                        <w:p w14:paraId="7D6D79B1" w14:textId="77777777" w:rsidR="003411D6" w:rsidRDefault="003411D6" w:rsidP="00175647">
                          <w:pPr>
                            <w:pStyle w:val="NormalWeb"/>
                            <w:wordWrap w:val="0"/>
                            <w:spacing w:before="0" w:after="0"/>
                            <w:jc w:val="center"/>
                          </w:pPr>
                          <w:r>
                            <w:rPr>
                              <w:rFonts w:asciiTheme="minorHAnsi" w:hAnsi="Calibri" w:cstheme="minorBidi"/>
                              <w:color w:val="FFFFFF" w:themeColor="light1"/>
                              <w:kern w:val="24"/>
                              <w:sz w:val="36"/>
                              <w:szCs w:val="36"/>
                              <w:lang w:val="en-US"/>
                            </w:rPr>
                            <w:t xml:space="preserve"> </w:t>
                          </w:r>
                        </w:p>
                      </w:txbxContent>
                    </v:textbox>
                  </v:rect>
                  <v:shape id="이등변 삼각형 20" o:spid="_x0000_s1053" type="#_x0000_t5" style="position:absolute;left:9860;top:9519;width:3221;height:31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d6Q8IA&#10;AADbAAAADwAAAGRycy9kb3ducmV2LnhtbESPzYoCMRCE7wu+Q2hhb2tGhcUdjaKiMHvwoK73ZtLz&#10;o5NOmEQd334jCB6LqvqKmi0604gbtb62rGA4SEAQ51bXXCr4O26/JiB8QNbYWCYFD/KwmPc+Zphq&#10;e+c93Q6hFBHCPkUFVQguldLnFRn0A+uIo1fY1mCIsi2lbvEe4aaRoyT5lgZrjgsVOlpXlF8OV6Pg&#10;95TtXOJOWafPj3WxWfnieM6V+ux3yymIQF14h1/tTCsY/8DzS/w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Z3pDwgAAANsAAAAPAAAAAAAAAAAAAAAAAJgCAABkcnMvZG93&#10;bnJldi54bWxQSwUGAAAAAAQABAD1AAAAhwMAAAAA&#10;" fillcolor="#6a6a6a [2086]" stroked="f" strokeweight="2pt"/>
                  <v:shape id="직각 삼각형 22" o:spid="_x0000_s1054" type="#_x0000_t6" style="position:absolute;left:10876;top:12680;width:1188;height:120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wpL0A&#10;AADbAAAADwAAAGRycy9kb3ducmV2LnhtbERPyQrCMBC9C/5DGMGbpoob1SgiKN7EBcHb0IxtsZmU&#10;Jtrq15uD4PHx9sWqMYV4UeVyywoG/QgEcWJ1zqmCy3nbm4FwHlljYZkUvMnBatluLTDWtuYjvU4+&#10;FSGEXYwKMu/LWEqXZGTQ9W1JHLi7rQz6AKtU6grrEG4KOYyiiTSYc2jIsKRNRsnj9DQKEj9+PPP9&#10;7XNtdoe6nA5qfI/WSnU7zXoOwlPj/+Kfe68VjML68CX8ALn8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h/wpL0AAADbAAAADwAAAAAAAAAAAAAAAACYAgAAZHJzL2Rvd25yZXYu&#10;eG1sUEsFBgAAAAAEAAQA9QAAAIIDAAAAAA==&#10;" fillcolor="#ffc000 [3207]" stroked="f" strokeweight="2pt">
                    <v:fill opacity="6682f"/>
                    <v:path arrowok="t"/>
                  </v:shape>
                </v:group>
                <v:oval id="타원 325" o:spid="_x0000_s1055" style="position:absolute;top:15698;width:1188;height:1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0P3MIA&#10;AADbAAAADwAAAGRycy9kb3ducmV2LnhtbESPT4vCMBTE74LfIbwFb5rqomjXKCoo3YOI/+6P5m1T&#10;tnkpTVbrt98IgsdhZn7DzJetrcSNGl86VjAcJCCIc6dLLhRcztv+FIQPyBorx6TgQR6Wi25njql2&#10;dz7S7RQKESHsU1RgQqhTKX1uyKIfuJo4ej+usRiibAqpG7xHuK3kKEkm0mLJccFgTRtD+e/pzypw&#10;k2y429Zaf+/L9XWGZqQPmVWq99GuvkAEasM7/GpnWsHnGJ5f4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PQ/cwgAAANsAAAAPAAAAAAAAAAAAAAAAAJgCAABkcnMvZG93&#10;bnJldi54bWxQSwUGAAAAAAQABAD1AAAAhwMAAAAA&#10;" fillcolor="#6a6a6a [2086]" stroked="f" strokeweight="2pt">
                  <v:stroke joinstyle="miter"/>
                </v:oval>
              </v:group>
            </w:pict>
          </mc:Fallback>
        </mc:AlternateContent>
      </w:r>
      <w:r w:rsidRPr="004367C8">
        <w:rPr>
          <w:noProof/>
          <w:lang w:eastAsia="lt-LT"/>
        </w:rPr>
        <mc:AlternateContent>
          <mc:Choice Requires="wpg">
            <w:drawing>
              <wp:anchor distT="0" distB="0" distL="114300" distR="114300" simplePos="0" relativeHeight="251772928" behindDoc="0" locked="0" layoutInCell="1" allowOverlap="1" wp14:anchorId="21E8F23F" wp14:editId="08696ABF">
                <wp:simplePos x="0" y="0"/>
                <wp:positionH relativeFrom="column">
                  <wp:posOffset>1365885</wp:posOffset>
                </wp:positionH>
                <wp:positionV relativeFrom="paragraph">
                  <wp:posOffset>6350</wp:posOffset>
                </wp:positionV>
                <wp:extent cx="1792552" cy="736693"/>
                <wp:effectExtent l="0" t="0" r="0" b="6350"/>
                <wp:wrapNone/>
                <wp:docPr id="106" name="그룹 84"/>
                <wp:cNvGraphicFramePr/>
                <a:graphic xmlns:a="http://schemas.openxmlformats.org/drawingml/2006/main">
                  <a:graphicData uri="http://schemas.microsoft.com/office/word/2010/wordprocessingGroup">
                    <wpg:wgp>
                      <wpg:cNvGrpSpPr/>
                      <wpg:grpSpPr>
                        <a:xfrm>
                          <a:off x="0" y="0"/>
                          <a:ext cx="1792552" cy="736693"/>
                          <a:chOff x="967085" y="951915"/>
                          <a:chExt cx="1792552" cy="736693"/>
                        </a:xfrm>
                      </wpg:grpSpPr>
                      <wpg:grpSp>
                        <wpg:cNvPr id="107" name="그룹 230"/>
                        <wpg:cNvGrpSpPr/>
                        <wpg:grpSpPr>
                          <a:xfrm>
                            <a:off x="967085" y="951915"/>
                            <a:ext cx="1792552" cy="736693"/>
                            <a:chOff x="967085" y="951915"/>
                            <a:chExt cx="1792552" cy="736693"/>
                          </a:xfrm>
                        </wpg:grpSpPr>
                        <wps:wsp>
                          <wps:cNvPr id="108" name="직사각형 239"/>
                          <wps:cNvSpPr/>
                          <wps:spPr>
                            <a:xfrm>
                              <a:off x="967085" y="1568608"/>
                              <a:ext cx="1451514" cy="120000"/>
                            </a:xfrm>
                            <a:prstGeom prst="rect">
                              <a:avLst/>
                            </a:pr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B09888B" w14:textId="77777777" w:rsidR="003411D6" w:rsidRDefault="003411D6" w:rsidP="00175647">
                                <w:pPr>
                                  <w:pStyle w:val="prastasiniatinklio"/>
                                  <w:wordWrap w:val="0"/>
                                  <w:spacing w:before="0" w:after="0"/>
                                  <w:jc w:val="center"/>
                                </w:pPr>
                                <w:r>
                                  <w:rPr>
                                    <w:rFonts w:asciiTheme="minorHAnsi" w:hAnsi="Calibri" w:cstheme="minorBidi"/>
                                    <w:color w:val="FFFFFF" w:themeColor="light1"/>
                                    <w:kern w:val="24"/>
                                    <w:sz w:val="36"/>
                                    <w:szCs w:val="36"/>
                                    <w:lang w:val="en-US"/>
                                  </w:rPr>
                                  <w:t xml:space="preserve"> </w:t>
                                </w:r>
                              </w:p>
                            </w:txbxContent>
                          </wps:txbx>
                          <wps:bodyPr rtlCol="0" anchor="ctr"/>
                        </wps:wsp>
                        <wps:wsp>
                          <wps:cNvPr id="109" name="도넛 9"/>
                          <wps:cNvSpPr/>
                          <wps:spPr>
                            <a:xfrm rot="5400000">
                              <a:off x="2418599" y="1448608"/>
                              <a:ext cx="240000" cy="240000"/>
                            </a:xfrm>
                            <a:custGeom>
                              <a:avLst/>
                              <a:gdLst/>
                              <a:ahLst/>
                              <a:cxnLst/>
                              <a:rect l="l" t="t" r="r" b="b"/>
                              <a:pathLst>
                                <a:path w="900000" h="900000">
                                  <a:moveTo>
                                    <a:pt x="0" y="0"/>
                                  </a:moveTo>
                                  <a:cubicBezTo>
                                    <a:pt x="497056" y="0"/>
                                    <a:pt x="900000" y="402944"/>
                                    <a:pt x="900000" y="900000"/>
                                  </a:cubicBezTo>
                                  <a:lnTo>
                                    <a:pt x="450000" y="900000"/>
                                  </a:lnTo>
                                  <a:cubicBezTo>
                                    <a:pt x="450000" y="651472"/>
                                    <a:pt x="248528" y="450000"/>
                                    <a:pt x="0" y="450000"/>
                                  </a:cubicBezTo>
                                  <a:close/>
                                </a:path>
                              </a:pathLst>
                            </a:cu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0" name="직사각형 241"/>
                          <wps:cNvSpPr/>
                          <wps:spPr>
                            <a:xfrm rot="16200000">
                              <a:off x="2508599" y="1298608"/>
                              <a:ext cx="180000" cy="120000"/>
                            </a:xfrm>
                            <a:prstGeom prst="rect">
                              <a:avLst/>
                            </a:pr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7C8051B" w14:textId="77777777" w:rsidR="003411D6" w:rsidRDefault="003411D6" w:rsidP="00175647">
                                <w:pPr>
                                  <w:pStyle w:val="prastasiniatinklio"/>
                                  <w:wordWrap w:val="0"/>
                                  <w:spacing w:before="0" w:after="0"/>
                                  <w:jc w:val="center"/>
                                </w:pPr>
                                <w:r>
                                  <w:rPr>
                                    <w:rFonts w:asciiTheme="minorHAnsi" w:hAnsi="Calibri" w:cstheme="minorBidi"/>
                                    <w:color w:val="FFFFFF" w:themeColor="light1"/>
                                    <w:kern w:val="24"/>
                                    <w:sz w:val="36"/>
                                    <w:szCs w:val="36"/>
                                    <w:lang w:val="en-US"/>
                                  </w:rPr>
                                  <w:t xml:space="preserve"> </w:t>
                                </w:r>
                              </w:p>
                            </w:txbxContent>
                          </wps:txbx>
                          <wps:bodyPr rtlCol="0" anchor="ctr"/>
                        </wps:wsp>
                        <wps:wsp>
                          <wps:cNvPr id="111" name="이등변 삼각형 242"/>
                          <wps:cNvSpPr/>
                          <wps:spPr>
                            <a:xfrm>
                              <a:off x="2437561" y="951915"/>
                              <a:ext cx="322076" cy="316693"/>
                            </a:xfrm>
                            <a:prstGeom prst="triangle">
                              <a:avLst/>
                            </a:pr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2" name="직각 삼각형 243"/>
                          <wps:cNvSpPr>
                            <a:spLocks/>
                          </wps:cNvSpPr>
                          <wps:spPr>
                            <a:xfrm rot="5400000">
                              <a:off x="2539199" y="1268008"/>
                              <a:ext cx="118800" cy="120000"/>
                            </a:xfrm>
                            <a:prstGeom prst="rtTriangle">
                              <a:avLst/>
                            </a:prstGeom>
                            <a:solidFill>
                              <a:schemeClr val="accent4">
                                <a:alpha val="10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14" name="직사각형 182"/>
                        <wps:cNvSpPr/>
                        <wps:spPr>
                          <a:xfrm>
                            <a:off x="1014883" y="1568608"/>
                            <a:ext cx="206712" cy="118800"/>
                          </a:xfrm>
                          <a:custGeom>
                            <a:avLst/>
                            <a:gdLst/>
                            <a:ahLst/>
                            <a:cxnLst/>
                            <a:rect l="l" t="t" r="r" b="b"/>
                            <a:pathLst>
                              <a:path w="206712" h="118800">
                                <a:moveTo>
                                  <a:pt x="159709" y="0"/>
                                </a:moveTo>
                                <a:lnTo>
                                  <a:pt x="206712" y="0"/>
                                </a:lnTo>
                                <a:cubicBezTo>
                                  <a:pt x="167904" y="68736"/>
                                  <a:pt x="95547" y="115609"/>
                                  <a:pt x="11904" y="118800"/>
                                </a:cubicBezTo>
                                <a:lnTo>
                                  <a:pt x="0" y="118800"/>
                                </a:lnTo>
                                <a:lnTo>
                                  <a:pt x="0" y="115262"/>
                                </a:lnTo>
                                <a:cubicBezTo>
                                  <a:pt x="68553" y="101780"/>
                                  <a:pt x="126572" y="58989"/>
                                  <a:pt x="159709" y="0"/>
                                </a:cubicBezTo>
                                <a:close/>
                              </a:path>
                            </a:pathLst>
                          </a:custGeom>
                          <a:pattFill prst="dkVert">
                            <a:fgClr>
                              <a:schemeClr val="accent3">
                                <a:lumMod val="50000"/>
                              </a:schemeClr>
                            </a:fgClr>
                            <a:bgClr>
                              <a:schemeClr val="accent3">
                                <a:lumMod val="65000"/>
                              </a:schemeClr>
                            </a:bgClr>
                          </a:patt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anchor>
            </w:drawing>
          </mc:Choice>
          <mc:Fallback>
            <w:pict>
              <v:group w14:anchorId="21E8F23F" id="그룹 84" o:spid="_x0000_s1056" style="position:absolute;left:0;text-align:left;margin-left:107.55pt;margin-top:.5pt;width:141.15pt;height:58pt;z-index:251772928;mso-width-relative:margin" coordorigin="9670,9519" coordsize="17925,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">
                <v:group id="그룹 230" o:spid="_x0000_s1057" style="position:absolute;left:9670;top:9519;width:17926;height:7367" coordorigin="9670,9519" coordsize="17925,73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rect id="직사각형 239" o:spid="_x0000_s1058" style="position:absolute;left:9670;top:15686;width:14515;height:1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y0j8cA&#10;AADcAAAADwAAAGRycy9kb3ducmV2LnhtbESPQUsDMRCF7wX/QxjBS7FJPUhZmxYRq0Voq1UEb8Nm&#10;3F3cTJYkbdf99c6h4G2G9+a9b+bL3rfqSDE1gS1MJwYUcRlcw5WFj/fV9QxUysgO28Bk4ZcSLBcX&#10;ozkWLpz4jY77XCkJ4VSghTrnrtA6lTV5TJPQEYv2HaLHLGustIt4knDf6htjbrXHhqWhxo4eaip/&#10;9gdvwbwMw/h1s/vaVvFx2D25zedzn629uuzv70Bl6vO/+Xy9doJvhFaekQ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8tI/HAAAA3AAAAA8AAAAAAAAAAAAAAAAAmAIAAGRy&#10;cy9kb3ducmV2LnhtbFBLBQYAAAAABAAEAPUAAACMAwAAAAA=&#10;" fillcolor="#6a6a6a [2086]" stroked="f" strokeweight="2pt">
                    <v:textbox>
                      <w:txbxContent>
                        <w:p w14:paraId="0B09888B" w14:textId="77777777" w:rsidR="003411D6" w:rsidRDefault="003411D6" w:rsidP="00175647">
                          <w:pPr>
                            <w:pStyle w:val="NormalWeb"/>
                            <w:wordWrap w:val="0"/>
                            <w:spacing w:before="0" w:after="0"/>
                            <w:jc w:val="center"/>
                          </w:pPr>
                          <w:r>
                            <w:rPr>
                              <w:rFonts w:asciiTheme="minorHAnsi" w:hAnsi="Calibri" w:cstheme="minorBidi"/>
                              <w:color w:val="FFFFFF" w:themeColor="light1"/>
                              <w:kern w:val="24"/>
                              <w:sz w:val="36"/>
                              <w:szCs w:val="36"/>
                              <w:lang w:val="en-US"/>
                            </w:rPr>
                            <w:t xml:space="preserve"> </w:t>
                          </w:r>
                        </w:p>
                      </w:txbxContent>
                    </v:textbox>
                  </v:rect>
                  <v:shape id="도넛 9" o:spid="_x0000_s1059" style="position:absolute;left:24185;top:14486;width:2400;height:2400;rotation:90;visibility:visible;mso-wrap-style:square;v-text-anchor:middle" coordsize="900000,90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k10MMA&#10;AADcAAAADwAAAGRycy9kb3ducmV2LnhtbERPTWvCQBC9F/wPywi91Y2FShvdBJG21IMHreh1zI7Z&#10;YHY2ZLcx+utdoeBtHu9zZnlva9FR6yvHCsajBARx4XTFpYLt79fLOwgfkDXWjknBhTzk2eBphql2&#10;Z15TtwmliCHsU1RgQmhSKX1hyKIfuYY4ckfXWgwRtqXULZ5juK3la5JMpMWKY4PBhhaGitPmzyr4&#10;lof+zS52p0m38p/763J9rMdGqedhP5+CCNSHh/jf/aPj/OQD7s/EC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k10MMAAADcAAAADwAAAAAAAAAAAAAAAACYAgAAZHJzL2Rv&#10;d25yZXYueG1sUEsFBgAAAAAEAAQA9QAAAIgDAAAAAA==&#10;" path="m,c497056,,900000,402944,900000,900000r-450000,c450000,651472,248528,450000,,450000l,xe" fillcolor="#6a6a6a [2086]" stroked="f" strokeweight="2pt">
                    <v:stroke joinstyle="miter"/>
                    <v:path arrowok="t"/>
                  </v:shape>
                  <v:rect id="직사각형 241" o:spid="_x0000_s1060" style="position:absolute;left:25085;top:12986;width:1800;height:120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yQWsYA&#10;AADcAAAADwAAAGRycy9kb3ducmV2LnhtbESPT2/CMAzF75P2HSJP4jbSTmigQkDTNKTtxL8e4GY1&#10;pq1onNBk0H37+TBpN1vv+b2fF6vBdepGfWw9G8jHGSjiytuWawPlYf08AxUTssXOMxn4oQir5ePD&#10;Agvr77yj2z7VSkI4FmigSSkUWseqIYdx7AOxaGffO0yy9rW2Pd4l3HX6JctetcOWpaHBQO8NVZf9&#10;tzPwVYbraYoln7abj+1xPQmb/BqMGT0Nb3NQiYb0b/67/rSCnwu+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yQWsYAAADcAAAADwAAAAAAAAAAAAAAAACYAgAAZHJz&#10;L2Rvd25yZXYueG1sUEsFBgAAAAAEAAQA9QAAAIsDAAAAAA==&#10;" fillcolor="#6a6a6a [2086]" stroked="f" strokeweight="2pt">
                    <v:textbox>
                      <w:txbxContent>
                        <w:p w14:paraId="07C8051B" w14:textId="77777777" w:rsidR="003411D6" w:rsidRDefault="003411D6" w:rsidP="00175647">
                          <w:pPr>
                            <w:pStyle w:val="NormalWeb"/>
                            <w:wordWrap w:val="0"/>
                            <w:spacing w:before="0" w:after="0"/>
                            <w:jc w:val="center"/>
                          </w:pPr>
                          <w:r>
                            <w:rPr>
                              <w:rFonts w:asciiTheme="minorHAnsi" w:hAnsi="Calibri" w:cstheme="minorBidi"/>
                              <w:color w:val="FFFFFF" w:themeColor="light1"/>
                              <w:kern w:val="24"/>
                              <w:sz w:val="36"/>
                              <w:szCs w:val="36"/>
                              <w:lang w:val="en-US"/>
                            </w:rPr>
                            <w:t xml:space="preserve"> </w:t>
                          </w:r>
                        </w:p>
                      </w:txbxContent>
                    </v:textbox>
                  </v:rect>
                  <v:shape id="이등변 삼각형 242" o:spid="_x0000_s1061" type="#_x0000_t5" style="position:absolute;left:24375;top:9519;width:3221;height:31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UB3MAA&#10;AADcAAAADwAAAGRycy9kb3ducmV2LnhtbERPS4vCMBC+C/sfwix4s2k9LFKNorIL3YMHX/ehmT60&#10;mYQmav33RljY23x8z1msBtOJO/W+tawgS1IQxKXVLdcKTsefyQyED8gaO8uk4EkeVsuP0QJzbR+8&#10;p/sh1CKGsM9RQROCy6X0ZUMGfWIdceQq2xsMEfa11D0+Yrjp5DRNv6TBlmNDg462DZXXw80o+D0X&#10;O5e6czHoy3NbfW98dbyUSo0/h/UcRKAh/Iv/3IWO87MM3s/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sUB3MAAAADcAAAADwAAAAAAAAAAAAAAAACYAgAAZHJzL2Rvd25y&#10;ZXYueG1sUEsFBgAAAAAEAAQA9QAAAIUDAAAAAA==&#10;" fillcolor="#6a6a6a [2086]" stroked="f" strokeweight="2pt"/>
                  <v:shape id="직각 삼각형 243" o:spid="_x0000_s1062" type="#_x0000_t6" style="position:absolute;left:25391;top:12680;width:1188;height:120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76VsMA&#10;AADcAAAADwAAAGRycy9kb3ducmV2LnhtbERPTWuDQBC9B/oflin0FldDkxbjGkIgxVupLYXeBnei&#10;ojsr7iaa/vpuoJDbPN7nZLvZ9OJCo2stK0iiGARxZXXLtYKvz+PyFYTzyBp7y6TgSg52+cMiw1Tb&#10;iT/oUvpahBB2KSpovB9SKV3VkEEX2YE4cCc7GvQBjrXUI04h3PRyFccbabDl0NDgQIeGqq48GwWV&#10;X3fntvj5/Z7f3qfhJZnw+rxX6ulx3m9BeJr9XfzvLnSYn6zg9ky4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76VsMAAADcAAAADwAAAAAAAAAAAAAAAACYAgAAZHJzL2Rv&#10;d25yZXYueG1sUEsFBgAAAAAEAAQA9QAAAIgDAAAAAA==&#10;" fillcolor="#ffc000 [3207]" stroked="f" strokeweight="2pt">
                    <v:fill opacity="6682f"/>
                    <v:path arrowok="t"/>
                  </v:shape>
                </v:group>
                <v:shape id="직사각형 182" o:spid="_x0000_s1063" style="position:absolute;left:10148;top:15686;width:2067;height:1188;visibility:visible;mso-wrap-style:square;v-text-anchor:middle" coordsize="206712,11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RFiMQA&#10;AADcAAAADwAAAGRycy9kb3ducmV2LnhtbERPTWvCQBC9F/wPywi96UYpWlJXEUUpFoRGe8htyE6z&#10;odnZkN2a6K/vCkJv83ifs1j1thYXan3lWMFknIAgLpyuuFRwPu1GryB8QNZYOyYFV/KwWg6eFphq&#10;1/EnXbJQihjCPkUFJoQmldIXhiz6sWuII/ftWoshwraUusUuhttaTpNkJi1WHBsMNrQxVPxkv1bB&#10;/ng75PMqN/u++ci32Venj+tOqedhv34DEagP/+KH+13H+ZMXuD8TL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kRYjEAAAA3AAAAA8AAAAAAAAAAAAAAAAAmAIAAGRycy9k&#10;b3ducmV2LnhtbFBLBQYAAAAABAAEAPUAAACJAwAAAAA=&#10;" path="m159709,r47003,c167904,68736,95547,115609,11904,118800l,118800r,-3538c68553,101780,126572,58989,159709,xe" fillcolor="#525252 [1606]" stroked="f" strokeweight="2pt">
                  <v:fill r:id="rId9" o:title="" color2="#6a6a6a [2086]" type="pattern"/>
                  <v:stroke joinstyle="miter"/>
                  <v:path arrowok="t"/>
                </v:shape>
              </v:group>
            </w:pict>
          </mc:Fallback>
        </mc:AlternateContent>
      </w:r>
    </w:p>
    <w:p w14:paraId="5356A2DF" w14:textId="280FC801" w:rsidR="00175647" w:rsidRPr="004844D2" w:rsidRDefault="00175647" w:rsidP="00F1649F">
      <w:pPr>
        <w:spacing w:line="360" w:lineRule="auto"/>
        <w:ind w:firstLine="851"/>
        <w:jc w:val="both"/>
      </w:pPr>
    </w:p>
    <w:p w14:paraId="3DB337CD" w14:textId="3DB4B29B" w:rsidR="00175647" w:rsidRPr="004844D2" w:rsidRDefault="00175647" w:rsidP="00F1649F">
      <w:pPr>
        <w:spacing w:line="360" w:lineRule="auto"/>
        <w:ind w:firstLine="851"/>
        <w:jc w:val="both"/>
      </w:pPr>
    </w:p>
    <w:p w14:paraId="1F7097CE" w14:textId="46A6FAE7" w:rsidR="00175647" w:rsidRPr="004844D2" w:rsidRDefault="00DE3080" w:rsidP="00F1649F">
      <w:pPr>
        <w:spacing w:line="360" w:lineRule="auto"/>
        <w:ind w:firstLine="851"/>
        <w:jc w:val="both"/>
      </w:pPr>
      <w:r w:rsidRPr="00C154AA">
        <w:rPr>
          <w:noProof/>
          <w:lang w:eastAsia="lt-LT"/>
        </w:rPr>
        <mc:AlternateContent>
          <mc:Choice Requires="wpg">
            <w:drawing>
              <wp:anchor distT="0" distB="0" distL="114300" distR="114300" simplePos="0" relativeHeight="251779072" behindDoc="0" locked="0" layoutInCell="1" allowOverlap="1" wp14:anchorId="1D7A6482" wp14:editId="1D690AB9">
                <wp:simplePos x="0" y="0"/>
                <wp:positionH relativeFrom="margin">
                  <wp:posOffset>635000</wp:posOffset>
                </wp:positionH>
                <wp:positionV relativeFrom="paragraph">
                  <wp:posOffset>1903</wp:posOffset>
                </wp:positionV>
                <wp:extent cx="4781550" cy="321945"/>
                <wp:effectExtent l="0" t="0" r="0" b="1905"/>
                <wp:wrapNone/>
                <wp:docPr id="207" name="그룹 330"/>
                <wp:cNvGraphicFramePr/>
                <a:graphic xmlns:a="http://schemas.openxmlformats.org/drawingml/2006/main">
                  <a:graphicData uri="http://schemas.microsoft.com/office/word/2010/wordprocessingGroup">
                    <wpg:wgp>
                      <wpg:cNvGrpSpPr/>
                      <wpg:grpSpPr>
                        <a:xfrm>
                          <a:off x="0" y="0"/>
                          <a:ext cx="4781550" cy="321945"/>
                          <a:chOff x="0" y="1660170"/>
                          <a:chExt cx="4781741" cy="322076"/>
                        </a:xfrm>
                      </wpg:grpSpPr>
                      <wpg:grpSp>
                        <wpg:cNvPr id="208" name="그룹 131"/>
                        <wpg:cNvGrpSpPr/>
                        <wpg:grpSpPr>
                          <a:xfrm rot="5400000">
                            <a:off x="2259533" y="-539962"/>
                            <a:ext cx="322076" cy="4722340"/>
                            <a:chOff x="2259532" y="-539961"/>
                            <a:chExt cx="322076" cy="4722340"/>
                          </a:xfrm>
                        </wpg:grpSpPr>
                        <wps:wsp>
                          <wps:cNvPr id="209" name="직사각형 142"/>
                          <wps:cNvSpPr/>
                          <wps:spPr>
                            <a:xfrm rot="16200000">
                              <a:off x="217749" y="1919556"/>
                              <a:ext cx="4405647" cy="120000"/>
                            </a:xfrm>
                            <a:prstGeom prst="rect">
                              <a:avLst/>
                            </a:prstGeom>
                            <a:solidFill>
                              <a:schemeClr val="accent1"/>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471024C" w14:textId="77777777" w:rsidR="003411D6" w:rsidRDefault="003411D6" w:rsidP="00175647">
                                <w:pPr>
                                  <w:pStyle w:val="prastasiniatinklio"/>
                                  <w:wordWrap w:val="0"/>
                                  <w:spacing w:before="0" w:after="0"/>
                                  <w:jc w:val="center"/>
                                </w:pPr>
                                <w:r>
                                  <w:rPr>
                                    <w:rFonts w:asciiTheme="minorHAnsi" w:hAnsi="Calibri" w:cstheme="minorBidi"/>
                                    <w:color w:val="FFFFFF" w:themeColor="light1"/>
                                    <w:kern w:val="24"/>
                                    <w:sz w:val="36"/>
                                    <w:szCs w:val="36"/>
                                    <w:lang w:val="en-US"/>
                                  </w:rPr>
                                  <w:t xml:space="preserve"> </w:t>
                                </w:r>
                              </w:p>
                            </w:txbxContent>
                          </wps:txbx>
                          <wps:bodyPr rtlCol="0" anchor="ctr"/>
                        </wps:wsp>
                        <wps:wsp>
                          <wps:cNvPr id="210" name="이등변 삼각형 143"/>
                          <wps:cNvSpPr/>
                          <wps:spPr>
                            <a:xfrm>
                              <a:off x="2259532" y="-539961"/>
                              <a:ext cx="322076" cy="316693"/>
                            </a:xfrm>
                            <a:prstGeom prst="triangle">
                              <a:avLst/>
                            </a:prstGeom>
                            <a:solidFill>
                              <a:schemeClr val="accent1"/>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1" name="직각 삼각형 144"/>
                          <wps:cNvSpPr>
                            <a:spLocks/>
                          </wps:cNvSpPr>
                          <wps:spPr>
                            <a:xfrm rot="5400000">
                              <a:off x="2361170" y="-223868"/>
                              <a:ext cx="118800" cy="120000"/>
                            </a:xfrm>
                            <a:prstGeom prst="rtTriangle">
                              <a:avLst/>
                            </a:prstGeom>
                            <a:solidFill>
                              <a:srgbClr val="000000">
                                <a:alpha val="10196"/>
                              </a:srgb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12" name="타원 329"/>
                        <wps:cNvSpPr/>
                        <wps:spPr>
                          <a:xfrm>
                            <a:off x="0" y="1761809"/>
                            <a:ext cx="118800" cy="118800"/>
                          </a:xfrm>
                          <a:prstGeom prst="ellipse">
                            <a:avLst/>
                          </a:prstGeom>
                          <a:solidFill>
                            <a:schemeClr val="accent1"/>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anchor>
            </w:drawing>
          </mc:Choice>
          <mc:Fallback>
            <w:pict>
              <v:group w14:anchorId="1D7A6482" id="그룹 330" o:spid="_x0000_s1064" style="position:absolute;left:0;text-align:left;margin-left:50pt;margin-top:.15pt;width:376.5pt;height:25.35pt;z-index:251779072;mso-position-horizontal-relative:margin;mso-width-relative:margin" coordorigin=",16601" coordsize="47817,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">
                <v:group id="그룹 131" o:spid="_x0000_s1065" style="position:absolute;left:22595;top:-5400;width:3221;height:47223;rotation:90" coordorigin="22595,-5399" coordsize="3220,47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XemrOwAAAANwAAAAPAAAA&#10;AAAAAAAAAAAAAKoCAABkcnMvZG93bnJldi54bWxQSwUGAAAAAAQABAD6AAAAlwMAAAAA&#10;">
                  <v:rect id="직사각형 142" o:spid="_x0000_s1066" style="position:absolute;left:2177;top:19196;width:44055;height:120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4cTsQA&#10;AADcAAAADwAAAGRycy9kb3ducmV2LnhtbESPQUvDQBSE74L/YXmCN/O2OWgbuy1FCHgQwaa019fs&#10;M4lm34bsto3/3hWEHoeZ+YZZrifXqzOPofNiYJZpUCy1t500BnZV+TAHFSKJpd4LG/jhAOvV7c2S&#10;Cusv8sHnbWxUgkgoyEAb41AghrplRyHzA0vyPv3oKCY5NmhHuiS46zHX+hEddZIWWhr4peX6e3ty&#10;BnSO79XBHvdf5elAZdXg2/EJjbm/mzbPoCJP8Rr+b79aA7lewN+ZdARw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uHE7EAAAA3AAAAA8AAAAAAAAAAAAAAAAAmAIAAGRycy9k&#10;b3ducmV2LnhtbFBLBQYAAAAABAAEAPUAAACJAwAAAAA=&#10;" fillcolor="#5b9bd5 [3204]" stroked="f" strokeweight="2pt">
                    <v:textbox>
                      <w:txbxContent>
                        <w:p w14:paraId="7471024C" w14:textId="77777777" w:rsidR="003411D6" w:rsidRDefault="003411D6" w:rsidP="00175647">
                          <w:pPr>
                            <w:pStyle w:val="NormalWeb"/>
                            <w:wordWrap w:val="0"/>
                            <w:spacing w:before="0" w:after="0"/>
                            <w:jc w:val="center"/>
                          </w:pPr>
                          <w:r>
                            <w:rPr>
                              <w:rFonts w:asciiTheme="minorHAnsi" w:hAnsi="Calibri" w:cstheme="minorBidi"/>
                              <w:color w:val="FFFFFF" w:themeColor="light1"/>
                              <w:kern w:val="24"/>
                              <w:sz w:val="36"/>
                              <w:szCs w:val="36"/>
                              <w:lang w:val="en-US"/>
                            </w:rPr>
                            <w:t xml:space="preserve"> </w:t>
                          </w:r>
                        </w:p>
                      </w:txbxContent>
                    </v:textbox>
                  </v:rect>
                  <v:shape id="이등변 삼각형 143" o:spid="_x0000_s1067" type="#_x0000_t5" style="position:absolute;left:22595;top:-5399;width:3221;height:31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XgK8QA&#10;AADcAAAADwAAAGRycy9kb3ducmV2LnhtbERPTWvCQBC9C/0PyxR6kbpJqKVEVyktpfUg0sSDxyE7&#10;TdJkZ0N2TeK/dw+Cx8f7Xm8n04qBeldbVhAvIhDEhdU1lwqO+dfzGwjnkTW2lknBhRxsNw+zNaba&#10;jvxLQ+ZLEULYpaig8r5LpXRFRQbdwnbEgfuzvUEfYF9K3eMYwk0rkyh6lQZrDg0VdvRRUdFkZ6Ng&#10;f25Oy5fl/tAdDztM7DzPvz//lXp6nN5XIDxN/i6+uX+0giQO88OZcAT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V4CvEAAAA3AAAAA8AAAAAAAAAAAAAAAAAmAIAAGRycy9k&#10;b3ducmV2LnhtbFBLBQYAAAAABAAEAPUAAACJAwAAAAA=&#10;" fillcolor="#5b9bd5 [3204]" stroked="f" strokeweight="2pt"/>
                  <v:shape id="직각 삼각형 144" o:spid="_x0000_s1068" type="#_x0000_t6" style="position:absolute;left:23611;top:-2238;width:1188;height:120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sjN8UA&#10;AADcAAAADwAAAGRycy9kb3ducmV2LnhtbESPy2rDMBBF94X+g5hCd42sLJrEsRzS0kCzKCGPRZaD&#10;NbFNrZGRlNj9+6hQ6PJyH4dbrEbbiRv50DrWoCYZCOLKmZZrDafj5mUOIkRkg51j0vBDAVbl40OB&#10;uXED7+l2iLVIIxxy1NDE2OdShqohi2HieuLkXZy3GJP0tTQehzRuOznNsldpseVEaLCn94aq78PV&#10;JohaLHbH07klRdu3r9nHMDv7tdbPT+N6CSLSGP/Df+1Po2GqFPyeSUdAl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WyM3xQAAANwAAAAPAAAAAAAAAAAAAAAAAJgCAABkcnMv&#10;ZG93bnJldi54bWxQSwUGAAAAAAQABAD1AAAAigMAAAAA&#10;" fillcolor="black" stroked="f" strokeweight="2pt">
                    <v:fill opacity="6682f"/>
                    <v:path arrowok="t"/>
                  </v:shape>
                </v:group>
                <v:oval id="타원 329" o:spid="_x0000_s1069" style="position:absolute;top:17618;width:1188;height:1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7qBMUA&#10;AADcAAAADwAAAGRycy9kb3ducmV2LnhtbESPQWvCQBSE74X+h+UVequb5GAluooI0lIotNGDx8fu&#10;yyaafRuzW43/vlsoeBxm5htmsRpdJy40hNazgnySgSDW3rRsFex325cZiBCRDXaeScGNAqyWjw8L&#10;LI2/8jddqmhFgnAoUUETY19KGXRDDsPE98TJq/3gMCY5WGkGvCa462SRZVPpsOW00GBPm4b0qfpx&#10;Cj6L15vN3w5f9uNY167VZ13RVKnnp3E9BxFpjPfwf/vdKCjyAv7Op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oExQAAANwAAAAPAAAAAAAAAAAAAAAAAJgCAABkcnMv&#10;ZG93bnJldi54bWxQSwUGAAAAAAQABAD1AAAAigMAAAAA&#10;" fillcolor="#5b9bd5 [3204]" stroked="f" strokeweight="2pt">
                  <v:stroke joinstyle="miter"/>
                </v:oval>
                <w10:wrap anchorx="margin"/>
              </v:group>
            </w:pict>
          </mc:Fallback>
        </mc:AlternateContent>
      </w:r>
    </w:p>
    <w:p w14:paraId="3D7C75A1" w14:textId="4B936F96" w:rsidR="00175647" w:rsidRPr="004844D2" w:rsidRDefault="00E82C21" w:rsidP="00F1649F">
      <w:pPr>
        <w:spacing w:line="360" w:lineRule="auto"/>
        <w:ind w:firstLine="851"/>
        <w:jc w:val="both"/>
      </w:pPr>
      <w:r w:rsidRPr="00C154AA">
        <w:rPr>
          <w:noProof/>
          <w:lang w:eastAsia="lt-LT"/>
        </w:rPr>
        <mc:AlternateContent>
          <mc:Choice Requires="wps">
            <w:drawing>
              <wp:anchor distT="0" distB="0" distL="114300" distR="114300" simplePos="0" relativeHeight="251781120" behindDoc="0" locked="0" layoutInCell="1" allowOverlap="1" wp14:anchorId="02995A21" wp14:editId="7AF93306">
                <wp:simplePos x="0" y="0"/>
                <wp:positionH relativeFrom="margin">
                  <wp:align>right</wp:align>
                </wp:positionH>
                <wp:positionV relativeFrom="paragraph">
                  <wp:posOffset>52040</wp:posOffset>
                </wp:positionV>
                <wp:extent cx="1919605" cy="1020445"/>
                <wp:effectExtent l="0" t="0" r="0" b="0"/>
                <wp:wrapNone/>
                <wp:docPr id="216" name="TextBox 315"/>
                <wp:cNvGraphicFramePr/>
                <a:graphic xmlns:a="http://schemas.openxmlformats.org/drawingml/2006/main">
                  <a:graphicData uri="http://schemas.microsoft.com/office/word/2010/wordprocessingShape">
                    <wps:wsp>
                      <wps:cNvSpPr txBox="1"/>
                      <wps:spPr>
                        <a:xfrm>
                          <a:off x="0" y="0"/>
                          <a:ext cx="1919605" cy="1020445"/>
                        </a:xfrm>
                        <a:prstGeom prst="rect">
                          <a:avLst/>
                        </a:prstGeom>
                        <a:noFill/>
                      </wps:spPr>
                      <wps:txbx>
                        <w:txbxContent>
                          <w:p w14:paraId="6BD68A63" w14:textId="77777777" w:rsidR="003411D6" w:rsidRPr="00E93680" w:rsidRDefault="003411D6" w:rsidP="00175647">
                            <w:pPr>
                              <w:pStyle w:val="prastasiniatinklio"/>
                              <w:wordWrap w:val="0"/>
                              <w:spacing w:before="0" w:after="0"/>
                              <w:jc w:val="center"/>
                              <w:rPr>
                                <w:rFonts w:ascii="Bebas Neue" w:eastAsia="Roboto Condensed Regular" w:hAnsi="Bebas Neue" w:cstheme="majorBidi"/>
                                <w:color w:val="44546A"/>
                                <w:kern w:val="24"/>
                                <w:sz w:val="28"/>
                                <w:szCs w:val="28"/>
                                <w14:textFill>
                                  <w14:gradFill>
                                    <w14:gsLst>
                                      <w14:gs w14:pos="0">
                                        <w14:schemeClr w14:val="tx2"/>
                                      </w14:gs>
                                      <w14:gs w14:pos="100000">
                                        <w14:schemeClr w14:val="tx2"/>
                                      </w14:gs>
                                    </w14:gsLst>
                                    <w14:lin w14:ang="0" w14:scaled="1"/>
                                  </w14:gradFill>
                                </w14:textFill>
                              </w:rPr>
                            </w:pPr>
                            <w:r w:rsidRPr="00E93680">
                              <w:rPr>
                                <w:rFonts w:ascii="Bebas Neue" w:eastAsia="Roboto Condensed Regular" w:hAnsi="Bebas Neue" w:cstheme="majorBidi"/>
                                <w:color w:val="44546A"/>
                                <w:kern w:val="24"/>
                                <w:sz w:val="28"/>
                                <w:szCs w:val="28"/>
                                <w14:textFill>
                                  <w14:gradFill>
                                    <w14:gsLst>
                                      <w14:gs w14:pos="0">
                                        <w14:schemeClr w14:val="tx2"/>
                                      </w14:gs>
                                      <w14:gs w14:pos="100000">
                                        <w14:schemeClr w14:val="tx2"/>
                                      </w14:gs>
                                    </w14:gsLst>
                                    <w14:lin w14:ang="0" w14:scaled="1"/>
                                  </w14:gradFill>
                                </w14:textFill>
                              </w:rPr>
                              <w:t xml:space="preserve">Modulis į </w:t>
                            </w:r>
                          </w:p>
                          <w:p w14:paraId="17B084C1" w14:textId="77777777" w:rsidR="003411D6" w:rsidRPr="00E93680" w:rsidRDefault="003411D6" w:rsidP="00175647">
                            <w:pPr>
                              <w:pStyle w:val="prastasiniatinklio"/>
                              <w:wordWrap w:val="0"/>
                              <w:spacing w:before="0" w:after="0"/>
                              <w:jc w:val="center"/>
                              <w:rPr>
                                <w:rFonts w:ascii="Bebas Neue" w:eastAsia="Roboto Condensed Regular" w:hAnsi="Bebas Neue" w:cstheme="majorBidi"/>
                                <w:color w:val="44546A"/>
                                <w:kern w:val="24"/>
                                <w:sz w:val="28"/>
                                <w:szCs w:val="28"/>
                                <w14:textFill>
                                  <w14:gradFill>
                                    <w14:gsLst>
                                      <w14:gs w14:pos="0">
                                        <w14:schemeClr w14:val="tx2"/>
                                      </w14:gs>
                                      <w14:gs w14:pos="100000">
                                        <w14:schemeClr w14:val="tx2"/>
                                      </w14:gs>
                                    </w14:gsLst>
                                    <w14:lin w14:ang="0" w14:scaled="1"/>
                                  </w14:gradFill>
                                </w14:textFill>
                              </w:rPr>
                            </w:pPr>
                            <w:r w:rsidRPr="00E93680">
                              <w:rPr>
                                <w:rFonts w:ascii="Bebas Neue" w:eastAsia="Roboto Condensed Regular" w:hAnsi="Bebas Neue" w:cstheme="majorBidi"/>
                                <w:color w:val="44546A"/>
                                <w:kern w:val="24"/>
                                <w:sz w:val="28"/>
                                <w:szCs w:val="28"/>
                                <w14:textFill>
                                  <w14:gradFill>
                                    <w14:gsLst>
                                      <w14:gs w14:pos="0">
                                        <w14:schemeClr w14:val="tx2"/>
                                      </w14:gs>
                                      <w14:gs w14:pos="100000">
                                        <w14:schemeClr w14:val="tx2"/>
                                      </w14:gs>
                                    </w14:gsLst>
                                    <w14:lin w14:ang="0" w14:scaled="1"/>
                                  </w14:gradFill>
                                </w14:textFill>
                              </w:rPr>
                              <w:t xml:space="preserve">automatizuotą </w:t>
                            </w:r>
                          </w:p>
                          <w:p w14:paraId="00E1381C" w14:textId="69E1A87E" w:rsidR="003411D6" w:rsidRPr="00E93680" w:rsidRDefault="003411D6" w:rsidP="00175647">
                            <w:pPr>
                              <w:pStyle w:val="prastasiniatinklio"/>
                              <w:wordWrap w:val="0"/>
                              <w:spacing w:before="0" w:after="0"/>
                              <w:jc w:val="center"/>
                              <w:rPr>
                                <w:sz w:val="28"/>
                                <w:szCs w:val="28"/>
                              </w:rPr>
                            </w:pPr>
                            <w:r w:rsidRPr="00E93680">
                              <w:rPr>
                                <w:rFonts w:ascii="Bebas Neue" w:eastAsia="Roboto Condensed Regular" w:hAnsi="Bebas Neue" w:cstheme="majorBidi"/>
                                <w:color w:val="44546A"/>
                                <w:kern w:val="24"/>
                                <w:sz w:val="28"/>
                                <w:szCs w:val="28"/>
                                <w14:textFill>
                                  <w14:gradFill>
                                    <w14:gsLst>
                                      <w14:gs w14:pos="0">
                                        <w14:schemeClr w14:val="tx2"/>
                                      </w14:gs>
                                      <w14:gs w14:pos="100000">
                                        <w14:schemeClr w14:val="tx2"/>
                                      </w14:gs>
                                    </w14:gsLst>
                                    <w14:lin w14:ang="0" w14:scaled="1"/>
                                  </w14:gradFill>
                                </w14:textFill>
                              </w:rPr>
                              <w:t>atranką neįtraukia</w:t>
                            </w:r>
                          </w:p>
                        </w:txbxContent>
                      </wps:txbx>
                      <wps:bodyPr wrap="square" lIns="0" tIns="0" rIns="0" bIns="0" rtlCol="0" anchor="ctr">
                        <a:noAutofit/>
                      </wps:bodyPr>
                    </wps:wsp>
                  </a:graphicData>
                </a:graphic>
                <wp14:sizeRelV relativeFrom="margin">
                  <wp14:pctHeight>0</wp14:pctHeight>
                </wp14:sizeRelV>
              </wp:anchor>
            </w:drawing>
          </mc:Choice>
          <mc:Fallback>
            <w:pict>
              <v:shape w14:anchorId="02995A21" id="_x0000_s1070" type="#_x0000_t202" style="position:absolute;left:0;text-align:left;margin-left:99.95pt;margin-top:4.1pt;width:151.15pt;height:80.35pt;z-index:2517811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" filled="f" stroked="f">
                <v:textbox inset="0,0,0,0">
                  <w:txbxContent>
                    <w:p w14:paraId="6BD68A63" w14:textId="77777777" w:rsidR="003411D6" w:rsidRPr="00E93680" w:rsidRDefault="003411D6" w:rsidP="00175647">
                      <w:pPr>
                        <w:pStyle w:val="NormalWeb"/>
                        <w:wordWrap w:val="0"/>
                        <w:spacing w:before="0" w:after="0"/>
                        <w:jc w:val="center"/>
                        <w:rPr>
                          <w:rFonts w:ascii="Bebas Neue" w:eastAsia="Roboto Condensed Regular" w:hAnsi="Bebas Neue" w:cstheme="majorBidi"/>
                          <w:color w:val="44546A"/>
                          <w:kern w:val="24"/>
                          <w:sz w:val="28"/>
                          <w:szCs w:val="28"/>
                          <w14:textFill>
                            <w14:gradFill>
                              <w14:gsLst>
                                <w14:gs w14:pos="0">
                                  <w14:schemeClr w14:val="tx2"/>
                                </w14:gs>
                                <w14:gs w14:pos="100000">
                                  <w14:schemeClr w14:val="tx2"/>
                                </w14:gs>
                              </w14:gsLst>
                              <w14:lin w14:ang="0" w14:scaled="1"/>
                            </w14:gradFill>
                          </w14:textFill>
                        </w:rPr>
                      </w:pPr>
                      <w:r w:rsidRPr="00E93680">
                        <w:rPr>
                          <w:rFonts w:ascii="Bebas Neue" w:eastAsia="Roboto Condensed Regular" w:hAnsi="Bebas Neue" w:cstheme="majorBidi"/>
                          <w:color w:val="44546A"/>
                          <w:kern w:val="24"/>
                          <w:sz w:val="28"/>
                          <w:szCs w:val="28"/>
                          <w14:textFill>
                            <w14:gradFill>
                              <w14:gsLst>
                                <w14:gs w14:pos="0">
                                  <w14:schemeClr w14:val="tx2"/>
                                </w14:gs>
                                <w14:gs w14:pos="100000">
                                  <w14:schemeClr w14:val="tx2"/>
                                </w14:gs>
                              </w14:gsLst>
                              <w14:lin w14:ang="0" w14:scaled="1"/>
                            </w14:gradFill>
                          </w14:textFill>
                        </w:rPr>
                        <w:t xml:space="preserve">Modulis į </w:t>
                      </w:r>
                    </w:p>
                    <w:p w14:paraId="17B084C1" w14:textId="77777777" w:rsidR="003411D6" w:rsidRPr="00E93680" w:rsidRDefault="003411D6" w:rsidP="00175647">
                      <w:pPr>
                        <w:pStyle w:val="NormalWeb"/>
                        <w:wordWrap w:val="0"/>
                        <w:spacing w:before="0" w:after="0"/>
                        <w:jc w:val="center"/>
                        <w:rPr>
                          <w:rFonts w:ascii="Bebas Neue" w:eastAsia="Roboto Condensed Regular" w:hAnsi="Bebas Neue" w:cstheme="majorBidi"/>
                          <w:color w:val="44546A"/>
                          <w:kern w:val="24"/>
                          <w:sz w:val="28"/>
                          <w:szCs w:val="28"/>
                          <w14:textFill>
                            <w14:gradFill>
                              <w14:gsLst>
                                <w14:gs w14:pos="0">
                                  <w14:schemeClr w14:val="tx2"/>
                                </w14:gs>
                                <w14:gs w14:pos="100000">
                                  <w14:schemeClr w14:val="tx2"/>
                                </w14:gs>
                              </w14:gsLst>
                              <w14:lin w14:ang="0" w14:scaled="1"/>
                            </w14:gradFill>
                          </w14:textFill>
                        </w:rPr>
                      </w:pPr>
                      <w:r w:rsidRPr="00E93680">
                        <w:rPr>
                          <w:rFonts w:ascii="Bebas Neue" w:eastAsia="Roboto Condensed Regular" w:hAnsi="Bebas Neue" w:cstheme="majorBidi"/>
                          <w:color w:val="44546A"/>
                          <w:kern w:val="24"/>
                          <w:sz w:val="28"/>
                          <w:szCs w:val="28"/>
                          <w14:textFill>
                            <w14:gradFill>
                              <w14:gsLst>
                                <w14:gs w14:pos="0">
                                  <w14:schemeClr w14:val="tx2"/>
                                </w14:gs>
                                <w14:gs w14:pos="100000">
                                  <w14:schemeClr w14:val="tx2"/>
                                </w14:gs>
                              </w14:gsLst>
                              <w14:lin w14:ang="0" w14:scaled="1"/>
                            </w14:gradFill>
                          </w14:textFill>
                        </w:rPr>
                        <w:t xml:space="preserve">automatizuotą </w:t>
                      </w:r>
                    </w:p>
                    <w:p w14:paraId="00E1381C" w14:textId="69E1A87E" w:rsidR="003411D6" w:rsidRPr="00E93680" w:rsidRDefault="003411D6" w:rsidP="00175647">
                      <w:pPr>
                        <w:pStyle w:val="NormalWeb"/>
                        <w:wordWrap w:val="0"/>
                        <w:spacing w:before="0" w:after="0"/>
                        <w:jc w:val="center"/>
                        <w:rPr>
                          <w:sz w:val="28"/>
                          <w:szCs w:val="28"/>
                        </w:rPr>
                      </w:pPr>
                      <w:r w:rsidRPr="00E93680">
                        <w:rPr>
                          <w:rFonts w:ascii="Bebas Neue" w:eastAsia="Roboto Condensed Regular" w:hAnsi="Bebas Neue" w:cstheme="majorBidi"/>
                          <w:color w:val="44546A"/>
                          <w:kern w:val="24"/>
                          <w:sz w:val="28"/>
                          <w:szCs w:val="28"/>
                          <w14:textFill>
                            <w14:gradFill>
                              <w14:gsLst>
                                <w14:gs w14:pos="0">
                                  <w14:schemeClr w14:val="tx2"/>
                                </w14:gs>
                                <w14:gs w14:pos="100000">
                                  <w14:schemeClr w14:val="tx2"/>
                                </w14:gs>
                              </w14:gsLst>
                              <w14:lin w14:ang="0" w14:scaled="1"/>
                            </w14:gradFill>
                          </w14:textFill>
                        </w:rPr>
                        <w:t>atranką neįtraukia</w:t>
                      </w:r>
                    </w:p>
                  </w:txbxContent>
                </v:textbox>
                <w10:wrap anchorx="margin"/>
              </v:shape>
            </w:pict>
          </mc:Fallback>
        </mc:AlternateContent>
      </w:r>
      <w:r w:rsidR="00646163" w:rsidRPr="004367C8">
        <w:rPr>
          <w:noProof/>
          <w:lang w:eastAsia="lt-LT"/>
        </w:rPr>
        <mc:AlternateContent>
          <mc:Choice Requires="wpg">
            <w:drawing>
              <wp:anchor distT="0" distB="0" distL="114300" distR="114300" simplePos="0" relativeHeight="251778048" behindDoc="0" locked="0" layoutInCell="1" allowOverlap="1" wp14:anchorId="1420737A" wp14:editId="722CADEC">
                <wp:simplePos x="0" y="0"/>
                <wp:positionH relativeFrom="column">
                  <wp:posOffset>992505</wp:posOffset>
                </wp:positionH>
                <wp:positionV relativeFrom="paragraph">
                  <wp:posOffset>13970</wp:posOffset>
                </wp:positionV>
                <wp:extent cx="668020" cy="736693"/>
                <wp:effectExtent l="0" t="0" r="0" b="6350"/>
                <wp:wrapNone/>
                <wp:docPr id="199" name="그룹 86"/>
                <wp:cNvGraphicFramePr/>
                <a:graphic xmlns:a="http://schemas.openxmlformats.org/drawingml/2006/main">
                  <a:graphicData uri="http://schemas.microsoft.com/office/word/2010/wordprocessingGroup">
                    <wpg:wgp>
                      <wpg:cNvGrpSpPr/>
                      <wpg:grpSpPr>
                        <a:xfrm>
                          <a:off x="0" y="0"/>
                          <a:ext cx="668020" cy="736693"/>
                          <a:chOff x="0" y="1953807"/>
                          <a:chExt cx="582366" cy="736693"/>
                        </a:xfrm>
                      </wpg:grpSpPr>
                      <wpg:grpSp>
                        <wpg:cNvPr id="200" name="그룹 264"/>
                        <wpg:cNvGrpSpPr/>
                        <wpg:grpSpPr>
                          <a:xfrm flipV="1">
                            <a:off x="59400" y="1953807"/>
                            <a:ext cx="522966" cy="736693"/>
                            <a:chOff x="59400" y="1953807"/>
                            <a:chExt cx="522966" cy="736693"/>
                          </a:xfrm>
                        </wpg:grpSpPr>
                        <wps:wsp>
                          <wps:cNvPr id="201" name="직사각형 273"/>
                          <wps:cNvSpPr/>
                          <wps:spPr>
                            <a:xfrm>
                              <a:off x="59400" y="2570500"/>
                              <a:ext cx="181928" cy="120000"/>
                            </a:xfrm>
                            <a:prstGeom prst="rect">
                              <a:avLst/>
                            </a:pr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BE266E5" w14:textId="77777777" w:rsidR="003411D6" w:rsidRDefault="003411D6" w:rsidP="00175647">
                                <w:pPr>
                                  <w:pStyle w:val="prastasiniatinklio"/>
                                  <w:wordWrap w:val="0"/>
                                  <w:spacing w:before="0" w:after="0"/>
                                  <w:jc w:val="center"/>
                                </w:pPr>
                                <w:r>
                                  <w:rPr>
                                    <w:rFonts w:asciiTheme="minorHAnsi" w:hAnsi="Calibri" w:cstheme="minorBidi"/>
                                    <w:color w:val="FFFFFF" w:themeColor="light1"/>
                                    <w:kern w:val="24"/>
                                    <w:sz w:val="36"/>
                                    <w:szCs w:val="36"/>
                                    <w:lang w:val="en-US"/>
                                  </w:rPr>
                                  <w:t xml:space="preserve"> </w:t>
                                </w:r>
                              </w:p>
                            </w:txbxContent>
                          </wps:txbx>
                          <wps:bodyPr rtlCol="0" anchor="ctr"/>
                        </wps:wsp>
                        <wps:wsp>
                          <wps:cNvPr id="202" name="도넛 9"/>
                          <wps:cNvSpPr/>
                          <wps:spPr>
                            <a:xfrm rot="5400000">
                              <a:off x="241328" y="2450500"/>
                              <a:ext cx="240000" cy="240000"/>
                            </a:xfrm>
                            <a:custGeom>
                              <a:avLst/>
                              <a:gdLst/>
                              <a:ahLst/>
                              <a:cxnLst/>
                              <a:rect l="l" t="t" r="r" b="b"/>
                              <a:pathLst>
                                <a:path w="900000" h="900000">
                                  <a:moveTo>
                                    <a:pt x="0" y="0"/>
                                  </a:moveTo>
                                  <a:cubicBezTo>
                                    <a:pt x="497056" y="0"/>
                                    <a:pt x="900000" y="402944"/>
                                    <a:pt x="900000" y="900000"/>
                                  </a:cubicBezTo>
                                  <a:lnTo>
                                    <a:pt x="450000" y="900000"/>
                                  </a:lnTo>
                                  <a:cubicBezTo>
                                    <a:pt x="450000" y="651472"/>
                                    <a:pt x="248528" y="450000"/>
                                    <a:pt x="0" y="450000"/>
                                  </a:cubicBezTo>
                                  <a:close/>
                                </a:path>
                              </a:pathLst>
                            </a:cu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3" name="직사각형 275"/>
                          <wps:cNvSpPr/>
                          <wps:spPr>
                            <a:xfrm rot="16200000">
                              <a:off x="331328" y="2300500"/>
                              <a:ext cx="180000" cy="120000"/>
                            </a:xfrm>
                            <a:prstGeom prst="rect">
                              <a:avLst/>
                            </a:pr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7925919" w14:textId="77777777" w:rsidR="003411D6" w:rsidRDefault="003411D6" w:rsidP="00175647">
                                <w:pPr>
                                  <w:pStyle w:val="prastasiniatinklio"/>
                                  <w:wordWrap w:val="0"/>
                                  <w:spacing w:before="0" w:after="0"/>
                                  <w:jc w:val="center"/>
                                </w:pPr>
                                <w:r>
                                  <w:rPr>
                                    <w:rFonts w:asciiTheme="minorHAnsi" w:hAnsi="Calibri" w:cstheme="minorBidi"/>
                                    <w:color w:val="FFFFFF" w:themeColor="light1"/>
                                    <w:kern w:val="24"/>
                                    <w:sz w:val="36"/>
                                    <w:szCs w:val="36"/>
                                    <w:lang w:val="en-US"/>
                                  </w:rPr>
                                  <w:t xml:space="preserve"> </w:t>
                                </w:r>
                              </w:p>
                            </w:txbxContent>
                          </wps:txbx>
                          <wps:bodyPr rtlCol="0" anchor="ctr"/>
                        </wps:wsp>
                        <wps:wsp>
                          <wps:cNvPr id="204" name="이등변 삼각형 276"/>
                          <wps:cNvSpPr/>
                          <wps:spPr>
                            <a:xfrm>
                              <a:off x="260290" y="1953807"/>
                              <a:ext cx="322076" cy="316693"/>
                            </a:xfrm>
                            <a:prstGeom prst="triangle">
                              <a:avLst/>
                            </a:pr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5" name="직각 삼각형 277"/>
                          <wps:cNvSpPr>
                            <a:spLocks/>
                          </wps:cNvSpPr>
                          <wps:spPr>
                            <a:xfrm rot="5400000">
                              <a:off x="361928" y="2269900"/>
                              <a:ext cx="118800" cy="120000"/>
                            </a:xfrm>
                            <a:prstGeom prst="rtTriangle">
                              <a:avLst/>
                            </a:prstGeom>
                            <a:solidFill>
                              <a:schemeClr val="accent4">
                                <a:alpha val="10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06" name="타원 327"/>
                        <wps:cNvSpPr/>
                        <wps:spPr>
                          <a:xfrm>
                            <a:off x="0" y="1955007"/>
                            <a:ext cx="118800" cy="118800"/>
                          </a:xfrm>
                          <a:prstGeom prst="ellipse">
                            <a:avLst/>
                          </a:pr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anchor>
            </w:drawing>
          </mc:Choice>
          <mc:Fallback>
            <w:pict>
              <v:group w14:anchorId="1420737A" id="그룹 86" o:spid="_x0000_s1071" style="position:absolute;left:0;text-align:left;margin-left:78.15pt;margin-top:1.1pt;width:52.6pt;height:58pt;z-index:251778048;mso-width-relative:margin" coordorigin=",19538" coordsize="5823,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">
                <v:group id="그룹 264" o:spid="_x0000_s1072" style="position:absolute;left:594;top:19538;width:5229;height:7367;flip:y" coordorigin="594,19538" coordsize="5229,73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RwkYwwAAANwAAAAP&#10;AAAAAAAAAAAAAAAAAKoCAABkcnMvZG93bnJldi54bWxQSwUGAAAAAAQABAD6AAAAmgMAAAAA&#10;">
                  <v:rect id="직사각형 273" o:spid="_x0000_s1073" style="position:absolute;left:594;top:25705;width:1819;height:1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N8bscA&#10;AADcAAAADwAAAGRycy9kb3ducmV2LnhtbESPT2sCMRTE7wW/Q3iCl1ITPUjZGqWIf0rB2qoUents&#10;XncXNy9LEnXdT98UCj0OM/MbZjpvbS0u5EPlWMNoqEAQ585UXGg4HlYPjyBCRDZYOyYNNwown/Xu&#10;ppgZd+UPuuxjIRKEQ4YayhibTMqQl2QxDF1DnLxv5y3GJH0hjcdrgttajpWaSIsVp4USG1qUlJ/2&#10;Z6tBvXbd/ft29/VW+GW3W5vt56aNWg/67fMTiEht/A//tV+MhrEawe+ZdATk7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jfG7HAAAA3AAAAA8AAAAAAAAAAAAAAAAAmAIAAGRy&#10;cy9kb3ducmV2LnhtbFBLBQYAAAAABAAEAPUAAACMAwAAAAA=&#10;" fillcolor="#6a6a6a [2086]" stroked="f" strokeweight="2pt">
                    <v:textbox>
                      <w:txbxContent>
                        <w:p w14:paraId="6BE266E5" w14:textId="77777777" w:rsidR="003411D6" w:rsidRDefault="003411D6" w:rsidP="00175647">
                          <w:pPr>
                            <w:pStyle w:val="NormalWeb"/>
                            <w:wordWrap w:val="0"/>
                            <w:spacing w:before="0" w:after="0"/>
                            <w:jc w:val="center"/>
                          </w:pPr>
                          <w:r>
                            <w:rPr>
                              <w:rFonts w:asciiTheme="minorHAnsi" w:hAnsi="Calibri" w:cstheme="minorBidi"/>
                              <w:color w:val="FFFFFF" w:themeColor="light1"/>
                              <w:kern w:val="24"/>
                              <w:sz w:val="36"/>
                              <w:szCs w:val="36"/>
                              <w:lang w:val="en-US"/>
                            </w:rPr>
                            <w:t xml:space="preserve"> </w:t>
                          </w:r>
                        </w:p>
                      </w:txbxContent>
                    </v:textbox>
                  </v:rect>
                  <v:shape id="도넛 9" o:spid="_x0000_s1074" style="position:absolute;left:2413;top:24505;width:2400;height:2400;rotation:90;visibility:visible;mso-wrap-style:square;v-text-anchor:middle" coordsize="900000,90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jG3cQA&#10;AADcAAAADwAAAGRycy9kb3ducmV2LnhtbESPQWvCQBSE74L/YXmCt7oxUCmpq4i0Ug8e1NJen9ln&#10;Nph9G7JrjP56VxA8DjPzDTOdd7YSLTW+dKxgPEpAEOdOl1wo+N1/v32A8AFZY+WYFFzJw3zW700x&#10;0+7CW2p3oRARwj5DBSaEOpPS54Ys+pGriaN3dI3FEGVTSN3gJcJtJdMkmUiLJccFgzUtDeWn3dkq&#10;WMlD926Xf6dJu/Ff/7f19liNjVLDQbf4BBGoC6/ws/2jFaRJCo8z8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oxt3EAAAA3AAAAA8AAAAAAAAAAAAAAAAAmAIAAGRycy9k&#10;b3ducmV2LnhtbFBLBQYAAAAABAAEAPUAAACJAwAAAAA=&#10;" path="m,c497056,,900000,402944,900000,900000r-450000,c450000,651472,248528,450000,,450000l,xe" fillcolor="#6a6a6a [2086]" stroked="f" strokeweight="2pt">
                    <v:stroke joinstyle="miter"/>
                    <v:path arrowok="t"/>
                  </v:shape>
                  <v:rect id="직사각형 275" o:spid="_x0000_s1075" style="position:absolute;left:3313;top:23005;width:1800;height:120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L5jMUA&#10;AADcAAAADwAAAGRycy9kb3ducmV2LnhtbESPQWvCQBSE70L/w/IK3urGWGxJXaWIgj2paQ719si+&#10;JqHZt5vsqum/7woFj8PMfMMsVoNpxYV631hWMJ0kIIhLqxuuFBSf26dXED4ga2wtk4Jf8rBaPowW&#10;mGl75SNd8lCJCGGfoYI6BJdJ6cuaDPqJdcTR+7a9wRBlX0nd4zXCTSvTJJlLgw3HhRodrWsqf/Kz&#10;UfBRuO70ggWfDvvN4Wv77PbTzik1fhze30AEGsI9/N/eaQVpMoPb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vmMxQAAANwAAAAPAAAAAAAAAAAAAAAAAJgCAABkcnMv&#10;ZG93bnJldi54bWxQSwUGAAAAAAQABAD1AAAAigMAAAAA&#10;" fillcolor="#6a6a6a [2086]" stroked="f" strokeweight="2pt">
                    <v:textbox>
                      <w:txbxContent>
                        <w:p w14:paraId="67925919" w14:textId="77777777" w:rsidR="003411D6" w:rsidRDefault="003411D6" w:rsidP="00175647">
                          <w:pPr>
                            <w:pStyle w:val="NormalWeb"/>
                            <w:wordWrap w:val="0"/>
                            <w:spacing w:before="0" w:after="0"/>
                            <w:jc w:val="center"/>
                          </w:pPr>
                          <w:r>
                            <w:rPr>
                              <w:rFonts w:asciiTheme="minorHAnsi" w:hAnsi="Calibri" w:cstheme="minorBidi"/>
                              <w:color w:val="FFFFFF" w:themeColor="light1"/>
                              <w:kern w:val="24"/>
                              <w:sz w:val="36"/>
                              <w:szCs w:val="36"/>
                              <w:lang w:val="en-US"/>
                            </w:rPr>
                            <w:t xml:space="preserve"> </w:t>
                          </w:r>
                        </w:p>
                      </w:txbxContent>
                    </v:textbox>
                  </v:rect>
                  <v:shape id="이등변 삼각형 276" o:spid="_x0000_s1076" type="#_x0000_t5" style="position:absolute;left:2602;top:19538;width:3221;height:31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5V5cMA&#10;AADcAAAADwAAAGRycy9kb3ducmV2LnhtbESPT2sCMRTE7wW/Q3hCbzWpFCmrUaxY2B560NX7Y/P2&#10;j25ewibq+u0bQehxmJnfMIvVYDtxpT60jjW8TxQI4tKZlmsNh+L77RNEiMgGO8ek4U4BVsvRywIz&#10;4268o+s+1iJBOGSooYnRZ1KGsiGLYeI8cfIq11uMSfa1ND3eEtx2cqrUTFpsOS006GnTUHneX6yG&#10;n2P+65U/5oM53TfV9itUxanU+nU8rOcgIg3xP/xs50bDVH3A40w6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5V5cMAAADcAAAADwAAAAAAAAAAAAAAAACYAgAAZHJzL2Rv&#10;d25yZXYueG1sUEsFBgAAAAAEAAQA9QAAAIgDAAAAAA==&#10;" fillcolor="#6a6a6a [2086]" stroked="f" strokeweight="2pt"/>
                  <v:shape id="직각 삼각형 277" o:spid="_x0000_s1077" type="#_x0000_t6" style="position:absolute;left:3619;top:22699;width:1188;height:120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uVg8MA&#10;AADcAAAADwAAAGRycy9kb3ducmV2LnhtbESPzarCMBSE94LvEI7gzqaKf1SjiHAv7uSqCO4OzbEt&#10;Nielibb69Ea44HKYmW+Y5bo1pXhQ7QrLCoZRDII4tbrgTMHp+DOYg3AeWWNpmRQ8ycF61e0sMdG2&#10;4T96HHwmAoRdggpy76tESpfmZNBFtiIO3tXWBn2QdSZ1jU2Am1KO4ngqDRYcFnKsaJtTejvcjYLU&#10;T273Ynd5ndvffVPNhg0+xxul+r12swDhqfXf8H97pxWM4gl8zoQjIF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uVg8MAAADcAAAADwAAAAAAAAAAAAAAAACYAgAAZHJzL2Rv&#10;d25yZXYueG1sUEsFBgAAAAAEAAQA9QAAAIgDAAAAAA==&#10;" fillcolor="#ffc000 [3207]" stroked="f" strokeweight="2pt">
                    <v:fill opacity="6682f"/>
                    <v:path arrowok="t"/>
                  </v:shape>
                </v:group>
                <v:oval id="타원 327" o:spid="_x0000_s1078" style="position:absolute;top:19550;width:1188;height:1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wi38IA&#10;AADcAAAADwAAAGRycy9kb3ducmV2LnhtbESPT4vCMBTE7wt+h/AEb2tqD2W3GkUFpR6WZf1zfzTP&#10;pti8lCZq/fZGEPY4zMxvmNmit424Uedrxwom4wQEcel0zZWC42Hz+QXCB2SNjWNS8CAPi/ngY4a5&#10;dnf+o9s+VCJC2OeowITQ5lL60pBFP3YtcfTOrrMYouwqqTu8R7htZJokmbRYc1ww2NLaUHnZX60C&#10;lxWT7abVevdTr07faFL9W1ilRsN+OQURqA//4Xe70ArSJIPXmXg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DCLfwgAAANwAAAAPAAAAAAAAAAAAAAAAAJgCAABkcnMvZG93&#10;bnJldi54bWxQSwUGAAAAAAQABAD1AAAAhwMAAAAA&#10;" fillcolor="#6a6a6a [2086]" stroked="f" strokeweight="2pt">
                  <v:stroke joinstyle="miter"/>
                </v:oval>
              </v:group>
            </w:pict>
          </mc:Fallback>
        </mc:AlternateContent>
      </w:r>
      <w:r w:rsidR="009C31CE" w:rsidRPr="004367C8">
        <w:rPr>
          <w:noProof/>
          <w:lang w:eastAsia="lt-LT"/>
        </w:rPr>
        <mc:AlternateContent>
          <mc:Choice Requires="wpg">
            <w:drawing>
              <wp:anchor distT="0" distB="0" distL="114300" distR="114300" simplePos="0" relativeHeight="251776000" behindDoc="0" locked="0" layoutInCell="1" allowOverlap="1" wp14:anchorId="54CB0C7D" wp14:editId="5D7EFE12">
                <wp:simplePos x="0" y="0"/>
                <wp:positionH relativeFrom="column">
                  <wp:posOffset>2921000</wp:posOffset>
                </wp:positionH>
                <wp:positionV relativeFrom="paragraph">
                  <wp:posOffset>31115</wp:posOffset>
                </wp:positionV>
                <wp:extent cx="1817060" cy="736693"/>
                <wp:effectExtent l="0" t="0" r="0" b="6350"/>
                <wp:wrapNone/>
                <wp:docPr id="89" name="그룹 88"/>
                <wp:cNvGraphicFramePr/>
                <a:graphic xmlns:a="http://schemas.openxmlformats.org/drawingml/2006/main">
                  <a:graphicData uri="http://schemas.microsoft.com/office/word/2010/wordprocessingGroup">
                    <wpg:wgp>
                      <wpg:cNvGrpSpPr/>
                      <wpg:grpSpPr>
                        <a:xfrm>
                          <a:off x="0" y="0"/>
                          <a:ext cx="1817060" cy="736693"/>
                          <a:chOff x="1668334" y="1953807"/>
                          <a:chExt cx="1817060" cy="736693"/>
                        </a:xfrm>
                      </wpg:grpSpPr>
                      <wpg:grpSp>
                        <wpg:cNvPr id="26" name="그룹 298"/>
                        <wpg:cNvGrpSpPr/>
                        <wpg:grpSpPr>
                          <a:xfrm flipV="1">
                            <a:off x="1668334" y="1953807"/>
                            <a:ext cx="1817060" cy="736693"/>
                            <a:chOff x="1668334" y="1953807"/>
                            <a:chExt cx="1817060" cy="736693"/>
                          </a:xfrm>
                        </wpg:grpSpPr>
                        <wps:wsp>
                          <wps:cNvPr id="28" name="직사각형 307"/>
                          <wps:cNvSpPr/>
                          <wps:spPr>
                            <a:xfrm>
                              <a:off x="1668334" y="2570500"/>
                              <a:ext cx="1476022" cy="120000"/>
                            </a:xfrm>
                            <a:prstGeom prst="rect">
                              <a:avLst/>
                            </a:pr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A996DE1" w14:textId="77777777" w:rsidR="003411D6" w:rsidRDefault="003411D6" w:rsidP="00175647">
                                <w:pPr>
                                  <w:pStyle w:val="prastasiniatinklio"/>
                                  <w:wordWrap w:val="0"/>
                                  <w:spacing w:before="0" w:after="0"/>
                                  <w:jc w:val="center"/>
                                </w:pPr>
                                <w:r>
                                  <w:rPr>
                                    <w:rFonts w:asciiTheme="minorHAnsi" w:hAnsi="Calibri" w:cstheme="minorBidi"/>
                                    <w:color w:val="FFFFFF" w:themeColor="light1"/>
                                    <w:kern w:val="24"/>
                                    <w:sz w:val="36"/>
                                    <w:szCs w:val="36"/>
                                    <w:lang w:val="en-US"/>
                                  </w:rPr>
                                  <w:t xml:space="preserve"> </w:t>
                                </w:r>
                              </w:p>
                            </w:txbxContent>
                          </wps:txbx>
                          <wps:bodyPr rtlCol="0" anchor="ctr"/>
                        </wps:wsp>
                        <wps:wsp>
                          <wps:cNvPr id="29" name="도넛 9"/>
                          <wps:cNvSpPr/>
                          <wps:spPr>
                            <a:xfrm rot="5400000">
                              <a:off x="3144356" y="2450500"/>
                              <a:ext cx="240000" cy="240000"/>
                            </a:xfrm>
                            <a:custGeom>
                              <a:avLst/>
                              <a:gdLst/>
                              <a:ahLst/>
                              <a:cxnLst/>
                              <a:rect l="l" t="t" r="r" b="b"/>
                              <a:pathLst>
                                <a:path w="900000" h="900000">
                                  <a:moveTo>
                                    <a:pt x="0" y="0"/>
                                  </a:moveTo>
                                  <a:cubicBezTo>
                                    <a:pt x="497056" y="0"/>
                                    <a:pt x="900000" y="402944"/>
                                    <a:pt x="900000" y="900000"/>
                                  </a:cubicBezTo>
                                  <a:lnTo>
                                    <a:pt x="450000" y="900000"/>
                                  </a:lnTo>
                                  <a:cubicBezTo>
                                    <a:pt x="450000" y="651472"/>
                                    <a:pt x="248528" y="450000"/>
                                    <a:pt x="0" y="450000"/>
                                  </a:cubicBezTo>
                                  <a:close/>
                                </a:path>
                              </a:pathLst>
                            </a:cu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직사각형 309"/>
                          <wps:cNvSpPr/>
                          <wps:spPr>
                            <a:xfrm rot="16200000">
                              <a:off x="3234356" y="2300500"/>
                              <a:ext cx="180000" cy="120000"/>
                            </a:xfrm>
                            <a:prstGeom prst="rect">
                              <a:avLst/>
                            </a:pr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B1946E6" w14:textId="77777777" w:rsidR="003411D6" w:rsidRDefault="003411D6" w:rsidP="00175647">
                                <w:pPr>
                                  <w:pStyle w:val="prastasiniatinklio"/>
                                  <w:wordWrap w:val="0"/>
                                  <w:spacing w:before="0" w:after="0"/>
                                  <w:jc w:val="center"/>
                                </w:pPr>
                                <w:r>
                                  <w:rPr>
                                    <w:rFonts w:asciiTheme="minorHAnsi" w:hAnsi="Calibri" w:cstheme="minorBidi"/>
                                    <w:color w:val="FFFFFF" w:themeColor="light1"/>
                                    <w:kern w:val="24"/>
                                    <w:sz w:val="36"/>
                                    <w:szCs w:val="36"/>
                                    <w:lang w:val="en-US"/>
                                  </w:rPr>
                                  <w:t xml:space="preserve"> </w:t>
                                </w:r>
                              </w:p>
                            </w:txbxContent>
                          </wps:txbx>
                          <wps:bodyPr rtlCol="0" anchor="ctr"/>
                        </wps:wsp>
                        <wps:wsp>
                          <wps:cNvPr id="31" name="이등변 삼각형 310"/>
                          <wps:cNvSpPr/>
                          <wps:spPr>
                            <a:xfrm>
                              <a:off x="3163318" y="1953807"/>
                              <a:ext cx="322076" cy="316693"/>
                            </a:xfrm>
                            <a:prstGeom prst="triangle">
                              <a:avLst/>
                            </a:pr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직각 삼각형 311"/>
                          <wps:cNvSpPr>
                            <a:spLocks/>
                          </wps:cNvSpPr>
                          <wps:spPr>
                            <a:xfrm rot="5400000">
                              <a:off x="3264956" y="2269900"/>
                              <a:ext cx="118800" cy="120000"/>
                            </a:xfrm>
                            <a:prstGeom prst="rtTriangle">
                              <a:avLst/>
                            </a:prstGeom>
                            <a:solidFill>
                              <a:schemeClr val="accent4">
                                <a:alpha val="10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7" name="직사각형 182"/>
                        <wps:cNvSpPr/>
                        <wps:spPr>
                          <a:xfrm flipV="1">
                            <a:off x="1740640" y="1955007"/>
                            <a:ext cx="206712" cy="118800"/>
                          </a:xfrm>
                          <a:custGeom>
                            <a:avLst/>
                            <a:gdLst/>
                            <a:ahLst/>
                            <a:cxnLst/>
                            <a:rect l="l" t="t" r="r" b="b"/>
                            <a:pathLst>
                              <a:path w="206712" h="118800">
                                <a:moveTo>
                                  <a:pt x="159709" y="0"/>
                                </a:moveTo>
                                <a:lnTo>
                                  <a:pt x="206712" y="0"/>
                                </a:lnTo>
                                <a:cubicBezTo>
                                  <a:pt x="167904" y="68736"/>
                                  <a:pt x="95547" y="115609"/>
                                  <a:pt x="11904" y="118800"/>
                                </a:cubicBezTo>
                                <a:lnTo>
                                  <a:pt x="0" y="118800"/>
                                </a:lnTo>
                                <a:lnTo>
                                  <a:pt x="0" y="115262"/>
                                </a:lnTo>
                                <a:cubicBezTo>
                                  <a:pt x="68553" y="101780"/>
                                  <a:pt x="126572" y="58989"/>
                                  <a:pt x="159709" y="0"/>
                                </a:cubicBezTo>
                                <a:close/>
                              </a:path>
                            </a:pathLst>
                          </a:custGeom>
                          <a:pattFill prst="dkVert">
                            <a:fgClr>
                              <a:schemeClr val="accent3">
                                <a:lumMod val="50000"/>
                              </a:schemeClr>
                            </a:fgClr>
                            <a:bgClr>
                              <a:schemeClr val="accent3">
                                <a:lumMod val="65000"/>
                              </a:schemeClr>
                            </a:bgClr>
                          </a:patt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anchor>
            </w:drawing>
          </mc:Choice>
          <mc:Fallback>
            <w:pict>
              <v:group w14:anchorId="54CB0C7D" id="그룹 88" o:spid="_x0000_s1079" style="position:absolute;left:0;text-align:left;margin-left:230pt;margin-top:2.45pt;width:143.1pt;height:58pt;z-index:251776000;mso-width-relative:margin" coordorigin="16683,19538" coordsize="18170,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">
                <v:group id="그룹 298" o:spid="_x0000_s1080" style="position:absolute;left:16683;top:19538;width:18170;height:7367;flip:y" coordorigin="16683,19538" coordsize="18170,73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hI1FiwwAAANsAAAAP&#10;AAAAAAAAAAAAAAAAAKoCAABkcnMvZG93bnJldi54bWxQSwUGAAAAAAQABAD6AAAAmgMAAAAA&#10;">
                  <v:rect id="직사각형 307" o:spid="_x0000_s1081" style="position:absolute;left:16683;top:25705;width:14760;height:1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L48QA&#10;AADbAAAADwAAAGRycy9kb3ducmV2LnhtbERPy2rCQBTdF/oPwxW6KXXSLKSkjkFE2yJYHy2Cu0vm&#10;moRm7oSZqcZ8vbMQXB7Oe5x3phEncr62rOB1mIAgLqyuuVTw+7N4eQPhA7LGxjIpuJCHfPL4MMZM&#10;2zNv6bQLpYgh7DNUUIXQZlL6oiKDfmhb4sgdrTMYInSl1A7PMdw0Mk2SkTRYc2yosKVZRcXf7t8o&#10;SJZ9/7xZrQ/fpZv36w+92n92QamnQTd9BxGoC3fxzf2lFaRxbPwSf4C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y+PEAAAA2wAAAA8AAAAAAAAAAAAAAAAAmAIAAGRycy9k&#10;b3ducmV2LnhtbFBLBQYAAAAABAAEAPUAAACJAwAAAAA=&#10;" fillcolor="#6a6a6a [2086]" stroked="f" strokeweight="2pt">
                    <v:textbox>
                      <w:txbxContent>
                        <w:p w14:paraId="7A996DE1" w14:textId="77777777" w:rsidR="003411D6" w:rsidRDefault="003411D6" w:rsidP="00175647">
                          <w:pPr>
                            <w:pStyle w:val="NormalWeb"/>
                            <w:wordWrap w:val="0"/>
                            <w:spacing w:before="0" w:after="0"/>
                            <w:jc w:val="center"/>
                          </w:pPr>
                          <w:r>
                            <w:rPr>
                              <w:rFonts w:asciiTheme="minorHAnsi" w:hAnsi="Calibri" w:cstheme="minorBidi"/>
                              <w:color w:val="FFFFFF" w:themeColor="light1"/>
                              <w:kern w:val="24"/>
                              <w:sz w:val="36"/>
                              <w:szCs w:val="36"/>
                              <w:lang w:val="en-US"/>
                            </w:rPr>
                            <w:t xml:space="preserve"> </w:t>
                          </w:r>
                        </w:p>
                      </w:txbxContent>
                    </v:textbox>
                  </v:rect>
                  <v:shape id="도넛 9" o:spid="_x0000_s1082" style="position:absolute;left:31443;top:24505;width:2400;height:2400;rotation:90;visibility:visible;mso-wrap-style:square;v-text-anchor:middle" coordsize="900000,90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9PcQA&#10;AADbAAAADwAAAGRycy9kb3ducmV2LnhtbESPT2sCMRTE7wW/Q3hCbzWroNTVKCJW6sGDf9Drc/Pc&#10;LG5elk26rv30jVDwOMzMb5jpvLWlaKj2hWMF/V4CgjhzuuBcwfHw9fEJwgdkjaVjUvAgD/NZ522K&#10;qXZ33lGzD7mIEPYpKjAhVKmUPjNk0fdcRRy9q6sthijrXOoa7xFuSzlIkpG0WHBcMFjR0lB22/9Y&#10;BWt5aYd2ebqNmq1fnX83u2vZN0q9d9vFBESgNrzC/+1vrWAwhueX+A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1fT3EAAAA2wAAAA8AAAAAAAAAAAAAAAAAmAIAAGRycy9k&#10;b3ducmV2LnhtbFBLBQYAAAAABAAEAPUAAACJAwAAAAA=&#10;" path="m,c497056,,900000,402944,900000,900000r-450000,c450000,651472,248528,450000,,450000l,xe" fillcolor="#6a6a6a [2086]" stroked="f" strokeweight="2pt">
                    <v:stroke joinstyle="miter"/>
                    <v:path arrowok="t"/>
                  </v:shape>
                  <v:rect id="직사각형 309" o:spid="_x0000_s1083" style="position:absolute;left:32343;top:23005;width:1800;height:120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2XcAA&#10;AADbAAAADwAAAGRycy9kb3ducmV2LnhtbERPy4rCMBTdC/5DuIK7MXVGRqlGkWGEmZWvLnR3aa5t&#10;sbmJTdT692YhuDyc92zRmlrcqPGVZQXDQQKCOLe64kJBtl99TED4gKyxtkwKHuRhMe92Zphqe+ct&#10;3XahEDGEfYoKyhBcKqXPSzLoB9YRR+5kG4MhwqaQusF7DDe1/EySb2mw4thQoqOfkvLz7moU/Gfu&#10;chxjxsfN+ndzWI3cenhxSvV77XIKIlAb3uKX+08r+Irr45f4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2XcAAAADbAAAADwAAAAAAAAAAAAAAAACYAgAAZHJzL2Rvd25y&#10;ZXYueG1sUEsFBgAAAAAEAAQA9QAAAIUDAAAAAA==&#10;" fillcolor="#6a6a6a [2086]" stroked="f" strokeweight="2pt">
                    <v:textbox>
                      <w:txbxContent>
                        <w:p w14:paraId="6B1946E6" w14:textId="77777777" w:rsidR="003411D6" w:rsidRDefault="003411D6" w:rsidP="00175647">
                          <w:pPr>
                            <w:pStyle w:val="NormalWeb"/>
                            <w:wordWrap w:val="0"/>
                            <w:spacing w:before="0" w:after="0"/>
                            <w:jc w:val="center"/>
                          </w:pPr>
                          <w:r>
                            <w:rPr>
                              <w:rFonts w:asciiTheme="minorHAnsi" w:hAnsi="Calibri" w:cstheme="minorBidi"/>
                              <w:color w:val="FFFFFF" w:themeColor="light1"/>
                              <w:kern w:val="24"/>
                              <w:sz w:val="36"/>
                              <w:szCs w:val="36"/>
                              <w:lang w:val="en-US"/>
                            </w:rPr>
                            <w:t xml:space="preserve"> </w:t>
                          </w:r>
                        </w:p>
                      </w:txbxContent>
                    </v:textbox>
                  </v:rect>
                  <v:shape id="이등변 삼각형 310" o:spid="_x0000_s1084" type="#_x0000_t5" style="position:absolute;left:31633;top:19538;width:3220;height:31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F2RcQA&#10;AADbAAAADwAAAGRycy9kb3ducmV2LnhtbESPT2vCQBTE7wW/w/KE3uomFUpJXUWDQnrw0Fjvj+zL&#10;H82+XbJbTb69Wyj0OMzMb5jVZjS9uNHgO8sK0kUCgriyuuNGwffp8PIOwgdkjb1lUjCRh8169rTC&#10;TNs7f9GtDI2IEPYZKmhDcJmUvmrJoF9YRxy92g4GQ5RDI/WA9wg3vXxNkjdpsOO40KKjvKXqWv4Y&#10;BZ/n4ugSdy5GfZnyer/z9elSKfU8H7cfIAKN4T/81y60gmUKv1/iD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RdkXEAAAA2wAAAA8AAAAAAAAAAAAAAAAAmAIAAGRycy9k&#10;b3ducmV2LnhtbFBLBQYAAAAABAAEAPUAAACJAwAAAAA=&#10;" fillcolor="#6a6a6a [2086]" stroked="f" strokeweight="2pt"/>
                  <v:shape id="직각 삼각형 311" o:spid="_x0000_s1085" type="#_x0000_t6" style="position:absolute;left:32649;top:22699;width:1188;height:120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4NcUA&#10;AADbAAAADwAAAGRycy9kb3ducmV2LnhtbESPT2vCQBTE7wW/w/KE3pqN2tYSsxERLN6kthS8PbKv&#10;SUj2bchu/thP7xYKHoeZ+Q2TbifTiIE6V1lWsIhiEMS51RUXCr4+D09vIJxH1thYJgVXcrDNZg8p&#10;JtqO/EHD2RciQNglqKD0vk2kdHlJBl1kW+Lg/djOoA+yK6TucAxw08hlHL9KgxWHhRJb2peU1+fe&#10;KMj9S91Xx8vv9/R+Gtv1YsTr806px/m024DwNPl7+L991ApWS/j7En6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h7g1xQAAANsAAAAPAAAAAAAAAAAAAAAAAJgCAABkcnMv&#10;ZG93bnJldi54bWxQSwUGAAAAAAQABAD1AAAAigMAAAAA&#10;" fillcolor="#ffc000 [3207]" stroked="f" strokeweight="2pt">
                    <v:fill opacity="6682f"/>
                    <v:path arrowok="t"/>
                  </v:shape>
                </v:group>
                <v:shape id="직사각형 182" o:spid="_x0000_s1086" style="position:absolute;left:17406;top:19550;width:2067;height:1188;flip:y;visibility:visible;mso-wrap-style:square;v-text-anchor:middle" coordsize="206712,11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L9r8QA&#10;AADbAAAADwAAAGRycy9kb3ducmV2LnhtbESP3WoCMRSE7wu+QzhC72pWoSqrUUQpFEHr3wMckuPu&#10;6uZku0l19elNQfBymJlvmPG0saW4UO0Lxwq6nQQEsXam4EzBYf/1MQThA7LB0jEpuJGH6aT1NsbU&#10;uCtv6bILmYgQ9ikqyEOoUim9zsmi77iKOHpHV1sMUdaZNDVeI9yWspckfWmx4LiQY0XznPR592cV&#10;bI9sF5/39en8szLhd7nQm/5QK/XebmYjEIGa8Ao/299GQW8A/1/iD5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i/a/EAAAA2wAAAA8AAAAAAAAAAAAAAAAAmAIAAGRycy9k&#10;b3ducmV2LnhtbFBLBQYAAAAABAAEAPUAAACJAwAAAAA=&#10;" path="m159709,r47003,c167904,68736,95547,115609,11904,118800l,118800r,-3538c68553,101780,126572,58989,159709,xe" fillcolor="#525252 [1606]" stroked="f" strokeweight="2pt">
                  <v:fill r:id="rId9" o:title="" color2="#6a6a6a [2086]" type="pattern"/>
                  <v:stroke joinstyle="miter"/>
                  <v:path arrowok="t"/>
                </v:shape>
              </v:group>
            </w:pict>
          </mc:Fallback>
        </mc:AlternateContent>
      </w:r>
      <w:r w:rsidR="00175647" w:rsidRPr="004367C8">
        <w:rPr>
          <w:noProof/>
          <w:lang w:eastAsia="lt-LT"/>
        </w:rPr>
        <mc:AlternateContent>
          <mc:Choice Requires="wpg">
            <w:drawing>
              <wp:anchor distT="0" distB="0" distL="114300" distR="114300" simplePos="0" relativeHeight="251774976" behindDoc="0" locked="0" layoutInCell="1" allowOverlap="1" wp14:anchorId="487C1F7D" wp14:editId="0ECB5212">
                <wp:simplePos x="0" y="0"/>
                <wp:positionH relativeFrom="column">
                  <wp:posOffset>1416685</wp:posOffset>
                </wp:positionH>
                <wp:positionV relativeFrom="paragraph">
                  <wp:posOffset>30781</wp:posOffset>
                </wp:positionV>
                <wp:extent cx="1791970" cy="736600"/>
                <wp:effectExtent l="0" t="0" r="0" b="6350"/>
                <wp:wrapNone/>
                <wp:docPr id="127" name="그룹 87"/>
                <wp:cNvGraphicFramePr/>
                <a:graphic xmlns:a="http://schemas.openxmlformats.org/drawingml/2006/main">
                  <a:graphicData uri="http://schemas.microsoft.com/office/word/2010/wordprocessingGroup">
                    <wpg:wgp>
                      <wpg:cNvGrpSpPr/>
                      <wpg:grpSpPr>
                        <a:xfrm>
                          <a:off x="0" y="0"/>
                          <a:ext cx="1791970" cy="736600"/>
                          <a:chOff x="241328" y="1953807"/>
                          <a:chExt cx="1792552" cy="736693"/>
                        </a:xfrm>
                      </wpg:grpSpPr>
                      <wpg:grpSp>
                        <wpg:cNvPr id="192" name="그룹 281"/>
                        <wpg:cNvGrpSpPr/>
                        <wpg:grpSpPr>
                          <a:xfrm flipV="1">
                            <a:off x="241328" y="1953807"/>
                            <a:ext cx="1792552" cy="736693"/>
                            <a:chOff x="241328" y="1953807"/>
                            <a:chExt cx="1792552" cy="736693"/>
                          </a:xfrm>
                        </wpg:grpSpPr>
                        <wps:wsp>
                          <wps:cNvPr id="193" name="직사각형 290"/>
                          <wps:cNvSpPr/>
                          <wps:spPr>
                            <a:xfrm>
                              <a:off x="241328" y="2570500"/>
                              <a:ext cx="1451514" cy="120000"/>
                            </a:xfrm>
                            <a:prstGeom prst="rect">
                              <a:avLst/>
                            </a:pr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8DACCA5" w14:textId="77777777" w:rsidR="003411D6" w:rsidRDefault="003411D6" w:rsidP="00175647">
                                <w:pPr>
                                  <w:pStyle w:val="prastasiniatinklio"/>
                                  <w:wordWrap w:val="0"/>
                                  <w:spacing w:before="0" w:after="0"/>
                                  <w:jc w:val="center"/>
                                </w:pPr>
                                <w:r>
                                  <w:rPr>
                                    <w:rFonts w:asciiTheme="minorHAnsi" w:hAnsi="Calibri" w:cstheme="minorBidi"/>
                                    <w:color w:val="FFFFFF" w:themeColor="light1"/>
                                    <w:kern w:val="24"/>
                                    <w:sz w:val="36"/>
                                    <w:szCs w:val="36"/>
                                    <w:lang w:val="en-US"/>
                                  </w:rPr>
                                  <w:t xml:space="preserve"> </w:t>
                                </w:r>
                              </w:p>
                            </w:txbxContent>
                          </wps:txbx>
                          <wps:bodyPr rtlCol="0" anchor="ctr"/>
                        </wps:wsp>
                        <wps:wsp>
                          <wps:cNvPr id="194" name="도넛 9"/>
                          <wps:cNvSpPr/>
                          <wps:spPr>
                            <a:xfrm rot="5400000">
                              <a:off x="1692842" y="2450500"/>
                              <a:ext cx="240000" cy="240000"/>
                            </a:xfrm>
                            <a:custGeom>
                              <a:avLst/>
                              <a:gdLst/>
                              <a:ahLst/>
                              <a:cxnLst/>
                              <a:rect l="l" t="t" r="r" b="b"/>
                              <a:pathLst>
                                <a:path w="900000" h="900000">
                                  <a:moveTo>
                                    <a:pt x="0" y="0"/>
                                  </a:moveTo>
                                  <a:cubicBezTo>
                                    <a:pt x="497056" y="0"/>
                                    <a:pt x="900000" y="402944"/>
                                    <a:pt x="900000" y="900000"/>
                                  </a:cubicBezTo>
                                  <a:lnTo>
                                    <a:pt x="450000" y="900000"/>
                                  </a:lnTo>
                                  <a:cubicBezTo>
                                    <a:pt x="450000" y="651472"/>
                                    <a:pt x="248528" y="450000"/>
                                    <a:pt x="0" y="450000"/>
                                  </a:cubicBezTo>
                                  <a:close/>
                                </a:path>
                              </a:pathLst>
                            </a:cu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5" name="직사각형 292"/>
                          <wps:cNvSpPr/>
                          <wps:spPr>
                            <a:xfrm rot="16200000">
                              <a:off x="1782842" y="2300500"/>
                              <a:ext cx="180000" cy="120000"/>
                            </a:xfrm>
                            <a:prstGeom prst="rect">
                              <a:avLst/>
                            </a:pr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E9A631" w14:textId="77777777" w:rsidR="003411D6" w:rsidRDefault="003411D6" w:rsidP="00175647">
                                <w:pPr>
                                  <w:pStyle w:val="prastasiniatinklio"/>
                                  <w:wordWrap w:val="0"/>
                                  <w:spacing w:before="0" w:after="0"/>
                                  <w:jc w:val="center"/>
                                </w:pPr>
                                <w:r>
                                  <w:rPr>
                                    <w:rFonts w:asciiTheme="minorHAnsi" w:hAnsi="Calibri" w:cstheme="minorBidi"/>
                                    <w:color w:val="FFFFFF" w:themeColor="light1"/>
                                    <w:kern w:val="24"/>
                                    <w:sz w:val="36"/>
                                    <w:szCs w:val="36"/>
                                    <w:lang w:val="en-US"/>
                                  </w:rPr>
                                  <w:t xml:space="preserve"> </w:t>
                                </w:r>
                              </w:p>
                            </w:txbxContent>
                          </wps:txbx>
                          <wps:bodyPr rtlCol="0" anchor="ctr"/>
                        </wps:wsp>
                        <wps:wsp>
                          <wps:cNvPr id="196" name="이등변 삼각형 293"/>
                          <wps:cNvSpPr/>
                          <wps:spPr>
                            <a:xfrm>
                              <a:off x="1711804" y="1953807"/>
                              <a:ext cx="322076" cy="316693"/>
                            </a:xfrm>
                            <a:prstGeom prst="triangle">
                              <a:avLst/>
                            </a:prstGeom>
                            <a:solidFill>
                              <a:schemeClr val="accent3">
                                <a:lumMod val="65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7" name="직각 삼각형 294"/>
                          <wps:cNvSpPr>
                            <a:spLocks/>
                          </wps:cNvSpPr>
                          <wps:spPr>
                            <a:xfrm rot="5400000">
                              <a:off x="1813442" y="2269900"/>
                              <a:ext cx="118800" cy="120000"/>
                            </a:xfrm>
                            <a:prstGeom prst="rtTriangle">
                              <a:avLst/>
                            </a:prstGeom>
                            <a:solidFill>
                              <a:schemeClr val="accent4">
                                <a:alpha val="10000"/>
                              </a:schemeClr>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98" name="직사각형 182"/>
                        <wps:cNvSpPr/>
                        <wps:spPr>
                          <a:xfrm flipV="1">
                            <a:off x="289126" y="1955007"/>
                            <a:ext cx="206712" cy="118800"/>
                          </a:xfrm>
                          <a:custGeom>
                            <a:avLst/>
                            <a:gdLst/>
                            <a:ahLst/>
                            <a:cxnLst/>
                            <a:rect l="l" t="t" r="r" b="b"/>
                            <a:pathLst>
                              <a:path w="206712" h="118800">
                                <a:moveTo>
                                  <a:pt x="159709" y="0"/>
                                </a:moveTo>
                                <a:lnTo>
                                  <a:pt x="206712" y="0"/>
                                </a:lnTo>
                                <a:cubicBezTo>
                                  <a:pt x="167904" y="68736"/>
                                  <a:pt x="95547" y="115609"/>
                                  <a:pt x="11904" y="118800"/>
                                </a:cubicBezTo>
                                <a:lnTo>
                                  <a:pt x="0" y="118800"/>
                                </a:lnTo>
                                <a:lnTo>
                                  <a:pt x="0" y="115262"/>
                                </a:lnTo>
                                <a:cubicBezTo>
                                  <a:pt x="68553" y="101780"/>
                                  <a:pt x="126572" y="58989"/>
                                  <a:pt x="159709" y="0"/>
                                </a:cubicBezTo>
                                <a:close/>
                              </a:path>
                            </a:pathLst>
                          </a:custGeom>
                          <a:pattFill prst="dkVert">
                            <a:fgClr>
                              <a:schemeClr val="accent3">
                                <a:lumMod val="50000"/>
                              </a:schemeClr>
                            </a:fgClr>
                            <a:bgClr>
                              <a:schemeClr val="accent3">
                                <a:lumMod val="65000"/>
                              </a:schemeClr>
                            </a:bgClr>
                          </a:patt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anchor>
            </w:drawing>
          </mc:Choice>
          <mc:Fallback>
            <w:pict>
              <v:group w14:anchorId="487C1F7D" id="그룹 87" o:spid="_x0000_s1087" style="position:absolute;left:0;text-align:left;margin-left:111.55pt;margin-top:2.4pt;width:141.1pt;height:58pt;z-index:251774976;mso-width-relative:margin" coordorigin="2413,19538" coordsize="17925,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">
                <v:group id="그룹 281" o:spid="_x0000_s1088" style="position:absolute;left:2413;top:19538;width:17925;height:7367;flip:y" coordorigin="2413,19538" coordsize="17925,73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Av9sYPwAAAANwAAAAPAAAA&#10;AAAAAAAAAAAAAKoCAABkcnMvZG93bnJldi54bWxQSwUGAAAAAAQABAD6AAAAlwMAAAAA&#10;">
                  <v:rect id="직사각형 290" o:spid="_x0000_s1089" style="position:absolute;left:2413;top:25705;width:14515;height:1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KzecYA&#10;AADcAAAADwAAAGRycy9kb3ducmV2LnhtbERP30vDMBB+H/g/hBP2MrZ0E0Tr0iJD5xjMuSmCb0dz&#10;tsXmUpJs6/rXm4Hg2318P2+ed6YRR3K+tqxgOklAEBdW11wq+Hh/Ht+B8AFZY2OZFJzJQ55dDeaY&#10;anviHR33oRQxhH2KCqoQ2lRKX1Rk0E9sSxy5b+sMhghdKbXDUww3jZwlya00WHNsqLClRUXFz/5g&#10;FCTrvh+9bbZfr6V76rdLvfl86YJSw+vu8QFEoC78i//cKx3n39/A5Zl4gc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KzecYAAADcAAAADwAAAAAAAAAAAAAAAACYAgAAZHJz&#10;L2Rvd25yZXYueG1sUEsFBgAAAAAEAAQA9QAAAIsDAAAAAA==&#10;" fillcolor="#6a6a6a [2086]" stroked="f" strokeweight="2pt">
                    <v:textbox>
                      <w:txbxContent>
                        <w:p w14:paraId="48DACCA5" w14:textId="77777777" w:rsidR="003411D6" w:rsidRDefault="003411D6" w:rsidP="00175647">
                          <w:pPr>
                            <w:pStyle w:val="NormalWeb"/>
                            <w:wordWrap w:val="0"/>
                            <w:spacing w:before="0" w:after="0"/>
                            <w:jc w:val="center"/>
                          </w:pPr>
                          <w:r>
                            <w:rPr>
                              <w:rFonts w:asciiTheme="minorHAnsi" w:hAnsi="Calibri" w:cstheme="minorBidi"/>
                              <w:color w:val="FFFFFF" w:themeColor="light1"/>
                              <w:kern w:val="24"/>
                              <w:sz w:val="36"/>
                              <w:szCs w:val="36"/>
                              <w:lang w:val="en-US"/>
                            </w:rPr>
                            <w:t xml:space="preserve"> </w:t>
                          </w:r>
                        </w:p>
                      </w:txbxContent>
                    </v:textbox>
                  </v:rect>
                  <v:shape id="도넛 9" o:spid="_x0000_s1090" style="position:absolute;left:16928;top:24505;width:2400;height:2400;rotation:90;visibility:visible;mso-wrap-style:square;v-text-anchor:middle" coordsize="900000,90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IPycMA&#10;AADcAAAADwAAAGRycy9kb3ducmV2LnhtbERPTWsCMRC9C/0PYQq9adZSpa5GKaKihx60otdxM24W&#10;N5NlE9fVX98Ihd7m8T5nMmttKRqqfeFYQb+XgCDOnC44V7D/WXY/QfiArLF0TAru5GE2felMMNXu&#10;xltqdiEXMYR9igpMCFUqpc8MWfQ9VxFH7uxqiyHCOpe6xlsMt6V8T5KhtFhwbDBY0dxQdtldrYKV&#10;PLUDOz9chs23Xxwfm+257Bul3l7brzGIQG34F/+51zrOH33A85l4gZ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IPycMAAADcAAAADwAAAAAAAAAAAAAAAACYAgAAZHJzL2Rv&#10;d25yZXYueG1sUEsFBgAAAAAEAAQA9QAAAIgDAAAAAA==&#10;" path="m,c497056,,900000,402944,900000,900000r-450000,c450000,651472,248528,450000,,450000l,xe" fillcolor="#6a6a6a [2086]" stroked="f" strokeweight="2pt">
                    <v:stroke joinstyle="miter"/>
                    <v:path arrowok="t"/>
                  </v:shape>
                  <v:rect id="직사각형 292" o:spid="_x0000_s1091" style="position:absolute;left:17828;top:23005;width:1800;height:120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gwmMMA&#10;AADcAAAADwAAAGRycy9kb3ducmV2LnhtbERPS2sCMRC+C/0PYQreNKv4aLdGKaJgTz66h3obNtPd&#10;pZtJ3ETd/nsjCN7m43vObNGaWlyo8ZVlBYN+AoI4t7riQkH2ve69gfABWWNtmRT8k4fF/KUzw1Tb&#10;K+/pcgiFiCHsU1RQhuBSKX1ekkHft444cr+2MRgibAqpG7zGcFPLYZJMpMGKY0OJjpYl5X+Hs1Hw&#10;lbnTcYoZH3fb1e5nPXLbwckp1X1tPz9ABGrDU/xwb3Sc/z6G+zPxAj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gwmMMAAADcAAAADwAAAAAAAAAAAAAAAACYAgAAZHJzL2Rv&#10;d25yZXYueG1sUEsFBgAAAAAEAAQA9QAAAIgDAAAAAA==&#10;" fillcolor="#6a6a6a [2086]" stroked="f" strokeweight="2pt">
                    <v:textbox>
                      <w:txbxContent>
                        <w:p w14:paraId="0CE9A631" w14:textId="77777777" w:rsidR="003411D6" w:rsidRDefault="003411D6" w:rsidP="00175647">
                          <w:pPr>
                            <w:pStyle w:val="NormalWeb"/>
                            <w:wordWrap w:val="0"/>
                            <w:spacing w:before="0" w:after="0"/>
                            <w:jc w:val="center"/>
                          </w:pPr>
                          <w:r>
                            <w:rPr>
                              <w:rFonts w:asciiTheme="minorHAnsi" w:hAnsi="Calibri" w:cstheme="minorBidi"/>
                              <w:color w:val="FFFFFF" w:themeColor="light1"/>
                              <w:kern w:val="24"/>
                              <w:sz w:val="36"/>
                              <w:szCs w:val="36"/>
                              <w:lang w:val="en-US"/>
                            </w:rPr>
                            <w:t xml:space="preserve"> </w:t>
                          </w:r>
                        </w:p>
                      </w:txbxContent>
                    </v:textbox>
                  </v:rect>
                  <v:shape id="이등변 삼각형 293" o:spid="_x0000_s1092" type="#_x0000_t5" style="position:absolute;left:17118;top:19538;width:3220;height:31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a8sAA&#10;AADcAAAADwAAAGRycy9kb3ducmV2LnhtbERPS4vCMBC+L/gfwgje1lQP4naNoqJQDx7U9T4004c2&#10;k9BErf/eCMLe5uN7zmzRmUbcqfW1ZQWjYQKCOLe65lLB32n7PQXhA7LGxjIpeJKHxbz3NcNU2wcf&#10;6H4MpYgh7FNUUIXgUil9XpFBP7SOOHKFbQ2GCNtS6hYfMdw0cpwkE2mw5thQoaN1Rfn1eDMKduds&#10;7xJ3zjp9ea6LzcoXp0uu1KDfLX9BBOrCv/jjznSc/zOB9zPxAj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P+a8sAAAADcAAAADwAAAAAAAAAAAAAAAACYAgAAZHJzL2Rvd25y&#10;ZXYueG1sUEsFBgAAAAAEAAQA9QAAAIUDAAAAAA==&#10;" fillcolor="#6a6a6a [2086]" stroked="f" strokeweight="2pt"/>
                  <v:shape id="직각 삼각형 294" o:spid="_x0000_s1093" type="#_x0000_t6" style="position:absolute;left:18134;top:22699;width:1188;height:120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palMMA&#10;AADcAAAADwAAAGRycy9kb3ducmV2LnhtbERPTWvCQBC9F/wPywje6sZSq8asIoVKblJbBG9DdkxC&#10;srMhu5rEX+8WCt7m8T4n2famFjdqXWlZwWwagSDOrC45V/D78/W6BOE8ssbaMikYyMF2M3pJMNa2&#10;42+6HX0uQgi7GBUU3jexlC4ryKCb2oY4cBfbGvQBtrnULXYh3NTyLYo+pMGSQ0OBDX0WlFXHq1GQ&#10;+Xl1LdPz/dTvD12zmHU4vO+Umoz73RqEp94/xf/uVIf5qwX8PRMu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palMMAAADcAAAADwAAAAAAAAAAAAAAAACYAgAAZHJzL2Rv&#10;d25yZXYueG1sUEsFBgAAAAAEAAQA9QAAAIgDAAAAAA==&#10;" fillcolor="#ffc000 [3207]" stroked="f" strokeweight="2pt">
                    <v:fill opacity="6682f"/>
                    <v:path arrowok="t"/>
                  </v:shape>
                </v:group>
                <v:shape id="직사각형 182" o:spid="_x0000_s1094" style="position:absolute;left:2891;top:19550;width:2067;height:1188;flip:y;visibility:visible;mso-wrap-style:square;v-text-anchor:middle" coordsize="206712,11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WqMsYA&#10;AADcAAAADwAAAGRycy9kb3ducmV2LnhtbESP3WoCQQyF7wu+wxDBO521oOjWUYoiSKGtP32AMBN3&#10;t+5ktjtT3fbpmwuhdwnn5Jwvi1Xna3WlNlaBDYxHGShiG1zFhYGP03Y4AxUTssM6MBn4oQirZe9h&#10;gbkLNz7Q9ZgKJSEcczRQptTkWkdbksc4Cg2xaOfQekyytoV2Ld4k3Nf6Mcum2mPF0lBiQ+uS7OX4&#10;7Q0czuw3k9+3z8v7q0tfLxu7n86sMYN+9/wEKlGX/s33650T/LnQyjMygV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WqMsYAAADcAAAADwAAAAAAAAAAAAAAAACYAgAAZHJz&#10;L2Rvd25yZXYueG1sUEsFBgAAAAAEAAQA9QAAAIsDAAAAAA==&#10;" path="m159709,r47003,c167904,68736,95547,115609,11904,118800l,118800r,-3538c68553,101780,126572,58989,159709,xe" fillcolor="#525252 [1606]" stroked="f" strokeweight="2pt">
                  <v:fill r:id="rId9" o:title="" color2="#6a6a6a [2086]" type="pattern"/>
                  <v:stroke joinstyle="miter"/>
                  <v:path arrowok="t"/>
                </v:shape>
              </v:group>
            </w:pict>
          </mc:Fallback>
        </mc:AlternateContent>
      </w:r>
    </w:p>
    <w:p w14:paraId="6AB97960" w14:textId="7C85C64C" w:rsidR="00175647" w:rsidRPr="004844D2" w:rsidRDefault="00175647" w:rsidP="00F1649F">
      <w:pPr>
        <w:spacing w:line="360" w:lineRule="auto"/>
        <w:ind w:firstLine="851"/>
        <w:jc w:val="both"/>
      </w:pPr>
    </w:p>
    <w:p w14:paraId="68725A8C" w14:textId="07102526" w:rsidR="00175647" w:rsidRPr="004844D2" w:rsidRDefault="00175647" w:rsidP="00F1649F">
      <w:pPr>
        <w:spacing w:line="360" w:lineRule="auto"/>
        <w:ind w:firstLine="851"/>
        <w:jc w:val="both"/>
      </w:pPr>
    </w:p>
    <w:p w14:paraId="0608A4AC" w14:textId="23322B27" w:rsidR="00175647" w:rsidRPr="004844D2" w:rsidRDefault="00175647" w:rsidP="00F1649F">
      <w:pPr>
        <w:spacing w:line="360" w:lineRule="auto"/>
        <w:ind w:firstLine="851"/>
        <w:jc w:val="both"/>
      </w:pPr>
      <w:r w:rsidRPr="00C154AA">
        <w:rPr>
          <w:noProof/>
          <w:lang w:eastAsia="lt-LT"/>
        </w:rPr>
        <mc:AlternateContent>
          <mc:Choice Requires="wps">
            <w:drawing>
              <wp:anchor distT="0" distB="0" distL="114300" distR="114300" simplePos="0" relativeHeight="251792384" behindDoc="0" locked="0" layoutInCell="1" allowOverlap="1" wp14:anchorId="020C845A" wp14:editId="291846A5">
                <wp:simplePos x="0" y="0"/>
                <wp:positionH relativeFrom="margin">
                  <wp:align>center</wp:align>
                </wp:positionH>
                <wp:positionV relativeFrom="paragraph">
                  <wp:posOffset>48895</wp:posOffset>
                </wp:positionV>
                <wp:extent cx="341630" cy="353695"/>
                <wp:effectExtent l="0" t="0" r="1270" b="8255"/>
                <wp:wrapNone/>
                <wp:docPr id="120"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41630" cy="353695"/>
                        </a:xfrm>
                        <a:custGeom>
                          <a:avLst/>
                          <a:gdLst/>
                          <a:ahLst/>
                          <a:cxnLst>
                            <a:cxn ang="0">
                              <a:pos x="142" y="175"/>
                            </a:cxn>
                            <a:cxn ang="0">
                              <a:pos x="147" y="179"/>
                            </a:cxn>
                            <a:cxn ang="0">
                              <a:pos x="203" y="210"/>
                            </a:cxn>
                            <a:cxn ang="0">
                              <a:pos x="202" y="146"/>
                            </a:cxn>
                            <a:cxn ang="0">
                              <a:pos x="200" y="140"/>
                            </a:cxn>
                            <a:cxn ang="0">
                              <a:pos x="194" y="130"/>
                            </a:cxn>
                            <a:cxn ang="0">
                              <a:pos x="136" y="165"/>
                            </a:cxn>
                            <a:cxn ang="0">
                              <a:pos x="142" y="175"/>
                            </a:cxn>
                            <a:cxn ang="0">
                              <a:pos x="175" y="130"/>
                            </a:cxn>
                            <a:cxn ang="0">
                              <a:pos x="189" y="122"/>
                            </a:cxn>
                            <a:cxn ang="0">
                              <a:pos x="129" y="23"/>
                            </a:cxn>
                            <a:cxn ang="0">
                              <a:pos x="115" y="32"/>
                            </a:cxn>
                            <a:cxn ang="0">
                              <a:pos x="175" y="130"/>
                            </a:cxn>
                            <a:cxn ang="0">
                              <a:pos x="169" y="134"/>
                            </a:cxn>
                            <a:cxn ang="0">
                              <a:pos x="109" y="36"/>
                            </a:cxn>
                            <a:cxn ang="0">
                              <a:pos x="92" y="46"/>
                            </a:cxn>
                            <a:cxn ang="0">
                              <a:pos x="151" y="145"/>
                            </a:cxn>
                            <a:cxn ang="0">
                              <a:pos x="169" y="134"/>
                            </a:cxn>
                            <a:cxn ang="0">
                              <a:pos x="72" y="58"/>
                            </a:cxn>
                            <a:cxn ang="0">
                              <a:pos x="131" y="157"/>
                            </a:cxn>
                            <a:cxn ang="0">
                              <a:pos x="145" y="148"/>
                            </a:cxn>
                            <a:cxn ang="0">
                              <a:pos x="86" y="50"/>
                            </a:cxn>
                            <a:cxn ang="0">
                              <a:pos x="72" y="58"/>
                            </a:cxn>
                            <a:cxn ang="0">
                              <a:pos x="67" y="50"/>
                            </a:cxn>
                            <a:cxn ang="0">
                              <a:pos x="124" y="15"/>
                            </a:cxn>
                            <a:cxn ang="0">
                              <a:pos x="120" y="8"/>
                            </a:cxn>
                            <a:cxn ang="0">
                              <a:pos x="102" y="4"/>
                            </a:cxn>
                            <a:cxn ang="0">
                              <a:pos x="67" y="25"/>
                            </a:cxn>
                            <a:cxn ang="0">
                              <a:pos x="62" y="43"/>
                            </a:cxn>
                            <a:cxn ang="0">
                              <a:pos x="67" y="50"/>
                            </a:cxn>
                            <a:cxn ang="0">
                              <a:pos x="0" y="210"/>
                            </a:cxn>
                            <a:cxn ang="0">
                              <a:pos x="155" y="210"/>
                            </a:cxn>
                            <a:cxn ang="0">
                              <a:pos x="155" y="198"/>
                            </a:cxn>
                            <a:cxn ang="0">
                              <a:pos x="0" y="198"/>
                            </a:cxn>
                            <a:cxn ang="0">
                              <a:pos x="0" y="210"/>
                            </a:cxn>
                          </a:cxnLst>
                          <a:rect l="0" t="0" r="r" b="b"/>
                          <a:pathLst>
                            <a:path w="203" h="210">
                              <a:moveTo>
                                <a:pt x="142" y="175"/>
                              </a:moveTo>
                              <a:cubicBezTo>
                                <a:pt x="143" y="177"/>
                                <a:pt x="145" y="178"/>
                                <a:pt x="147" y="179"/>
                              </a:cubicBezTo>
                              <a:cubicBezTo>
                                <a:pt x="203" y="210"/>
                                <a:pt x="203" y="210"/>
                                <a:pt x="203" y="210"/>
                              </a:cubicBezTo>
                              <a:cubicBezTo>
                                <a:pt x="202" y="146"/>
                                <a:pt x="202" y="146"/>
                                <a:pt x="202" y="146"/>
                              </a:cubicBezTo>
                              <a:cubicBezTo>
                                <a:pt x="202" y="144"/>
                                <a:pt x="201" y="142"/>
                                <a:pt x="200" y="140"/>
                              </a:cubicBezTo>
                              <a:cubicBezTo>
                                <a:pt x="194" y="130"/>
                                <a:pt x="194" y="130"/>
                                <a:pt x="194" y="130"/>
                              </a:cubicBezTo>
                              <a:cubicBezTo>
                                <a:pt x="136" y="165"/>
                                <a:pt x="136" y="165"/>
                                <a:pt x="136" y="165"/>
                              </a:cubicBezTo>
                              <a:lnTo>
                                <a:pt x="142" y="175"/>
                              </a:lnTo>
                              <a:close/>
                              <a:moveTo>
                                <a:pt x="175" y="130"/>
                              </a:moveTo>
                              <a:cubicBezTo>
                                <a:pt x="189" y="122"/>
                                <a:pt x="189" y="122"/>
                                <a:pt x="189" y="122"/>
                              </a:cubicBezTo>
                              <a:cubicBezTo>
                                <a:pt x="129" y="23"/>
                                <a:pt x="129" y="23"/>
                                <a:pt x="129" y="23"/>
                              </a:cubicBezTo>
                              <a:cubicBezTo>
                                <a:pt x="115" y="32"/>
                                <a:pt x="115" y="32"/>
                                <a:pt x="115" y="32"/>
                              </a:cubicBezTo>
                              <a:lnTo>
                                <a:pt x="175" y="130"/>
                              </a:lnTo>
                              <a:close/>
                              <a:moveTo>
                                <a:pt x="169" y="134"/>
                              </a:moveTo>
                              <a:cubicBezTo>
                                <a:pt x="109" y="36"/>
                                <a:pt x="109" y="36"/>
                                <a:pt x="109" y="36"/>
                              </a:cubicBezTo>
                              <a:cubicBezTo>
                                <a:pt x="92" y="46"/>
                                <a:pt x="92" y="46"/>
                                <a:pt x="92" y="46"/>
                              </a:cubicBezTo>
                              <a:cubicBezTo>
                                <a:pt x="151" y="145"/>
                                <a:pt x="151" y="145"/>
                                <a:pt x="151" y="145"/>
                              </a:cubicBezTo>
                              <a:lnTo>
                                <a:pt x="169" y="134"/>
                              </a:lnTo>
                              <a:close/>
                              <a:moveTo>
                                <a:pt x="72" y="58"/>
                              </a:moveTo>
                              <a:cubicBezTo>
                                <a:pt x="131" y="157"/>
                                <a:pt x="131" y="157"/>
                                <a:pt x="131" y="157"/>
                              </a:cubicBezTo>
                              <a:cubicBezTo>
                                <a:pt x="145" y="148"/>
                                <a:pt x="145" y="148"/>
                                <a:pt x="145" y="148"/>
                              </a:cubicBezTo>
                              <a:cubicBezTo>
                                <a:pt x="86" y="50"/>
                                <a:pt x="86" y="50"/>
                                <a:pt x="86" y="50"/>
                              </a:cubicBezTo>
                              <a:lnTo>
                                <a:pt x="72" y="58"/>
                              </a:lnTo>
                              <a:close/>
                              <a:moveTo>
                                <a:pt x="67" y="50"/>
                              </a:moveTo>
                              <a:cubicBezTo>
                                <a:pt x="124" y="15"/>
                                <a:pt x="124" y="15"/>
                                <a:pt x="124" y="15"/>
                              </a:cubicBezTo>
                              <a:cubicBezTo>
                                <a:pt x="120" y="8"/>
                                <a:pt x="120" y="8"/>
                                <a:pt x="120" y="8"/>
                              </a:cubicBezTo>
                              <a:cubicBezTo>
                                <a:pt x="116" y="2"/>
                                <a:pt x="108" y="0"/>
                                <a:pt x="102" y="4"/>
                              </a:cubicBezTo>
                              <a:cubicBezTo>
                                <a:pt x="67" y="25"/>
                                <a:pt x="67" y="25"/>
                                <a:pt x="67" y="25"/>
                              </a:cubicBezTo>
                              <a:cubicBezTo>
                                <a:pt x="61" y="29"/>
                                <a:pt x="59" y="37"/>
                                <a:pt x="62" y="43"/>
                              </a:cubicBezTo>
                              <a:lnTo>
                                <a:pt x="67" y="50"/>
                              </a:lnTo>
                              <a:close/>
                              <a:moveTo>
                                <a:pt x="0" y="210"/>
                              </a:moveTo>
                              <a:cubicBezTo>
                                <a:pt x="155" y="210"/>
                                <a:pt x="155" y="210"/>
                                <a:pt x="155" y="210"/>
                              </a:cubicBezTo>
                              <a:cubicBezTo>
                                <a:pt x="155" y="198"/>
                                <a:pt x="155" y="198"/>
                                <a:pt x="155" y="198"/>
                              </a:cubicBezTo>
                              <a:cubicBezTo>
                                <a:pt x="0" y="198"/>
                                <a:pt x="0" y="198"/>
                                <a:pt x="0" y="198"/>
                              </a:cubicBezTo>
                              <a:lnTo>
                                <a:pt x="0" y="210"/>
                              </a:lnTo>
                              <a:close/>
                            </a:path>
                          </a:pathLst>
                        </a:custGeom>
                        <a:solidFill>
                          <a:schemeClr val="tx2"/>
                        </a:solidFill>
                        <a:ln w="9525">
                          <a:noFill/>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617736" id="Freeform 57" o:spid="_x0000_s1026" style="position:absolute;margin-left:0;margin-top:3.85pt;width:26.9pt;height:27.85pt;z-index:251792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coordsize="20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" path="m142,175v1,2,3,3,5,4c203,210,203,210,203,210v-1,-64,-1,-64,-1,-64c202,144,201,142,200,140v-6,-10,-6,-10,-6,-10c136,165,136,165,136,165r6,10xm175,130v14,-8,14,-8,14,-8c129,23,129,23,129,23v-14,9,-14,9,-14,9l175,130xm169,134c109,36,109,36,109,36,92,46,92,46,92,46v59,99,59,99,59,99l169,134xm72,58v59,99,59,99,59,99c145,148,145,148,145,148,86,50,86,50,86,50l72,58xm67,50c124,15,124,15,124,15,120,8,120,8,120,8,116,2,108,,102,4,67,25,67,25,67,25v-6,4,-8,12,-5,18l67,50xm,210v155,,155,,155,c155,198,155,198,155,198,,198,,198,,198r,12xe" fillcolor="#44546a [3215]" stroked="f">
                <v:path arrowok="t" o:connecttype="custom" o:connectlocs="142,175;147,179;203,210;202,146;200,140;194,130;136,165;142,175;175,130;189,122;129,23;115,32;175,130;169,134;109,36;92,46;151,145;169,134;72,58;131,157;145,148;86,50;72,58;67,50;124,15;120,8;102,4;67,25;62,43;67,50;0,210;155,210;155,198;0,198;0,210" o:connectangles="0,0,0,0,0,0,0,0,0,0,0,0,0,0,0,0,0,0,0,0,0,0,0,0,0,0,0,0,0,0,0,0,0,0,0"/>
                <o:lock v:ext="edit" verticies="t"/>
                <w10:wrap anchorx="margin"/>
              </v:shape>
            </w:pict>
          </mc:Fallback>
        </mc:AlternateContent>
      </w:r>
      <w:r w:rsidRPr="004367C8">
        <w:rPr>
          <w:noProof/>
          <w:lang w:eastAsia="lt-LT"/>
        </w:rPr>
        <mc:AlternateContent>
          <mc:Choice Requires="wps">
            <w:drawing>
              <wp:anchor distT="0" distB="0" distL="114300" distR="114300" simplePos="0" relativeHeight="251794432" behindDoc="0" locked="0" layoutInCell="1" allowOverlap="1" wp14:anchorId="6246023F" wp14:editId="235AF412">
                <wp:simplePos x="0" y="0"/>
                <wp:positionH relativeFrom="column">
                  <wp:posOffset>1316230</wp:posOffset>
                </wp:positionH>
                <wp:positionV relativeFrom="paragraph">
                  <wp:posOffset>23495</wp:posOffset>
                </wp:positionV>
                <wp:extent cx="342124" cy="354303"/>
                <wp:effectExtent l="0" t="0" r="1270" b="8255"/>
                <wp:wrapNone/>
                <wp:docPr id="122"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42124" cy="354303"/>
                        </a:xfrm>
                        <a:custGeom>
                          <a:avLst/>
                          <a:gdLst/>
                          <a:ahLst/>
                          <a:cxnLst>
                            <a:cxn ang="0">
                              <a:pos x="142" y="175"/>
                            </a:cxn>
                            <a:cxn ang="0">
                              <a:pos x="147" y="179"/>
                            </a:cxn>
                            <a:cxn ang="0">
                              <a:pos x="203" y="210"/>
                            </a:cxn>
                            <a:cxn ang="0">
                              <a:pos x="202" y="146"/>
                            </a:cxn>
                            <a:cxn ang="0">
                              <a:pos x="200" y="140"/>
                            </a:cxn>
                            <a:cxn ang="0">
                              <a:pos x="194" y="130"/>
                            </a:cxn>
                            <a:cxn ang="0">
                              <a:pos x="136" y="165"/>
                            </a:cxn>
                            <a:cxn ang="0">
                              <a:pos x="142" y="175"/>
                            </a:cxn>
                            <a:cxn ang="0">
                              <a:pos x="175" y="130"/>
                            </a:cxn>
                            <a:cxn ang="0">
                              <a:pos x="189" y="122"/>
                            </a:cxn>
                            <a:cxn ang="0">
                              <a:pos x="129" y="23"/>
                            </a:cxn>
                            <a:cxn ang="0">
                              <a:pos x="115" y="32"/>
                            </a:cxn>
                            <a:cxn ang="0">
                              <a:pos x="175" y="130"/>
                            </a:cxn>
                            <a:cxn ang="0">
                              <a:pos x="169" y="134"/>
                            </a:cxn>
                            <a:cxn ang="0">
                              <a:pos x="109" y="36"/>
                            </a:cxn>
                            <a:cxn ang="0">
                              <a:pos x="92" y="46"/>
                            </a:cxn>
                            <a:cxn ang="0">
                              <a:pos x="151" y="145"/>
                            </a:cxn>
                            <a:cxn ang="0">
                              <a:pos x="169" y="134"/>
                            </a:cxn>
                            <a:cxn ang="0">
                              <a:pos x="72" y="58"/>
                            </a:cxn>
                            <a:cxn ang="0">
                              <a:pos x="131" y="157"/>
                            </a:cxn>
                            <a:cxn ang="0">
                              <a:pos x="145" y="148"/>
                            </a:cxn>
                            <a:cxn ang="0">
                              <a:pos x="86" y="50"/>
                            </a:cxn>
                            <a:cxn ang="0">
                              <a:pos x="72" y="58"/>
                            </a:cxn>
                            <a:cxn ang="0">
                              <a:pos x="67" y="50"/>
                            </a:cxn>
                            <a:cxn ang="0">
                              <a:pos x="124" y="15"/>
                            </a:cxn>
                            <a:cxn ang="0">
                              <a:pos x="120" y="8"/>
                            </a:cxn>
                            <a:cxn ang="0">
                              <a:pos x="102" y="4"/>
                            </a:cxn>
                            <a:cxn ang="0">
                              <a:pos x="67" y="25"/>
                            </a:cxn>
                            <a:cxn ang="0">
                              <a:pos x="62" y="43"/>
                            </a:cxn>
                            <a:cxn ang="0">
                              <a:pos x="67" y="50"/>
                            </a:cxn>
                            <a:cxn ang="0">
                              <a:pos x="0" y="210"/>
                            </a:cxn>
                            <a:cxn ang="0">
                              <a:pos x="155" y="210"/>
                            </a:cxn>
                            <a:cxn ang="0">
                              <a:pos x="155" y="198"/>
                            </a:cxn>
                            <a:cxn ang="0">
                              <a:pos x="0" y="198"/>
                            </a:cxn>
                            <a:cxn ang="0">
                              <a:pos x="0" y="210"/>
                            </a:cxn>
                          </a:cxnLst>
                          <a:rect l="0" t="0" r="r" b="b"/>
                          <a:pathLst>
                            <a:path w="203" h="210">
                              <a:moveTo>
                                <a:pt x="142" y="175"/>
                              </a:moveTo>
                              <a:cubicBezTo>
                                <a:pt x="143" y="177"/>
                                <a:pt x="145" y="178"/>
                                <a:pt x="147" y="179"/>
                              </a:cubicBezTo>
                              <a:cubicBezTo>
                                <a:pt x="203" y="210"/>
                                <a:pt x="203" y="210"/>
                                <a:pt x="203" y="210"/>
                              </a:cubicBezTo>
                              <a:cubicBezTo>
                                <a:pt x="202" y="146"/>
                                <a:pt x="202" y="146"/>
                                <a:pt x="202" y="146"/>
                              </a:cubicBezTo>
                              <a:cubicBezTo>
                                <a:pt x="202" y="144"/>
                                <a:pt x="201" y="142"/>
                                <a:pt x="200" y="140"/>
                              </a:cubicBezTo>
                              <a:cubicBezTo>
                                <a:pt x="194" y="130"/>
                                <a:pt x="194" y="130"/>
                                <a:pt x="194" y="130"/>
                              </a:cubicBezTo>
                              <a:cubicBezTo>
                                <a:pt x="136" y="165"/>
                                <a:pt x="136" y="165"/>
                                <a:pt x="136" y="165"/>
                              </a:cubicBezTo>
                              <a:lnTo>
                                <a:pt x="142" y="175"/>
                              </a:lnTo>
                              <a:close/>
                              <a:moveTo>
                                <a:pt x="175" y="130"/>
                              </a:moveTo>
                              <a:cubicBezTo>
                                <a:pt x="189" y="122"/>
                                <a:pt x="189" y="122"/>
                                <a:pt x="189" y="122"/>
                              </a:cubicBezTo>
                              <a:cubicBezTo>
                                <a:pt x="129" y="23"/>
                                <a:pt x="129" y="23"/>
                                <a:pt x="129" y="23"/>
                              </a:cubicBezTo>
                              <a:cubicBezTo>
                                <a:pt x="115" y="32"/>
                                <a:pt x="115" y="32"/>
                                <a:pt x="115" y="32"/>
                              </a:cubicBezTo>
                              <a:lnTo>
                                <a:pt x="175" y="130"/>
                              </a:lnTo>
                              <a:close/>
                              <a:moveTo>
                                <a:pt x="169" y="134"/>
                              </a:moveTo>
                              <a:cubicBezTo>
                                <a:pt x="109" y="36"/>
                                <a:pt x="109" y="36"/>
                                <a:pt x="109" y="36"/>
                              </a:cubicBezTo>
                              <a:cubicBezTo>
                                <a:pt x="92" y="46"/>
                                <a:pt x="92" y="46"/>
                                <a:pt x="92" y="46"/>
                              </a:cubicBezTo>
                              <a:cubicBezTo>
                                <a:pt x="151" y="145"/>
                                <a:pt x="151" y="145"/>
                                <a:pt x="151" y="145"/>
                              </a:cubicBezTo>
                              <a:lnTo>
                                <a:pt x="169" y="134"/>
                              </a:lnTo>
                              <a:close/>
                              <a:moveTo>
                                <a:pt x="72" y="58"/>
                              </a:moveTo>
                              <a:cubicBezTo>
                                <a:pt x="131" y="157"/>
                                <a:pt x="131" y="157"/>
                                <a:pt x="131" y="157"/>
                              </a:cubicBezTo>
                              <a:cubicBezTo>
                                <a:pt x="145" y="148"/>
                                <a:pt x="145" y="148"/>
                                <a:pt x="145" y="148"/>
                              </a:cubicBezTo>
                              <a:cubicBezTo>
                                <a:pt x="86" y="50"/>
                                <a:pt x="86" y="50"/>
                                <a:pt x="86" y="50"/>
                              </a:cubicBezTo>
                              <a:lnTo>
                                <a:pt x="72" y="58"/>
                              </a:lnTo>
                              <a:close/>
                              <a:moveTo>
                                <a:pt x="67" y="50"/>
                              </a:moveTo>
                              <a:cubicBezTo>
                                <a:pt x="124" y="15"/>
                                <a:pt x="124" y="15"/>
                                <a:pt x="124" y="15"/>
                              </a:cubicBezTo>
                              <a:cubicBezTo>
                                <a:pt x="120" y="8"/>
                                <a:pt x="120" y="8"/>
                                <a:pt x="120" y="8"/>
                              </a:cubicBezTo>
                              <a:cubicBezTo>
                                <a:pt x="116" y="2"/>
                                <a:pt x="108" y="0"/>
                                <a:pt x="102" y="4"/>
                              </a:cubicBezTo>
                              <a:cubicBezTo>
                                <a:pt x="67" y="25"/>
                                <a:pt x="67" y="25"/>
                                <a:pt x="67" y="25"/>
                              </a:cubicBezTo>
                              <a:cubicBezTo>
                                <a:pt x="61" y="29"/>
                                <a:pt x="59" y="37"/>
                                <a:pt x="62" y="43"/>
                              </a:cubicBezTo>
                              <a:lnTo>
                                <a:pt x="67" y="50"/>
                              </a:lnTo>
                              <a:close/>
                              <a:moveTo>
                                <a:pt x="0" y="210"/>
                              </a:moveTo>
                              <a:cubicBezTo>
                                <a:pt x="155" y="210"/>
                                <a:pt x="155" y="210"/>
                                <a:pt x="155" y="210"/>
                              </a:cubicBezTo>
                              <a:cubicBezTo>
                                <a:pt x="155" y="198"/>
                                <a:pt x="155" y="198"/>
                                <a:pt x="155" y="198"/>
                              </a:cubicBezTo>
                              <a:cubicBezTo>
                                <a:pt x="0" y="198"/>
                                <a:pt x="0" y="198"/>
                                <a:pt x="0" y="198"/>
                              </a:cubicBezTo>
                              <a:lnTo>
                                <a:pt x="0" y="210"/>
                              </a:lnTo>
                              <a:close/>
                            </a:path>
                          </a:pathLst>
                        </a:custGeom>
                        <a:solidFill>
                          <a:schemeClr val="tx2"/>
                        </a:solidFill>
                        <a:ln w="9525">
                          <a:noFill/>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2EFEA0" id="Freeform 57" o:spid="_x0000_s1026" style="position:absolute;margin-left:103.65pt;margin-top:1.85pt;width:26.95pt;height:27.9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0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" path="m142,175v1,2,3,3,5,4c203,210,203,210,203,210v-1,-64,-1,-64,-1,-64c202,144,201,142,200,140v-6,-10,-6,-10,-6,-10c136,165,136,165,136,165r6,10xm175,130v14,-8,14,-8,14,-8c129,23,129,23,129,23v-14,9,-14,9,-14,9l175,130xm169,134c109,36,109,36,109,36,92,46,92,46,92,46v59,99,59,99,59,99l169,134xm72,58v59,99,59,99,59,99c145,148,145,148,145,148,86,50,86,50,86,50l72,58xm67,50c124,15,124,15,124,15,120,8,120,8,120,8,116,2,108,,102,4,67,25,67,25,67,25v-6,4,-8,12,-5,18l67,50xm,210v155,,155,,155,c155,198,155,198,155,198,,198,,198,,198r,12xe" fillcolor="#44546a [3215]" stroked="f">
                <v:path arrowok="t" o:connecttype="custom" o:connectlocs="142,175;147,179;203,210;202,146;200,140;194,130;136,165;142,175;175,130;189,122;129,23;115,32;175,130;169,134;109,36;92,46;151,145;169,134;72,58;131,157;145,148;86,50;72,58;67,50;124,15;120,8;102,4;67,25;62,43;67,50;0,210;155,210;155,198;0,198;0,210" o:connectangles="0,0,0,0,0,0,0,0,0,0,0,0,0,0,0,0,0,0,0,0,0,0,0,0,0,0,0,0,0,0,0,0,0,0,0"/>
                <o:lock v:ext="edit" verticies="t"/>
              </v:shape>
            </w:pict>
          </mc:Fallback>
        </mc:AlternateContent>
      </w:r>
      <w:r w:rsidRPr="004367C8">
        <w:rPr>
          <w:noProof/>
          <w:lang w:eastAsia="lt-LT"/>
        </w:rPr>
        <mc:AlternateContent>
          <mc:Choice Requires="wps">
            <w:drawing>
              <wp:anchor distT="0" distB="0" distL="114300" distR="114300" simplePos="0" relativeHeight="251793408" behindDoc="0" locked="0" layoutInCell="1" allowOverlap="1" wp14:anchorId="2ABF6C04" wp14:editId="73521EFE">
                <wp:simplePos x="0" y="0"/>
                <wp:positionH relativeFrom="column">
                  <wp:posOffset>4440555</wp:posOffset>
                </wp:positionH>
                <wp:positionV relativeFrom="paragraph">
                  <wp:posOffset>4445</wp:posOffset>
                </wp:positionV>
                <wp:extent cx="342124" cy="354303"/>
                <wp:effectExtent l="0" t="0" r="1270" b="8255"/>
                <wp:wrapNone/>
                <wp:docPr id="121"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42124" cy="354303"/>
                        </a:xfrm>
                        <a:custGeom>
                          <a:avLst/>
                          <a:gdLst/>
                          <a:ahLst/>
                          <a:cxnLst>
                            <a:cxn ang="0">
                              <a:pos x="142" y="175"/>
                            </a:cxn>
                            <a:cxn ang="0">
                              <a:pos x="147" y="179"/>
                            </a:cxn>
                            <a:cxn ang="0">
                              <a:pos x="203" y="210"/>
                            </a:cxn>
                            <a:cxn ang="0">
                              <a:pos x="202" y="146"/>
                            </a:cxn>
                            <a:cxn ang="0">
                              <a:pos x="200" y="140"/>
                            </a:cxn>
                            <a:cxn ang="0">
                              <a:pos x="194" y="130"/>
                            </a:cxn>
                            <a:cxn ang="0">
                              <a:pos x="136" y="165"/>
                            </a:cxn>
                            <a:cxn ang="0">
                              <a:pos x="142" y="175"/>
                            </a:cxn>
                            <a:cxn ang="0">
                              <a:pos x="175" y="130"/>
                            </a:cxn>
                            <a:cxn ang="0">
                              <a:pos x="189" y="122"/>
                            </a:cxn>
                            <a:cxn ang="0">
                              <a:pos x="129" y="23"/>
                            </a:cxn>
                            <a:cxn ang="0">
                              <a:pos x="115" y="32"/>
                            </a:cxn>
                            <a:cxn ang="0">
                              <a:pos x="175" y="130"/>
                            </a:cxn>
                            <a:cxn ang="0">
                              <a:pos x="169" y="134"/>
                            </a:cxn>
                            <a:cxn ang="0">
                              <a:pos x="109" y="36"/>
                            </a:cxn>
                            <a:cxn ang="0">
                              <a:pos x="92" y="46"/>
                            </a:cxn>
                            <a:cxn ang="0">
                              <a:pos x="151" y="145"/>
                            </a:cxn>
                            <a:cxn ang="0">
                              <a:pos x="169" y="134"/>
                            </a:cxn>
                            <a:cxn ang="0">
                              <a:pos x="72" y="58"/>
                            </a:cxn>
                            <a:cxn ang="0">
                              <a:pos x="131" y="157"/>
                            </a:cxn>
                            <a:cxn ang="0">
                              <a:pos x="145" y="148"/>
                            </a:cxn>
                            <a:cxn ang="0">
                              <a:pos x="86" y="50"/>
                            </a:cxn>
                            <a:cxn ang="0">
                              <a:pos x="72" y="58"/>
                            </a:cxn>
                            <a:cxn ang="0">
                              <a:pos x="67" y="50"/>
                            </a:cxn>
                            <a:cxn ang="0">
                              <a:pos x="124" y="15"/>
                            </a:cxn>
                            <a:cxn ang="0">
                              <a:pos x="120" y="8"/>
                            </a:cxn>
                            <a:cxn ang="0">
                              <a:pos x="102" y="4"/>
                            </a:cxn>
                            <a:cxn ang="0">
                              <a:pos x="67" y="25"/>
                            </a:cxn>
                            <a:cxn ang="0">
                              <a:pos x="62" y="43"/>
                            </a:cxn>
                            <a:cxn ang="0">
                              <a:pos x="67" y="50"/>
                            </a:cxn>
                            <a:cxn ang="0">
                              <a:pos x="0" y="210"/>
                            </a:cxn>
                            <a:cxn ang="0">
                              <a:pos x="155" y="210"/>
                            </a:cxn>
                            <a:cxn ang="0">
                              <a:pos x="155" y="198"/>
                            </a:cxn>
                            <a:cxn ang="0">
                              <a:pos x="0" y="198"/>
                            </a:cxn>
                            <a:cxn ang="0">
                              <a:pos x="0" y="210"/>
                            </a:cxn>
                          </a:cxnLst>
                          <a:rect l="0" t="0" r="r" b="b"/>
                          <a:pathLst>
                            <a:path w="203" h="210">
                              <a:moveTo>
                                <a:pt x="142" y="175"/>
                              </a:moveTo>
                              <a:cubicBezTo>
                                <a:pt x="143" y="177"/>
                                <a:pt x="145" y="178"/>
                                <a:pt x="147" y="179"/>
                              </a:cubicBezTo>
                              <a:cubicBezTo>
                                <a:pt x="203" y="210"/>
                                <a:pt x="203" y="210"/>
                                <a:pt x="203" y="210"/>
                              </a:cubicBezTo>
                              <a:cubicBezTo>
                                <a:pt x="202" y="146"/>
                                <a:pt x="202" y="146"/>
                                <a:pt x="202" y="146"/>
                              </a:cubicBezTo>
                              <a:cubicBezTo>
                                <a:pt x="202" y="144"/>
                                <a:pt x="201" y="142"/>
                                <a:pt x="200" y="140"/>
                              </a:cubicBezTo>
                              <a:cubicBezTo>
                                <a:pt x="194" y="130"/>
                                <a:pt x="194" y="130"/>
                                <a:pt x="194" y="130"/>
                              </a:cubicBezTo>
                              <a:cubicBezTo>
                                <a:pt x="136" y="165"/>
                                <a:pt x="136" y="165"/>
                                <a:pt x="136" y="165"/>
                              </a:cubicBezTo>
                              <a:lnTo>
                                <a:pt x="142" y="175"/>
                              </a:lnTo>
                              <a:close/>
                              <a:moveTo>
                                <a:pt x="175" y="130"/>
                              </a:moveTo>
                              <a:cubicBezTo>
                                <a:pt x="189" y="122"/>
                                <a:pt x="189" y="122"/>
                                <a:pt x="189" y="122"/>
                              </a:cubicBezTo>
                              <a:cubicBezTo>
                                <a:pt x="129" y="23"/>
                                <a:pt x="129" y="23"/>
                                <a:pt x="129" y="23"/>
                              </a:cubicBezTo>
                              <a:cubicBezTo>
                                <a:pt x="115" y="32"/>
                                <a:pt x="115" y="32"/>
                                <a:pt x="115" y="32"/>
                              </a:cubicBezTo>
                              <a:lnTo>
                                <a:pt x="175" y="130"/>
                              </a:lnTo>
                              <a:close/>
                              <a:moveTo>
                                <a:pt x="169" y="134"/>
                              </a:moveTo>
                              <a:cubicBezTo>
                                <a:pt x="109" y="36"/>
                                <a:pt x="109" y="36"/>
                                <a:pt x="109" y="36"/>
                              </a:cubicBezTo>
                              <a:cubicBezTo>
                                <a:pt x="92" y="46"/>
                                <a:pt x="92" y="46"/>
                                <a:pt x="92" y="46"/>
                              </a:cubicBezTo>
                              <a:cubicBezTo>
                                <a:pt x="151" y="145"/>
                                <a:pt x="151" y="145"/>
                                <a:pt x="151" y="145"/>
                              </a:cubicBezTo>
                              <a:lnTo>
                                <a:pt x="169" y="134"/>
                              </a:lnTo>
                              <a:close/>
                              <a:moveTo>
                                <a:pt x="72" y="58"/>
                              </a:moveTo>
                              <a:cubicBezTo>
                                <a:pt x="131" y="157"/>
                                <a:pt x="131" y="157"/>
                                <a:pt x="131" y="157"/>
                              </a:cubicBezTo>
                              <a:cubicBezTo>
                                <a:pt x="145" y="148"/>
                                <a:pt x="145" y="148"/>
                                <a:pt x="145" y="148"/>
                              </a:cubicBezTo>
                              <a:cubicBezTo>
                                <a:pt x="86" y="50"/>
                                <a:pt x="86" y="50"/>
                                <a:pt x="86" y="50"/>
                              </a:cubicBezTo>
                              <a:lnTo>
                                <a:pt x="72" y="58"/>
                              </a:lnTo>
                              <a:close/>
                              <a:moveTo>
                                <a:pt x="67" y="50"/>
                              </a:moveTo>
                              <a:cubicBezTo>
                                <a:pt x="124" y="15"/>
                                <a:pt x="124" y="15"/>
                                <a:pt x="124" y="15"/>
                              </a:cubicBezTo>
                              <a:cubicBezTo>
                                <a:pt x="120" y="8"/>
                                <a:pt x="120" y="8"/>
                                <a:pt x="120" y="8"/>
                              </a:cubicBezTo>
                              <a:cubicBezTo>
                                <a:pt x="116" y="2"/>
                                <a:pt x="108" y="0"/>
                                <a:pt x="102" y="4"/>
                              </a:cubicBezTo>
                              <a:cubicBezTo>
                                <a:pt x="67" y="25"/>
                                <a:pt x="67" y="25"/>
                                <a:pt x="67" y="25"/>
                              </a:cubicBezTo>
                              <a:cubicBezTo>
                                <a:pt x="61" y="29"/>
                                <a:pt x="59" y="37"/>
                                <a:pt x="62" y="43"/>
                              </a:cubicBezTo>
                              <a:lnTo>
                                <a:pt x="67" y="50"/>
                              </a:lnTo>
                              <a:close/>
                              <a:moveTo>
                                <a:pt x="0" y="210"/>
                              </a:moveTo>
                              <a:cubicBezTo>
                                <a:pt x="155" y="210"/>
                                <a:pt x="155" y="210"/>
                                <a:pt x="155" y="210"/>
                              </a:cubicBezTo>
                              <a:cubicBezTo>
                                <a:pt x="155" y="198"/>
                                <a:pt x="155" y="198"/>
                                <a:pt x="155" y="198"/>
                              </a:cubicBezTo>
                              <a:cubicBezTo>
                                <a:pt x="0" y="198"/>
                                <a:pt x="0" y="198"/>
                                <a:pt x="0" y="198"/>
                              </a:cubicBezTo>
                              <a:lnTo>
                                <a:pt x="0" y="210"/>
                              </a:lnTo>
                              <a:close/>
                            </a:path>
                          </a:pathLst>
                        </a:custGeom>
                        <a:solidFill>
                          <a:schemeClr val="tx2"/>
                        </a:solidFill>
                        <a:ln w="9525">
                          <a:noFill/>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C069EB" id="Freeform 57" o:spid="_x0000_s1026" style="position:absolute;margin-left:349.65pt;margin-top:.35pt;width:26.95pt;height:27.9pt;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0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" path="m142,175v1,2,3,3,5,4c203,210,203,210,203,210v-1,-64,-1,-64,-1,-64c202,144,201,142,200,140v-6,-10,-6,-10,-6,-10c136,165,136,165,136,165r6,10xm175,130v14,-8,14,-8,14,-8c129,23,129,23,129,23v-14,9,-14,9,-14,9l175,130xm169,134c109,36,109,36,109,36,92,46,92,46,92,46v59,99,59,99,59,99l169,134xm72,58v59,99,59,99,59,99c145,148,145,148,145,148,86,50,86,50,86,50l72,58xm67,50c124,15,124,15,124,15,120,8,120,8,120,8,116,2,108,,102,4,67,25,67,25,67,25v-6,4,-8,12,-5,18l67,50xm,210v155,,155,,155,c155,198,155,198,155,198,,198,,198,,198r,12xe" fillcolor="#44546a [3215]" stroked="f">
                <v:path arrowok="t" o:connecttype="custom" o:connectlocs="142,175;147,179;203,210;202,146;200,140;194,130;136,165;142,175;175,130;189,122;129,23;115,32;175,130;169,134;109,36;92,46;151,145;169,134;72,58;131,157;145,148;86,50;72,58;67,50;124,15;120,8;102,4;67,25;62,43;67,50;0,210;155,210;155,198;0,198;0,210" o:connectangles="0,0,0,0,0,0,0,0,0,0,0,0,0,0,0,0,0,0,0,0,0,0,0,0,0,0,0,0,0,0,0,0,0,0,0"/>
                <o:lock v:ext="edit" verticies="t"/>
              </v:shape>
            </w:pict>
          </mc:Fallback>
        </mc:AlternateContent>
      </w:r>
    </w:p>
    <w:p w14:paraId="14A21EF9" w14:textId="394E8E57" w:rsidR="00175647" w:rsidRPr="004844D2" w:rsidRDefault="00487C49" w:rsidP="00F1649F">
      <w:pPr>
        <w:spacing w:line="360" w:lineRule="auto"/>
        <w:ind w:firstLine="851"/>
        <w:jc w:val="both"/>
      </w:pPr>
      <w:r w:rsidRPr="00C154AA">
        <w:rPr>
          <w:noProof/>
          <w:lang w:eastAsia="lt-LT"/>
        </w:rPr>
        <mc:AlternateContent>
          <mc:Choice Requires="wps">
            <w:drawing>
              <wp:anchor distT="0" distB="0" distL="114300" distR="114300" simplePos="0" relativeHeight="251786240" behindDoc="0" locked="0" layoutInCell="1" allowOverlap="1" wp14:anchorId="05F53CD4" wp14:editId="3ACE707B">
                <wp:simplePos x="0" y="0"/>
                <wp:positionH relativeFrom="page">
                  <wp:posOffset>4857750</wp:posOffset>
                </wp:positionH>
                <wp:positionV relativeFrom="paragraph">
                  <wp:posOffset>238125</wp:posOffset>
                </wp:positionV>
                <wp:extent cx="1759585" cy="638175"/>
                <wp:effectExtent l="0" t="0" r="0" b="0"/>
                <wp:wrapNone/>
                <wp:docPr id="303" name="TextBox 302"/>
                <wp:cNvGraphicFramePr/>
                <a:graphic xmlns:a="http://schemas.openxmlformats.org/drawingml/2006/main">
                  <a:graphicData uri="http://schemas.microsoft.com/office/word/2010/wordprocessingShape">
                    <wps:wsp>
                      <wps:cNvSpPr txBox="1"/>
                      <wps:spPr>
                        <a:xfrm>
                          <a:off x="0" y="0"/>
                          <a:ext cx="1759585" cy="638175"/>
                        </a:xfrm>
                        <a:prstGeom prst="rect">
                          <a:avLst/>
                        </a:prstGeom>
                        <a:noFill/>
                      </wps:spPr>
                      <wps:txbx>
                        <w:txbxContent>
                          <w:p w14:paraId="0B10272D" w14:textId="77777777" w:rsidR="003411D6" w:rsidRDefault="003411D6" w:rsidP="00175647">
                            <w:pPr>
                              <w:pStyle w:val="prastasiniatinklio"/>
                              <w:wordWrap w:val="0"/>
                              <w:spacing w:before="0" w:after="0"/>
                              <w:jc w:val="cente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 xml:space="preserve">Pašalinamas </w:t>
                            </w:r>
                          </w:p>
                          <w:p w14:paraId="7211406D" w14:textId="3DF55FFD" w:rsidR="003411D6" w:rsidRDefault="003411D6" w:rsidP="00175647">
                            <w:pPr>
                              <w:pStyle w:val="prastasiniatinklio"/>
                              <w:wordWrap w:val="0"/>
                              <w:spacing w:before="0" w:after="0"/>
                              <w:jc w:val="cente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 xml:space="preserve">dėl atostogų, </w:t>
                            </w:r>
                          </w:p>
                          <w:p w14:paraId="05BBB0E8" w14:textId="6D6FB8CB" w:rsidR="003411D6" w:rsidRDefault="003411D6" w:rsidP="00175647">
                            <w:pPr>
                              <w:pStyle w:val="prastasiniatinklio"/>
                              <w:wordWrap w:val="0"/>
                              <w:spacing w:before="0" w:after="0"/>
                              <w:jc w:val="cente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komandiruočių ir t. 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5F53CD4" id="TextBox 302" o:spid="_x0000_s1095" type="#_x0000_t202" style="position:absolute;left:0;text-align:left;margin-left:382.5pt;margin-top:18.75pt;width:138.55pt;height:50.25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" filled="f" stroked="f">
                <v:textbox inset="0,0,0,0">
                  <w:txbxContent>
                    <w:p w14:paraId="0B10272D" w14:textId="77777777" w:rsidR="003411D6" w:rsidRDefault="003411D6" w:rsidP="00175647">
                      <w:pPr>
                        <w:pStyle w:val="NormalWeb"/>
                        <w:wordWrap w:val="0"/>
                        <w:spacing w:before="0" w:after="0"/>
                        <w:jc w:val="cente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 xml:space="preserve">Pašalinamas </w:t>
                      </w:r>
                    </w:p>
                    <w:p w14:paraId="7211406D" w14:textId="3DF55FFD" w:rsidR="003411D6" w:rsidRDefault="003411D6" w:rsidP="00175647">
                      <w:pPr>
                        <w:pStyle w:val="NormalWeb"/>
                        <w:wordWrap w:val="0"/>
                        <w:spacing w:before="0" w:after="0"/>
                        <w:jc w:val="cente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 xml:space="preserve">dėl atostogų, </w:t>
                      </w:r>
                    </w:p>
                    <w:p w14:paraId="05BBB0E8" w14:textId="6D6FB8CB" w:rsidR="003411D6" w:rsidRDefault="003411D6" w:rsidP="00175647">
                      <w:pPr>
                        <w:pStyle w:val="NormalWeb"/>
                        <w:wordWrap w:val="0"/>
                        <w:spacing w:before="0" w:after="0"/>
                        <w:jc w:val="cente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komandiruočių ir t. t.</w:t>
                      </w:r>
                    </w:p>
                  </w:txbxContent>
                </v:textbox>
                <w10:wrap anchorx="page"/>
              </v:shape>
            </w:pict>
          </mc:Fallback>
        </mc:AlternateContent>
      </w:r>
    </w:p>
    <w:p w14:paraId="2A8AEAAF" w14:textId="238ED358" w:rsidR="00175647" w:rsidRPr="004844D2" w:rsidRDefault="00487C49" w:rsidP="00F1649F">
      <w:pPr>
        <w:spacing w:line="360" w:lineRule="auto"/>
        <w:ind w:firstLine="851"/>
        <w:jc w:val="both"/>
      </w:pPr>
      <w:r w:rsidRPr="00C154AA">
        <w:rPr>
          <w:noProof/>
          <w:lang w:eastAsia="lt-LT"/>
        </w:rPr>
        <mc:AlternateContent>
          <mc:Choice Requires="wps">
            <w:drawing>
              <wp:anchor distT="0" distB="0" distL="114300" distR="114300" simplePos="0" relativeHeight="251798528" behindDoc="0" locked="0" layoutInCell="1" allowOverlap="1" wp14:anchorId="50ACBEC9" wp14:editId="4940DB87">
                <wp:simplePos x="0" y="0"/>
                <wp:positionH relativeFrom="column">
                  <wp:posOffset>604520</wp:posOffset>
                </wp:positionH>
                <wp:positionV relativeFrom="paragraph">
                  <wp:posOffset>13970</wp:posOffset>
                </wp:positionV>
                <wp:extent cx="1687195" cy="666750"/>
                <wp:effectExtent l="0" t="0" r="0" b="0"/>
                <wp:wrapNone/>
                <wp:docPr id="221" name="TextBox 285"/>
                <wp:cNvGraphicFramePr/>
                <a:graphic xmlns:a="http://schemas.openxmlformats.org/drawingml/2006/main">
                  <a:graphicData uri="http://schemas.microsoft.com/office/word/2010/wordprocessingShape">
                    <wps:wsp>
                      <wps:cNvSpPr txBox="1"/>
                      <wps:spPr>
                        <a:xfrm>
                          <a:off x="0" y="0"/>
                          <a:ext cx="1687195" cy="666750"/>
                        </a:xfrm>
                        <a:prstGeom prst="rect">
                          <a:avLst/>
                        </a:prstGeom>
                        <a:noFill/>
                      </wps:spPr>
                      <wps:txbx>
                        <w:txbxContent>
                          <w:p w14:paraId="1C458003" w14:textId="77777777" w:rsidR="003411D6" w:rsidRDefault="003411D6" w:rsidP="00175647">
                            <w:pPr>
                              <w:pStyle w:val="prastasiniatinklio"/>
                              <w:wordWrap w:val="0"/>
                              <w:spacing w:before="0" w:after="0"/>
                              <w:jc w:val="cente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Pašalinamas</w:t>
                            </w:r>
                          </w:p>
                          <w:p w14:paraId="57E28DB0" w14:textId="097049E6" w:rsidR="003411D6" w:rsidRDefault="003411D6" w:rsidP="00175647">
                            <w:pPr>
                              <w:pStyle w:val="prastasiniatinklio"/>
                              <w:wordWrap w:val="0"/>
                              <w:spacing w:before="0" w:after="0"/>
                              <w:jc w:val="cente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 xml:space="preserve">dėl nagrinėtinų bylų </w:t>
                            </w:r>
                          </w:p>
                          <w:p w14:paraId="314CAE0F" w14:textId="44053908" w:rsidR="003411D6" w:rsidRDefault="003411D6" w:rsidP="00175647">
                            <w:pPr>
                              <w:pStyle w:val="prastasiniatinklio"/>
                              <w:wordWrap w:val="0"/>
                              <w:spacing w:before="0" w:after="0"/>
                              <w:jc w:val="cente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 xml:space="preserve">tipų pakeitimo </w:t>
                            </w:r>
                          </w:p>
                        </w:txbxContent>
                      </wps:txbx>
                      <wps:bodyPr wrap="square" lIns="0" tIns="0" rIns="0" bIns="0" rtlCol="0">
                        <a:noAutofit/>
                      </wps:bodyPr>
                    </wps:wsp>
                  </a:graphicData>
                </a:graphic>
                <wp14:sizeRelV relativeFrom="margin">
                  <wp14:pctHeight>0</wp14:pctHeight>
                </wp14:sizeRelV>
              </wp:anchor>
            </w:drawing>
          </mc:Choice>
          <mc:Fallback>
            <w:pict>
              <v:shape w14:anchorId="50ACBEC9" id="TextBox 285" o:spid="_x0000_s1096" type="#_x0000_t202" style="position:absolute;left:0;text-align:left;margin-left:47.6pt;margin-top:1.1pt;width:132.85pt;height:52.5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" filled="f" stroked="f">
                <v:textbox inset="0,0,0,0">
                  <w:txbxContent>
                    <w:p w14:paraId="1C458003" w14:textId="77777777" w:rsidR="003411D6" w:rsidRDefault="003411D6" w:rsidP="00175647">
                      <w:pPr>
                        <w:pStyle w:val="NormalWeb"/>
                        <w:wordWrap w:val="0"/>
                        <w:spacing w:before="0" w:after="0"/>
                        <w:jc w:val="cente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Pašalinamas</w:t>
                      </w:r>
                    </w:p>
                    <w:p w14:paraId="57E28DB0" w14:textId="097049E6" w:rsidR="003411D6" w:rsidRDefault="003411D6" w:rsidP="00175647">
                      <w:pPr>
                        <w:pStyle w:val="NormalWeb"/>
                        <w:wordWrap w:val="0"/>
                        <w:spacing w:before="0" w:after="0"/>
                        <w:jc w:val="cente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 xml:space="preserve">dėl nagrinėtinų bylų </w:t>
                      </w:r>
                    </w:p>
                    <w:p w14:paraId="314CAE0F" w14:textId="44053908" w:rsidR="003411D6" w:rsidRDefault="003411D6" w:rsidP="00175647">
                      <w:pPr>
                        <w:pStyle w:val="NormalWeb"/>
                        <w:wordWrap w:val="0"/>
                        <w:spacing w:before="0" w:after="0"/>
                        <w:jc w:val="cente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 xml:space="preserve">tipų pakeitimo </w:t>
                      </w:r>
                    </w:p>
                  </w:txbxContent>
                </v:textbox>
              </v:shape>
            </w:pict>
          </mc:Fallback>
        </mc:AlternateContent>
      </w:r>
      <w:r w:rsidRPr="004367C8">
        <w:rPr>
          <w:noProof/>
          <w:lang w:eastAsia="lt-LT"/>
        </w:rPr>
        <mc:AlternateContent>
          <mc:Choice Requires="wps">
            <w:drawing>
              <wp:anchor distT="0" distB="0" distL="114300" distR="114300" simplePos="0" relativeHeight="251785216" behindDoc="0" locked="0" layoutInCell="1" allowOverlap="1" wp14:anchorId="26FF38D9" wp14:editId="1278EDD1">
                <wp:simplePos x="0" y="0"/>
                <wp:positionH relativeFrom="margin">
                  <wp:align>center</wp:align>
                </wp:positionH>
                <wp:positionV relativeFrom="paragraph">
                  <wp:posOffset>13970</wp:posOffset>
                </wp:positionV>
                <wp:extent cx="1687195" cy="600075"/>
                <wp:effectExtent l="0" t="0" r="0" b="0"/>
                <wp:wrapNone/>
                <wp:docPr id="286" name="TextBox 285"/>
                <wp:cNvGraphicFramePr/>
                <a:graphic xmlns:a="http://schemas.openxmlformats.org/drawingml/2006/main">
                  <a:graphicData uri="http://schemas.microsoft.com/office/word/2010/wordprocessingShape">
                    <wps:wsp>
                      <wps:cNvSpPr txBox="1"/>
                      <wps:spPr>
                        <a:xfrm>
                          <a:off x="0" y="0"/>
                          <a:ext cx="1687195" cy="600075"/>
                        </a:xfrm>
                        <a:prstGeom prst="rect">
                          <a:avLst/>
                        </a:prstGeom>
                        <a:noFill/>
                      </wps:spPr>
                      <wps:txbx>
                        <w:txbxContent>
                          <w:p w14:paraId="27A0BC4A" w14:textId="77777777" w:rsidR="003411D6" w:rsidRDefault="003411D6" w:rsidP="00175647">
                            <w:pPr>
                              <w:pStyle w:val="prastasiniatinklio"/>
                              <w:wordWrap w:val="0"/>
                              <w:spacing w:before="0" w:after="0"/>
                              <w:jc w:val="cente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Pašalinamas</w:t>
                            </w:r>
                          </w:p>
                          <w:p w14:paraId="05D1015C" w14:textId="33CFBFFE" w:rsidR="003411D6" w:rsidRDefault="003411D6" w:rsidP="00175647">
                            <w:pPr>
                              <w:pStyle w:val="prastasiniatinklio"/>
                              <w:wordWrap w:val="0"/>
                              <w:spacing w:before="0" w:after="0"/>
                              <w:jc w:val="cente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 xml:space="preserve">dėl specializacijų </w:t>
                            </w:r>
                          </w:p>
                          <w:p w14:paraId="5C643348" w14:textId="7E4A5CA4" w:rsidR="003411D6" w:rsidRDefault="003411D6" w:rsidP="00175647">
                            <w:pPr>
                              <w:pStyle w:val="prastasiniatinklio"/>
                              <w:wordWrap w:val="0"/>
                              <w:spacing w:before="0" w:after="0"/>
                              <w:jc w:val="cente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 xml:space="preserve">pakeitimo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6FF38D9" id="_x0000_s1097" type="#_x0000_t202" style="position:absolute;left:0;text-align:left;margin-left:0;margin-top:1.1pt;width:132.85pt;height:47.25pt;z-index:251785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" filled="f" stroked="f">
                <v:textbox inset="0,0,0,0">
                  <w:txbxContent>
                    <w:p w14:paraId="27A0BC4A" w14:textId="77777777" w:rsidR="003411D6" w:rsidRDefault="003411D6" w:rsidP="00175647">
                      <w:pPr>
                        <w:pStyle w:val="NormalWeb"/>
                        <w:wordWrap w:val="0"/>
                        <w:spacing w:before="0" w:after="0"/>
                        <w:jc w:val="cente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Pašalinamas</w:t>
                      </w:r>
                    </w:p>
                    <w:p w14:paraId="05D1015C" w14:textId="33CFBFFE" w:rsidR="003411D6" w:rsidRDefault="003411D6" w:rsidP="00175647">
                      <w:pPr>
                        <w:pStyle w:val="NormalWeb"/>
                        <w:wordWrap w:val="0"/>
                        <w:spacing w:before="0" w:after="0"/>
                        <w:jc w:val="cente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 xml:space="preserve">dėl specializacijų </w:t>
                      </w:r>
                    </w:p>
                    <w:p w14:paraId="5C643348" w14:textId="7E4A5CA4" w:rsidR="003411D6" w:rsidRDefault="003411D6" w:rsidP="00175647">
                      <w:pPr>
                        <w:pStyle w:val="NormalWeb"/>
                        <w:wordWrap w:val="0"/>
                        <w:spacing w:before="0" w:after="0"/>
                        <w:jc w:val="center"/>
                      </w:pPr>
                      <w:r>
                        <w:rPr>
                          <w:rFonts w:ascii="Roboto Condensed Regular" w:hAnsi="Roboto Condensed Regular" w:cstheme="minorBidi"/>
                          <w:b/>
                          <w:bCs/>
                          <w:color w:val="5B9BD5"/>
                          <w:kern w:val="24"/>
                          <w:sz w:val="28"/>
                          <w:szCs w:val="28"/>
                          <w14:textFill>
                            <w14:gradFill>
                              <w14:gsLst>
                                <w14:gs w14:pos="0">
                                  <w14:schemeClr w14:val="accent1"/>
                                </w14:gs>
                                <w14:gs w14:pos="100000">
                                  <w14:schemeClr w14:val="accent1"/>
                                </w14:gs>
                              </w14:gsLst>
                              <w14:lin w14:ang="5400000" w14:scaled="0"/>
                            </w14:gradFill>
                          </w14:textFill>
                        </w:rPr>
                        <w:t xml:space="preserve">pakeitimo </w:t>
                      </w:r>
                    </w:p>
                  </w:txbxContent>
                </v:textbox>
                <w10:wrap anchorx="margin"/>
              </v:shape>
            </w:pict>
          </mc:Fallback>
        </mc:AlternateContent>
      </w:r>
    </w:p>
    <w:p w14:paraId="2E5A0634" w14:textId="4A6BD5D9" w:rsidR="00175647" w:rsidRPr="004844D2" w:rsidRDefault="00175647" w:rsidP="00F1649F">
      <w:pPr>
        <w:spacing w:line="360" w:lineRule="auto"/>
        <w:ind w:firstLine="851"/>
        <w:jc w:val="both"/>
      </w:pPr>
    </w:p>
    <w:p w14:paraId="4EACCF6F" w14:textId="6D8F7BFF" w:rsidR="00175647" w:rsidRPr="004844D2" w:rsidRDefault="00175647" w:rsidP="00F1649F">
      <w:pPr>
        <w:spacing w:line="360" w:lineRule="auto"/>
        <w:ind w:firstLine="851"/>
        <w:jc w:val="both"/>
      </w:pPr>
    </w:p>
    <w:p w14:paraId="569EA74B" w14:textId="77382305" w:rsidR="00175647" w:rsidRPr="004844D2" w:rsidRDefault="00175647" w:rsidP="00F1649F">
      <w:pPr>
        <w:spacing w:line="360" w:lineRule="auto"/>
        <w:ind w:firstLine="851"/>
        <w:jc w:val="both"/>
      </w:pPr>
    </w:p>
    <w:p w14:paraId="67D32BB6" w14:textId="0EA60A02" w:rsidR="00A10754" w:rsidRPr="004844D2" w:rsidRDefault="00A10754" w:rsidP="00F1649F">
      <w:pPr>
        <w:spacing w:line="360" w:lineRule="auto"/>
        <w:ind w:firstLine="851"/>
        <w:jc w:val="both"/>
      </w:pPr>
      <w:r w:rsidRPr="004844D2">
        <w:t>1)</w:t>
      </w:r>
      <w:r w:rsidR="00F1649F" w:rsidRPr="004844D2">
        <w:t xml:space="preserve"> </w:t>
      </w:r>
      <w:r w:rsidRPr="004844D2">
        <w:t>N</w:t>
      </w:r>
      <w:r w:rsidR="00F1649F" w:rsidRPr="004844D2">
        <w:t xml:space="preserve">audojantis Modulio funkcija ,,Išlyginamieji krūviai“ </w:t>
      </w:r>
      <w:r w:rsidR="00174F95">
        <w:t xml:space="preserve">dažniausiai </w:t>
      </w:r>
      <w:r w:rsidR="00F1649F" w:rsidRPr="004844D2">
        <w:t>teismuose</w:t>
      </w:r>
      <w:r w:rsidR="00174F95">
        <w:rPr>
          <w:rStyle w:val="Puslapioinaosnuoroda"/>
        </w:rPr>
        <w:footnoteReference w:id="17"/>
      </w:r>
      <w:r w:rsidR="00F1649F" w:rsidRPr="004844D2">
        <w:t xml:space="preserve"> įvedami duomenys apie teisėjų teisėto nebuvo darbe laikotarpius</w:t>
      </w:r>
      <w:r w:rsidR="002369A1" w:rsidRPr="004844D2">
        <w:t xml:space="preserve"> ir saugius laikotarpius, kuriuos teismai numatė savo bylų paskirstymo teisėjams taisyklėse, </w:t>
      </w:r>
      <w:r w:rsidR="002369A1" w:rsidRPr="002A3AD9">
        <w:rPr>
          <w:rFonts w:eastAsia="Times New Roman"/>
          <w:lang w:eastAsia="lt-LT"/>
        </w:rPr>
        <w:t xml:space="preserve">kai </w:t>
      </w:r>
      <w:r w:rsidR="002369A1" w:rsidRPr="002A3AD9">
        <w:rPr>
          <w:rFonts w:eastAsia="Times New Roman"/>
          <w:lang w:eastAsia="lt-LT"/>
        </w:rPr>
        <w:lastRenderedPageBreak/>
        <w:t>dėl atostogų, komandiruotės, kvalifikacijos kėlimo ar kitų aplinkybių teisėjas negali nagrinėti jokių bylų ir bylos jam negali būti skiriamos</w:t>
      </w:r>
      <w:r w:rsidR="002369A1" w:rsidRPr="004844D2">
        <w:rPr>
          <w:rStyle w:val="Puslapioinaosnuoroda"/>
        </w:rPr>
        <w:footnoteReference w:id="18"/>
      </w:r>
      <w:r w:rsidR="002369A1" w:rsidRPr="004844D2">
        <w:t xml:space="preserve">. </w:t>
      </w:r>
      <w:r w:rsidR="00F1649F" w:rsidRPr="004844D2">
        <w:t xml:space="preserve">Įvedus (pakoregavus) šiuos ar kitus pirminius duomenis </w:t>
      </w:r>
      <w:r w:rsidRPr="004844D2">
        <w:t xml:space="preserve">Modulis neįtraukia teisėjo į generuojamų teisėjų pavardžių sąrašą skirstant konkrečią bylą. </w:t>
      </w:r>
    </w:p>
    <w:p w14:paraId="5E51D74D" w14:textId="53C3D1B4" w:rsidR="00A10754" w:rsidRPr="004844D2" w:rsidRDefault="00A10754" w:rsidP="00F1649F">
      <w:pPr>
        <w:spacing w:line="360" w:lineRule="auto"/>
        <w:ind w:firstLine="851"/>
        <w:jc w:val="both"/>
      </w:pPr>
      <w:r w:rsidRPr="004844D2">
        <w:t xml:space="preserve">2) Tos pačios Modulio funkcijos ,,Išlyginamieji krūviai“ </w:t>
      </w:r>
      <w:r w:rsidR="00F1649F" w:rsidRPr="004844D2">
        <w:t xml:space="preserve">techninės galimybės leidžia </w:t>
      </w:r>
      <w:r w:rsidR="00830BBA" w:rsidRPr="004844D2">
        <w:t xml:space="preserve">pašalinti </w:t>
      </w:r>
      <w:r w:rsidR="00F1649F" w:rsidRPr="004844D2">
        <w:t>teisėją iš Modulio generuojamos teisėjų atrankos bylos paskirstymo procese pakeitus duomenis apie teisėjams priskirtų nagrinėti by</w:t>
      </w:r>
      <w:r w:rsidRPr="004844D2">
        <w:t>lų tipus</w:t>
      </w:r>
      <w:r w:rsidR="00830BBA" w:rsidRPr="004844D2">
        <w:t>, p</w:t>
      </w:r>
      <w:r w:rsidR="00F1649F" w:rsidRPr="004844D2">
        <w:t xml:space="preserve">vz., bylas skirstantiems asmenims yra suteikta aktyvi prieiga prie nagrinėjamų bylų tipų koregavimo, nors, kaip pažymėjo teismai, praktikoje toks poreikis atsiranda retai, pvz., perėjus teisėjui </w:t>
      </w:r>
      <w:r w:rsidR="002E10A6">
        <w:t xml:space="preserve">dirbti </w:t>
      </w:r>
      <w:r w:rsidR="00F1649F" w:rsidRPr="004844D2">
        <w:t xml:space="preserve">iš vieno teismo skyriaus į kitą.  </w:t>
      </w:r>
    </w:p>
    <w:p w14:paraId="05E4DA47" w14:textId="42ED1F2B" w:rsidR="00F1649F" w:rsidRPr="004844D2" w:rsidRDefault="00A10754" w:rsidP="00F1649F">
      <w:pPr>
        <w:spacing w:line="360" w:lineRule="auto"/>
        <w:ind w:firstLine="851"/>
        <w:jc w:val="both"/>
      </w:pPr>
      <w:r w:rsidRPr="004844D2">
        <w:t xml:space="preserve">3) Pakeitus teisėjo specializaciją Modulis taip pat </w:t>
      </w:r>
      <w:r w:rsidR="005C0B1C" w:rsidRPr="004844D2">
        <w:t>atrinks</w:t>
      </w:r>
      <w:r w:rsidRPr="004844D2">
        <w:t xml:space="preserve"> tik atitinkamą specializaciją atitinkančius teisėjus</w:t>
      </w:r>
      <w:r w:rsidR="005C0B1C" w:rsidRPr="004844D2">
        <w:t>, p</w:t>
      </w:r>
      <w:r w:rsidR="007608B1" w:rsidRPr="004844D2">
        <w:t xml:space="preserve">vz., skirstant </w:t>
      </w:r>
      <w:r w:rsidR="0060528A">
        <w:t xml:space="preserve">pirmos instancijos </w:t>
      </w:r>
      <w:r w:rsidR="007608B1" w:rsidRPr="004844D2">
        <w:t>civilines bylas laikomasi principo, kad pirmiau yra paskirstom</w:t>
      </w:r>
      <w:r w:rsidR="0060528A">
        <w:t xml:space="preserve">a ta bylų skirstymo grupė, </w:t>
      </w:r>
      <w:r w:rsidR="004747A3">
        <w:t xml:space="preserve">kurių nagrinėjimui nustatyta teisėjų specializacija, </w:t>
      </w:r>
      <w:r w:rsidR="007608B1" w:rsidRPr="004844D2">
        <w:t>po to – kitos (priešingu atveju galėtų nebelikti specializuotų teisėjų, gal</w:t>
      </w:r>
      <w:r w:rsidR="005C0B1C" w:rsidRPr="004844D2">
        <w:t xml:space="preserve">inčių </w:t>
      </w:r>
      <w:r w:rsidR="007608B1" w:rsidRPr="004844D2">
        <w:t xml:space="preserve">nagrinėti specializuotas bylas). </w:t>
      </w:r>
      <w:r w:rsidR="009D2E38">
        <w:t>A</w:t>
      </w:r>
      <w:r w:rsidR="004747A3">
        <w:t>peliacine tvarka</w:t>
      </w:r>
      <w:r w:rsidR="004747A3" w:rsidDel="004747A3">
        <w:rPr>
          <w:rStyle w:val="Komentaronuoroda"/>
        </w:rPr>
        <w:t xml:space="preserve"> </w:t>
      </w:r>
      <w:r w:rsidR="004747A3">
        <w:t>s</w:t>
      </w:r>
      <w:r w:rsidR="0089713E">
        <w:t xml:space="preserve">kirstant bylas, kurių nagrinėjimui yra nustatyta teisėjų specializacija, </w:t>
      </w:r>
      <w:r w:rsidR="009D2E38">
        <w:t>dėl</w:t>
      </w:r>
      <w:r w:rsidR="0089713E">
        <w:t xml:space="preserve"> jiems nustatytų sutrumpintų bylų išnagrinėjimo terminų, skirstymas </w:t>
      </w:r>
      <w:r w:rsidR="009D2E38">
        <w:t xml:space="preserve">dažnai </w:t>
      </w:r>
      <w:r w:rsidR="0089713E">
        <w:t xml:space="preserve">vyksta skubos tvarka. </w:t>
      </w:r>
      <w:r w:rsidRPr="004844D2">
        <w:t>Pažymėtina, ka</w:t>
      </w:r>
      <w:r w:rsidR="00D74AF3">
        <w:t xml:space="preserve">d specializacijos nustatomos terminuotai teismo pirmininko įsakymu ir į </w:t>
      </w:r>
      <w:r w:rsidR="00301C4B">
        <w:t>sistemą</w:t>
      </w:r>
      <w:r w:rsidR="00D74AF3">
        <w:t xml:space="preserve"> įvedamos ir</w:t>
      </w:r>
      <w:r w:rsidR="00265C72" w:rsidRPr="004844D2">
        <w:t xml:space="preserve"> kei</w:t>
      </w:r>
      <w:r w:rsidR="007608B1" w:rsidRPr="004844D2">
        <w:t xml:space="preserve">čiamos rankiniu būdu. </w:t>
      </w:r>
    </w:p>
    <w:p w14:paraId="37968B38" w14:textId="566313A4" w:rsidR="00F1649F" w:rsidRPr="004844D2" w:rsidRDefault="00264A57" w:rsidP="00F1649F">
      <w:pPr>
        <w:spacing w:line="360" w:lineRule="auto"/>
        <w:ind w:firstLine="851"/>
        <w:jc w:val="both"/>
      </w:pPr>
      <w:r>
        <w:t>Atk</w:t>
      </w:r>
      <w:r w:rsidR="00361C3F">
        <w:t>rei</w:t>
      </w:r>
      <w:r>
        <w:t>pėme dėmesį</w:t>
      </w:r>
      <w:r w:rsidR="00F1649F" w:rsidRPr="004844D2">
        <w:t xml:space="preserve">, kad </w:t>
      </w:r>
      <w:r w:rsidR="0080714A">
        <w:t xml:space="preserve">kai kurių teismų </w:t>
      </w:r>
      <w:r w:rsidR="00F1649F" w:rsidRPr="004844D2">
        <w:t>viešai skelbiamuose protokoluose duomenys apie teisėjų</w:t>
      </w:r>
      <w:r w:rsidR="00AC00F8" w:rsidRPr="004844D2">
        <w:t xml:space="preserve"> pašalinim</w:t>
      </w:r>
      <w:r w:rsidR="00517823" w:rsidRPr="004844D2">
        <w:t>ą</w:t>
      </w:r>
      <w:r w:rsidR="00AC00F8" w:rsidRPr="004844D2">
        <w:t xml:space="preserve"> iš Modulio vykdomo bylų paskirstymo proceso</w:t>
      </w:r>
      <w:r w:rsidR="00F1649F" w:rsidRPr="004844D2">
        <w:t xml:space="preserve"> dažniausiai nedetalizuojami: tokiais atvejais </w:t>
      </w:r>
      <w:r w:rsidR="007608B1" w:rsidRPr="004844D2">
        <w:t xml:space="preserve">iš paskirstymo proceso pašalintų </w:t>
      </w:r>
      <w:r w:rsidR="00F1649F" w:rsidRPr="004844D2">
        <w:t>teisėjų rūšiniai koeficientai žymimi ,,-</w:t>
      </w:r>
      <w:r w:rsidR="00517823" w:rsidRPr="004844D2">
        <w:t>“</w:t>
      </w:r>
      <w:r w:rsidR="00F1649F" w:rsidRPr="004844D2">
        <w:t xml:space="preserve"> reikšme, </w:t>
      </w:r>
      <w:r w:rsidR="007608B1" w:rsidRPr="004844D2">
        <w:t xml:space="preserve">jų pavardės nurodomos protokole esančio </w:t>
      </w:r>
      <w:r w:rsidR="007608B1" w:rsidRPr="004844D2">
        <w:lastRenderedPageBreak/>
        <w:t xml:space="preserve">teisėjų pavardžių sąrašo pabaigoje, </w:t>
      </w:r>
      <w:r w:rsidR="00F1649F" w:rsidRPr="004844D2">
        <w:t xml:space="preserve">tačiau joks detalesnis paaiškinimas apie teisėjo </w:t>
      </w:r>
      <w:r w:rsidR="00517823" w:rsidRPr="004844D2">
        <w:t xml:space="preserve">pašalinimo </w:t>
      </w:r>
      <w:r w:rsidR="00F1649F" w:rsidRPr="004844D2">
        <w:t xml:space="preserve">priežastis paprastai nepateikiamas. Praktiškai iš protokolo </w:t>
      </w:r>
      <w:r w:rsidR="005C0B1C" w:rsidRPr="004844D2">
        <w:t xml:space="preserve">yra sunku </w:t>
      </w:r>
      <w:r w:rsidR="00F1649F" w:rsidRPr="004844D2">
        <w:t xml:space="preserve">suprasti, </w:t>
      </w:r>
      <w:r w:rsidR="005C0B1C" w:rsidRPr="004844D2">
        <w:t xml:space="preserve">kodėl </w:t>
      </w:r>
      <w:r w:rsidR="00F1649F" w:rsidRPr="004844D2">
        <w:t xml:space="preserve">teisėjas ar keli teisėjai nedalyvavimo automatizuotos bylos paskirstymo metu (Modulis neįtraukė jų generuodamas </w:t>
      </w:r>
      <w:r w:rsidR="00E2082D">
        <w:t>teisėjų sąrašą</w:t>
      </w:r>
      <w:r w:rsidR="00F1649F" w:rsidRPr="004844D2">
        <w:t>) ir tokio pirminių duomenų ke</w:t>
      </w:r>
      <w:r w:rsidR="00645A31">
        <w:t>itimo priežastis</w:t>
      </w:r>
      <w:r w:rsidR="00F1649F" w:rsidRPr="004844D2">
        <w:t xml:space="preserve">, </w:t>
      </w:r>
      <w:r w:rsidR="005C0B1C" w:rsidRPr="004844D2">
        <w:t>p</w:t>
      </w:r>
      <w:r w:rsidR="00F1649F" w:rsidRPr="004844D2">
        <w:t>vz., teisėjo skyrimo protokolo byloje Nr. 2-6216-1000/2019, Nr. 2-5598/2017</w:t>
      </w:r>
      <w:r w:rsidR="005C0B1C" w:rsidRPr="004844D2">
        <w:t xml:space="preserve"> ir t. t. </w:t>
      </w:r>
    </w:p>
    <w:p w14:paraId="6DA3A8CE" w14:textId="5159C426" w:rsidR="00F1649F" w:rsidRPr="004844D2" w:rsidRDefault="00F1649F" w:rsidP="00F1649F">
      <w:pPr>
        <w:spacing w:line="360" w:lineRule="auto"/>
        <w:ind w:firstLine="851"/>
        <w:jc w:val="both"/>
      </w:pPr>
      <w:r w:rsidRPr="004844D2">
        <w:t>Analizuodami galimybę atskirti pirminių duomenų įvedimo ir bylų paskirstymo funkcijas nustatėme, kad Modulio technin</w:t>
      </w:r>
      <w:r w:rsidR="005C0B1C" w:rsidRPr="004844D2">
        <w:t>ė</w:t>
      </w:r>
      <w:r w:rsidRPr="004844D2">
        <w:t>s galimyb</w:t>
      </w:r>
      <w:r w:rsidR="005C0B1C" w:rsidRPr="004844D2">
        <w:t>ė</w:t>
      </w:r>
      <w:r w:rsidRPr="004844D2">
        <w:t>s leidžia paskirti bylą neatlikus visų bylos paskirstymui svarbių ir būtinų duomenų koregavimo</w:t>
      </w:r>
      <w:r w:rsidR="006D5BD7" w:rsidRPr="004844D2">
        <w:t xml:space="preserve"> arba atlikus perteklinius</w:t>
      </w:r>
      <w:r w:rsidR="003C775A" w:rsidRPr="004844D2">
        <w:t xml:space="preserve"> veiksmus</w:t>
      </w:r>
      <w:r w:rsidRPr="004844D2">
        <w:t>: veikimas nėra pagrįstas žingsnio principu, kai neatlikus vieno iš privalomųjų žingsnių automatiškai neleidžiama atlikt</w:t>
      </w:r>
      <w:r w:rsidR="005C0B1C" w:rsidRPr="004844D2">
        <w:t>i</w:t>
      </w:r>
      <w:r w:rsidRPr="004844D2">
        <w:t xml:space="preserve"> </w:t>
      </w:r>
      <w:r w:rsidR="005C0B1C" w:rsidRPr="004844D2">
        <w:t>kito</w:t>
      </w:r>
      <w:r w:rsidRPr="004844D2">
        <w:t>, užtikrinant galimybę grįžti prie ankstesniojo žingsnio. Modulis leidžia skirstyti bylas skirstančio asmens nuožiūr</w:t>
      </w:r>
      <w:r w:rsidR="00F71282">
        <w:t>a suvedus ar nesuvedus reikiamų duomenų</w:t>
      </w:r>
      <w:r w:rsidRPr="004844D2">
        <w:t>, tai yra:</w:t>
      </w:r>
    </w:p>
    <w:p w14:paraId="3A8FE158" w14:textId="77777777" w:rsidR="00F1649F" w:rsidRPr="004844D2" w:rsidRDefault="00F1649F" w:rsidP="00F1649F">
      <w:pPr>
        <w:spacing w:line="360" w:lineRule="auto"/>
        <w:ind w:firstLine="851"/>
        <w:jc w:val="both"/>
      </w:pPr>
    </w:p>
    <w:p w14:paraId="3CC4C635" w14:textId="77777777" w:rsidR="00F1649F" w:rsidRPr="004844D2" w:rsidRDefault="00F1649F" w:rsidP="00F1649F">
      <w:pPr>
        <w:spacing w:line="360" w:lineRule="auto"/>
        <w:ind w:firstLine="851"/>
        <w:jc w:val="both"/>
      </w:pPr>
      <w:r w:rsidRPr="00C154AA">
        <w:rPr>
          <w:noProof/>
          <w:lang w:eastAsia="lt-LT"/>
        </w:rPr>
        <mc:AlternateContent>
          <mc:Choice Requires="wps">
            <w:drawing>
              <wp:anchor distT="0" distB="0" distL="114300" distR="114300" simplePos="0" relativeHeight="251725824" behindDoc="0" locked="0" layoutInCell="1" allowOverlap="1" wp14:anchorId="199A463A" wp14:editId="074E7B11">
                <wp:simplePos x="0" y="0"/>
                <wp:positionH relativeFrom="margin">
                  <wp:posOffset>4605020</wp:posOffset>
                </wp:positionH>
                <wp:positionV relativeFrom="paragraph">
                  <wp:posOffset>5715</wp:posOffset>
                </wp:positionV>
                <wp:extent cx="1476375" cy="13335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476375" cy="133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618CB7" w14:textId="2F52856B" w:rsidR="003411D6" w:rsidRDefault="003411D6" w:rsidP="00F1649F">
                            <w:pPr>
                              <w:jc w:val="center"/>
                            </w:pPr>
                            <w:r>
                              <w:t>Bylos paskirstymas naudojant Modulį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A463A" id="Rectangle 19" o:spid="_x0000_s1098" style="position:absolute;left:0;text-align:left;margin-left:362.6pt;margin-top:.45pt;width:116.25pt;height:10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" fillcolor="#5b9bd5 [3204]" strokecolor="#1f4d78 [1604]" strokeweight="1pt">
                <v:textbox>
                  <w:txbxContent>
                    <w:p w14:paraId="5C618CB7" w14:textId="2F52856B" w:rsidR="003411D6" w:rsidRDefault="003411D6" w:rsidP="00F1649F">
                      <w:pPr>
                        <w:jc w:val="center"/>
                      </w:pPr>
                      <w:r>
                        <w:t>Bylos paskirstymas naudojant Modulį</w:t>
                      </w:r>
                    </w:p>
                  </w:txbxContent>
                </v:textbox>
                <w10:wrap anchorx="margin"/>
              </v:rect>
            </w:pict>
          </mc:Fallback>
        </mc:AlternateContent>
      </w:r>
      <w:r w:rsidRPr="004367C8">
        <w:rPr>
          <w:noProof/>
          <w:lang w:eastAsia="lt-LT"/>
        </w:rPr>
        <mc:AlternateContent>
          <mc:Choice Requires="wps">
            <w:drawing>
              <wp:anchor distT="0" distB="0" distL="114300" distR="114300" simplePos="0" relativeHeight="251724800" behindDoc="0" locked="0" layoutInCell="1" allowOverlap="1" wp14:anchorId="5C5C8AB0" wp14:editId="68D3F8EA">
                <wp:simplePos x="0" y="0"/>
                <wp:positionH relativeFrom="margin">
                  <wp:posOffset>175895</wp:posOffset>
                </wp:positionH>
                <wp:positionV relativeFrom="paragraph">
                  <wp:posOffset>5715</wp:posOffset>
                </wp:positionV>
                <wp:extent cx="1476375" cy="13144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476375" cy="1314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602EAF" w14:textId="02130925" w:rsidR="003411D6" w:rsidRDefault="003411D6" w:rsidP="00F1649F">
                            <w:pPr>
                              <w:jc w:val="center"/>
                            </w:pPr>
                            <w:r>
                              <w:t>Pirminių duomenų, pvz., duomenų apie nebuvimą darbe, įvedimas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C8AB0" id="Rectangle 17" o:spid="_x0000_s1099" style="position:absolute;left:0;text-align:left;margin-left:13.85pt;margin-top:.45pt;width:116.25pt;height:103.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" fillcolor="#5b9bd5 [3204]" strokecolor="#1f4d78 [1604]" strokeweight="1pt">
                <v:textbox>
                  <w:txbxContent>
                    <w:p w14:paraId="25602EAF" w14:textId="02130925" w:rsidR="003411D6" w:rsidRDefault="003411D6" w:rsidP="00F1649F">
                      <w:pPr>
                        <w:jc w:val="center"/>
                      </w:pPr>
                      <w:r>
                        <w:t>Pirminių duomenų, pvz., duomenų apie nebuvimą darbe, įvedimas</w:t>
                      </w:r>
                    </w:p>
                  </w:txbxContent>
                </v:textbox>
                <w10:wrap anchorx="margin"/>
              </v:rect>
            </w:pict>
          </mc:Fallback>
        </mc:AlternateContent>
      </w:r>
      <w:r w:rsidRPr="004367C8">
        <w:rPr>
          <w:noProof/>
          <w:lang w:eastAsia="lt-LT"/>
        </w:rPr>
        <mc:AlternateContent>
          <mc:Choice Requires="wps">
            <w:drawing>
              <wp:anchor distT="0" distB="0" distL="114300" distR="114300" simplePos="0" relativeHeight="251726848" behindDoc="0" locked="0" layoutInCell="1" allowOverlap="1" wp14:anchorId="1AB4ED13" wp14:editId="27011CA0">
                <wp:simplePos x="0" y="0"/>
                <wp:positionH relativeFrom="margin">
                  <wp:posOffset>2128520</wp:posOffset>
                </wp:positionH>
                <wp:positionV relativeFrom="paragraph">
                  <wp:posOffset>15240</wp:posOffset>
                </wp:positionV>
                <wp:extent cx="1914525" cy="13906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914525" cy="1390650"/>
                        </a:xfrm>
                        <a:prstGeom prst="rect">
                          <a:avLst/>
                        </a:prstGeom>
                      </wps:spPr>
                      <wps:style>
                        <a:lnRef idx="2">
                          <a:schemeClr val="dk1"/>
                        </a:lnRef>
                        <a:fillRef idx="1">
                          <a:schemeClr val="lt1"/>
                        </a:fillRef>
                        <a:effectRef idx="0">
                          <a:schemeClr val="dk1"/>
                        </a:effectRef>
                        <a:fontRef idx="minor">
                          <a:schemeClr val="dk1"/>
                        </a:fontRef>
                      </wps:style>
                      <wps:txbx>
                        <w:txbxContent>
                          <w:p w14:paraId="75EBC01F" w14:textId="33A75E5E" w:rsidR="003411D6" w:rsidRDefault="003411D6" w:rsidP="00F1649F">
                            <w:pPr>
                              <w:jc w:val="center"/>
                            </w:pPr>
                            <w:r>
                              <w:t xml:space="preserve">Duomenų, turinčių reikšmės bylai paskirti, įvedimas, pvz., apie tą dieną maksimaliai paskirtą bylų skaičių ar ankstesnį nagrinėjimą arba </w:t>
                            </w:r>
                            <w:proofErr w:type="spellStart"/>
                            <w:r>
                              <w:t>nusišalinimus</w:t>
                            </w:r>
                            <w:proofErr w:type="spellEnd"/>
                            <w:r>
                              <w:t xml:space="preserve"> ir t. t.</w:t>
                            </w:r>
                          </w:p>
                          <w:p w14:paraId="70364937" w14:textId="77777777" w:rsidR="003411D6" w:rsidRDefault="003411D6" w:rsidP="00F164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4ED13" id="Rectangle 6" o:spid="_x0000_s1100" style="position:absolute;left:0;text-align:left;margin-left:167.6pt;margin-top:1.2pt;width:150.75pt;height:109.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" fillcolor="white [3201]" strokecolor="black [3200]" strokeweight="1pt">
                <v:textbox>
                  <w:txbxContent>
                    <w:p w14:paraId="75EBC01F" w14:textId="33A75E5E" w:rsidR="003411D6" w:rsidRDefault="003411D6" w:rsidP="00F1649F">
                      <w:pPr>
                        <w:jc w:val="center"/>
                      </w:pPr>
                      <w:r>
                        <w:t>Duomenų, turinčių reikšmės bylai paskirti, įvedimas, pvz., apie tą dieną maksimaliai paskirtą bylų skaičių ar ankstesnį nagrinėjimą arba nusišalinimus ir t. t.</w:t>
                      </w:r>
                    </w:p>
                    <w:p w14:paraId="70364937" w14:textId="77777777" w:rsidR="003411D6" w:rsidRDefault="003411D6" w:rsidP="00F1649F">
                      <w:pPr>
                        <w:jc w:val="center"/>
                      </w:pPr>
                    </w:p>
                  </w:txbxContent>
                </v:textbox>
                <w10:wrap anchorx="margin"/>
              </v:rect>
            </w:pict>
          </mc:Fallback>
        </mc:AlternateContent>
      </w:r>
      <w:r w:rsidRPr="004367C8">
        <w:rPr>
          <w:noProof/>
          <w:lang w:eastAsia="lt-LT"/>
        </w:rPr>
        <mc:AlternateContent>
          <mc:Choice Requires="wps">
            <w:drawing>
              <wp:anchor distT="0" distB="0" distL="114300" distR="114300" simplePos="0" relativeHeight="251728896" behindDoc="0" locked="0" layoutInCell="1" allowOverlap="1" wp14:anchorId="1F8449E6" wp14:editId="70B3E403">
                <wp:simplePos x="0" y="0"/>
                <wp:positionH relativeFrom="column">
                  <wp:posOffset>2042795</wp:posOffset>
                </wp:positionH>
                <wp:positionV relativeFrom="paragraph">
                  <wp:posOffset>97155</wp:posOffset>
                </wp:positionV>
                <wp:extent cx="1828800" cy="1133475"/>
                <wp:effectExtent l="0" t="0" r="19050" b="28575"/>
                <wp:wrapNone/>
                <wp:docPr id="10" name="Straight Connector 10"/>
                <wp:cNvGraphicFramePr/>
                <a:graphic xmlns:a="http://schemas.openxmlformats.org/drawingml/2006/main">
                  <a:graphicData uri="http://schemas.microsoft.com/office/word/2010/wordprocessingShape">
                    <wps:wsp>
                      <wps:cNvCnPr/>
                      <wps:spPr>
                        <a:xfrm flipH="1">
                          <a:off x="0" y="0"/>
                          <a:ext cx="1828800" cy="1133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C8E1A3" id="Straight Connector 10"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85pt,7.65pt" to="304.85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" strokecolor="#5b9bd5 [3204]" strokeweight=".5pt">
                <v:stroke joinstyle="miter"/>
              </v:line>
            </w:pict>
          </mc:Fallback>
        </mc:AlternateContent>
      </w:r>
      <w:r w:rsidRPr="004367C8">
        <w:rPr>
          <w:noProof/>
          <w:lang w:eastAsia="lt-LT"/>
        </w:rPr>
        <mc:AlternateContent>
          <mc:Choice Requires="wps">
            <w:drawing>
              <wp:anchor distT="0" distB="0" distL="114300" distR="114300" simplePos="0" relativeHeight="251727872" behindDoc="0" locked="0" layoutInCell="1" allowOverlap="1" wp14:anchorId="5F90A3D2" wp14:editId="403F48A4">
                <wp:simplePos x="0" y="0"/>
                <wp:positionH relativeFrom="margin">
                  <wp:posOffset>2071370</wp:posOffset>
                </wp:positionH>
                <wp:positionV relativeFrom="paragraph">
                  <wp:posOffset>78105</wp:posOffset>
                </wp:positionV>
                <wp:extent cx="1905000" cy="114300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905000" cy="1143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315198" id="Straight Connector 9" o:spid="_x0000_s1026"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3.1pt,6.15pt" to="313.1pt,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" strokecolor="#5b9bd5 [3204]" strokeweight=".5pt">
                <v:stroke joinstyle="miter"/>
                <w10:wrap anchorx="margin"/>
              </v:line>
            </w:pict>
          </mc:Fallback>
        </mc:AlternateContent>
      </w:r>
    </w:p>
    <w:p w14:paraId="63F4C5E7" w14:textId="77777777" w:rsidR="00F1649F" w:rsidRPr="004844D2" w:rsidRDefault="00F1649F" w:rsidP="00F1649F">
      <w:pPr>
        <w:spacing w:line="360" w:lineRule="auto"/>
        <w:ind w:firstLine="851"/>
        <w:jc w:val="both"/>
      </w:pPr>
      <w:r w:rsidRPr="00C154AA">
        <w:rPr>
          <w:noProof/>
          <w:lang w:eastAsia="lt-LT"/>
        </w:rPr>
        <mc:AlternateContent>
          <mc:Choice Requires="wps">
            <w:drawing>
              <wp:anchor distT="0" distB="0" distL="114300" distR="114300" simplePos="0" relativeHeight="251723776" behindDoc="0" locked="0" layoutInCell="1" allowOverlap="1" wp14:anchorId="7F100832" wp14:editId="56D297AA">
                <wp:simplePos x="0" y="0"/>
                <wp:positionH relativeFrom="margin">
                  <wp:align>center</wp:align>
                </wp:positionH>
                <wp:positionV relativeFrom="paragraph">
                  <wp:posOffset>88265</wp:posOffset>
                </wp:positionV>
                <wp:extent cx="2905125" cy="484632"/>
                <wp:effectExtent l="0" t="19050" r="47625" b="29845"/>
                <wp:wrapNone/>
                <wp:docPr id="15" name="Right Arrow 15"/>
                <wp:cNvGraphicFramePr/>
                <a:graphic xmlns:a="http://schemas.openxmlformats.org/drawingml/2006/main">
                  <a:graphicData uri="http://schemas.microsoft.com/office/word/2010/wordprocessingShape">
                    <wps:wsp>
                      <wps:cNvSpPr/>
                      <wps:spPr>
                        <a:xfrm>
                          <a:off x="0" y="0"/>
                          <a:ext cx="2905125" cy="4846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B67F7E" id="Right Arrow 15" o:spid="_x0000_s1026" type="#_x0000_t13" style="position:absolute;margin-left:0;margin-top:6.95pt;width:228.75pt;height:38.15pt;z-index:25172377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" adj="19798" fillcolor="#5b9bd5 [3204]" strokecolor="#1f4d78 [1604]" strokeweight="1pt">
                <w10:wrap anchorx="margin"/>
              </v:shape>
            </w:pict>
          </mc:Fallback>
        </mc:AlternateContent>
      </w:r>
    </w:p>
    <w:p w14:paraId="40592947" w14:textId="77777777" w:rsidR="00F1649F" w:rsidRPr="004844D2" w:rsidRDefault="00F1649F" w:rsidP="00F1649F">
      <w:pPr>
        <w:spacing w:line="360" w:lineRule="auto"/>
        <w:ind w:firstLine="851"/>
        <w:jc w:val="both"/>
      </w:pPr>
    </w:p>
    <w:p w14:paraId="6177A139" w14:textId="781E0E07" w:rsidR="00F1649F" w:rsidRPr="004844D2" w:rsidRDefault="00F1649F" w:rsidP="00F1649F">
      <w:pPr>
        <w:spacing w:line="360" w:lineRule="auto"/>
        <w:ind w:firstLine="851"/>
        <w:jc w:val="both"/>
      </w:pPr>
      <w:r w:rsidRPr="004844D2">
        <w:t>Pvz., teismai pažymėjo, kad duomenys apie teisėjų dalyvavimą nagrinėjant bylą ankstesnės instancijos teismuose, jų ankstesnio nusišalinimo nuo bylos nagrinėjimo atvejus, kiekvieną kartą įvertinami papildomai prieš paskirstant bylas, kadangi Modulis nesusietas su kita LITEKO ar Integruota baudžiamojo proceso informacinėje sistemoje (IBPS) turima informacija apie ankstesnį bylų nagrinėjimą ir šio proceso dalyvius</w:t>
      </w:r>
      <w:r w:rsidRPr="004844D2">
        <w:rPr>
          <w:rStyle w:val="Puslapioinaosnuoroda"/>
        </w:rPr>
        <w:footnoteReference w:id="19"/>
      </w:r>
      <w:r w:rsidR="005F1219" w:rsidRPr="004844D2">
        <w:t>,</w:t>
      </w:r>
      <w:r w:rsidRPr="004844D2">
        <w:t xml:space="preserve"> </w:t>
      </w:r>
      <w:r w:rsidR="005F1219" w:rsidRPr="004844D2">
        <w:t>t</w:t>
      </w:r>
      <w:r w:rsidRPr="004844D2">
        <w:t xml:space="preserve">odėl šiuos duomenis rankiniu būdu tenka suvesti bylas skirstantiems asmenims prieš atliekant bylų paskirstymą. </w:t>
      </w:r>
    </w:p>
    <w:p w14:paraId="728F5F12" w14:textId="33A92391" w:rsidR="002649B4" w:rsidRPr="004844D2" w:rsidRDefault="002649B4" w:rsidP="002649B4">
      <w:pPr>
        <w:spacing w:line="360" w:lineRule="auto"/>
        <w:ind w:firstLine="851"/>
        <w:jc w:val="both"/>
      </w:pPr>
      <w:r w:rsidRPr="004844D2">
        <w:t xml:space="preserve">Antikorupciniu požiūriu svarbu pabrėžti, kad tik vienintelis šios procedūros žingsnis: </w:t>
      </w:r>
      <w:r w:rsidRPr="004844D2">
        <w:rPr>
          <w:i/>
        </w:rPr>
        <w:t>preliminaraus protokolo generavimas</w:t>
      </w:r>
      <w:r w:rsidRPr="004844D2">
        <w:t xml:space="preserve"> Moduli</w:t>
      </w:r>
      <w:r w:rsidR="005C0B1C" w:rsidRPr="004844D2">
        <w:t>u</w:t>
      </w:r>
      <w:r w:rsidRPr="004844D2">
        <w:t xml:space="preserve"> atliekamas </w:t>
      </w:r>
      <w:r w:rsidRPr="004844D2">
        <w:rPr>
          <w:i/>
        </w:rPr>
        <w:t xml:space="preserve">automatizuotu </w:t>
      </w:r>
      <w:r w:rsidRPr="004844D2">
        <w:rPr>
          <w:i/>
        </w:rPr>
        <w:lastRenderedPageBreak/>
        <w:t>būdu.</w:t>
      </w:r>
      <w:r w:rsidRPr="004844D2">
        <w:t xml:space="preserve"> Visi kiti šios procedūros žingsniai, tai yra duomenų, reikalingų byloms paskirstyti, įvedimas ir koregavimas, taip pat galimybė atmesti Modulio pasiūlytus teisėjus arba paskirti konkretų teisėją šiuo metu teismuose atliekami rankiniu būdu.</w:t>
      </w:r>
    </w:p>
    <w:p w14:paraId="4570F600" w14:textId="31F5644E" w:rsidR="00F1649F" w:rsidRPr="004844D2" w:rsidRDefault="002649B4" w:rsidP="00F1649F">
      <w:pPr>
        <w:spacing w:line="360" w:lineRule="auto"/>
        <w:ind w:firstLine="851"/>
        <w:jc w:val="both"/>
      </w:pPr>
      <w:r w:rsidRPr="004844D2">
        <w:t>Pvz., t</w:t>
      </w:r>
      <w:r w:rsidR="00F1649F" w:rsidRPr="004844D2">
        <w:t>eismuose</w:t>
      </w:r>
      <w:r w:rsidRPr="004844D2">
        <w:rPr>
          <w:rStyle w:val="Puslapioinaosnuoroda"/>
        </w:rPr>
        <w:footnoteReference w:id="20"/>
      </w:r>
      <w:r w:rsidR="00F1649F" w:rsidRPr="004844D2">
        <w:t>, kurių Bylų paskirstymo teisėjams taisyklėse nustatyti tam tikri bylų, paskiriamų vienam tei</w:t>
      </w:r>
      <w:r w:rsidR="00322E1B" w:rsidRPr="004844D2">
        <w:t xml:space="preserve">sėjui per tam tikrą laikotarpį ir (ar) pagal jų sudėtingumą, </w:t>
      </w:r>
      <w:r w:rsidR="00F1649F" w:rsidRPr="004844D2">
        <w:t xml:space="preserve">skaičiaus limitai, </w:t>
      </w:r>
      <w:r w:rsidRPr="004844D2">
        <w:t xml:space="preserve">bylas paskirstantys asmenys </w:t>
      </w:r>
      <w:r w:rsidR="00F1649F" w:rsidRPr="004844D2">
        <w:rPr>
          <w:i/>
        </w:rPr>
        <w:t>rankiniu būdu</w:t>
      </w:r>
      <w:r w:rsidR="00F1649F" w:rsidRPr="004844D2">
        <w:t xml:space="preserve"> </w:t>
      </w:r>
      <w:r w:rsidRPr="004844D2">
        <w:t>skaičiuoja teisėjams paskirtų bylų skaičių</w:t>
      </w:r>
      <w:r w:rsidR="00F1649F" w:rsidRPr="004844D2">
        <w:t xml:space="preserve">, </w:t>
      </w:r>
      <w:r w:rsidR="00322E1B" w:rsidRPr="004844D2">
        <w:t>veda</w:t>
      </w:r>
      <w:r w:rsidRPr="004844D2">
        <w:t xml:space="preserve"> daugybę papildomų užrašų, </w:t>
      </w:r>
      <w:r w:rsidR="00F1649F" w:rsidRPr="004844D2">
        <w:t>nes Modulis šių</w:t>
      </w:r>
      <w:r w:rsidRPr="004844D2">
        <w:t xml:space="preserve"> duomenų nekaupia, neapdoroja ir neatsižvelgia į juos, skirstant bylas.</w:t>
      </w:r>
      <w:r w:rsidR="00610A0A" w:rsidRPr="004844D2">
        <w:t xml:space="preserve"> Priskiriamų bylų skaičiaus l</w:t>
      </w:r>
      <w:r w:rsidR="003313F9" w:rsidRPr="004844D2">
        <w:t>imito viršijimas yra viena iš Modulio pasiūlyto teisėj</w:t>
      </w:r>
      <w:r w:rsidR="00A1772E">
        <w:t>o</w:t>
      </w:r>
      <w:r w:rsidR="003313F9" w:rsidRPr="004844D2">
        <w:t xml:space="preserve"> atmetimo priežasčių</w:t>
      </w:r>
      <w:r w:rsidR="003313F9" w:rsidRPr="004844D2">
        <w:rPr>
          <w:rStyle w:val="Puslapioinaosnuoroda"/>
        </w:rPr>
        <w:footnoteReference w:id="21"/>
      </w:r>
      <w:r w:rsidR="003313F9" w:rsidRPr="004844D2">
        <w:t xml:space="preserve">. </w:t>
      </w:r>
      <w:r w:rsidR="009B6D4F">
        <w:t>Kita vertus, a</w:t>
      </w:r>
      <w:r w:rsidR="00F1649F" w:rsidRPr="004844D2">
        <w:t xml:space="preserve">tskyrus visų kategorijų pirminių duomenų įvedimo į sistemą ir bylų paskirstymo funkcijas galima rizika, kad bylos bus paskirstytos klaidingai vien dėl techninių klaidų, galimai iškiltų darbo organizavimo ir skirtingų asmenų veiksmų suderinamumo problema. </w:t>
      </w:r>
      <w:r w:rsidR="000C1A2C">
        <w:t>Nors, pvz., Alytaus apylinkės teismas pažymėjo</w:t>
      </w:r>
      <w:r w:rsidR="000C1A2C">
        <w:rPr>
          <w:rStyle w:val="Puslapioinaosnuoroda"/>
        </w:rPr>
        <w:footnoteReference w:id="22"/>
      </w:r>
      <w:r w:rsidR="000C1A2C">
        <w:t>, kad jau atskyrė bylas skirstančius ir pirminius duomenis prieš skirstant byl</w:t>
      </w:r>
      <w:r w:rsidR="009B6D4F">
        <w:t xml:space="preserve">as į LITEKO suvedančius asmenis, KAT jau taiko tokią praktiką ir neįžvelgė dėl to problemų. </w:t>
      </w:r>
    </w:p>
    <w:p w14:paraId="4CC65B92" w14:textId="35E3FE3C" w:rsidR="00E10FDC" w:rsidRPr="004844D2" w:rsidRDefault="002F6D6C" w:rsidP="00906A86">
      <w:pPr>
        <w:spacing w:line="360" w:lineRule="auto"/>
        <w:ind w:firstLine="851"/>
        <w:jc w:val="both"/>
      </w:pPr>
      <w:r w:rsidRPr="004844D2">
        <w:t xml:space="preserve">Funkcijų atskyrimo prasme neigiamai vertintina praktika, kai </w:t>
      </w:r>
      <w:r w:rsidR="008C3D45" w:rsidRPr="004844D2">
        <w:t xml:space="preserve">tas pats asmuo dalyvauja </w:t>
      </w:r>
      <w:r w:rsidR="00E10FDC" w:rsidRPr="004844D2">
        <w:t xml:space="preserve">abiejuose </w:t>
      </w:r>
      <w:r w:rsidR="008C3D45" w:rsidRPr="004844D2">
        <w:t xml:space="preserve">procedūros </w:t>
      </w:r>
      <w:r w:rsidR="00E10FDC" w:rsidRPr="004844D2">
        <w:t>etapuose:</w:t>
      </w:r>
    </w:p>
    <w:p w14:paraId="162BA905" w14:textId="74FADCA1" w:rsidR="007D3CF3" w:rsidRPr="004844D2" w:rsidRDefault="00E10FDC" w:rsidP="007D3CF3">
      <w:pPr>
        <w:spacing w:line="360" w:lineRule="auto"/>
        <w:ind w:firstLine="851"/>
        <w:jc w:val="both"/>
      </w:pPr>
      <w:r w:rsidRPr="004844D2">
        <w:t xml:space="preserve">1) </w:t>
      </w:r>
      <w:r w:rsidR="00977476" w:rsidRPr="004844D2">
        <w:t>b</w:t>
      </w:r>
      <w:r w:rsidR="007D3CF3" w:rsidRPr="004844D2">
        <w:t>ylos paskirstymo, naudojantis Moduliu</w:t>
      </w:r>
      <w:r w:rsidR="00977476" w:rsidRPr="004844D2">
        <w:t>;</w:t>
      </w:r>
    </w:p>
    <w:p w14:paraId="34E902A4" w14:textId="56EF13BC" w:rsidR="007D3CF3" w:rsidRPr="00A3154C" w:rsidRDefault="00E10FDC" w:rsidP="007D3CF3">
      <w:pPr>
        <w:pStyle w:val="Antrat11"/>
        <w:numPr>
          <w:ilvl w:val="0"/>
          <w:numId w:val="0"/>
        </w:numPr>
        <w:spacing w:after="0" w:line="360" w:lineRule="auto"/>
        <w:ind w:firstLine="851"/>
        <w:jc w:val="both"/>
        <w:rPr>
          <w:rFonts w:ascii="Times New Roman" w:hAnsi="Times New Roman" w:cs="Times New Roman"/>
          <w:b w:val="0"/>
          <w:color w:val="auto"/>
          <w:sz w:val="24"/>
          <w:szCs w:val="24"/>
        </w:rPr>
      </w:pPr>
      <w:r w:rsidRPr="00A3154C">
        <w:rPr>
          <w:rFonts w:ascii="Times New Roman" w:hAnsi="Times New Roman" w:cs="Times New Roman"/>
          <w:b w:val="0"/>
          <w:color w:val="auto"/>
          <w:sz w:val="24"/>
          <w:szCs w:val="24"/>
        </w:rPr>
        <w:t xml:space="preserve">2) </w:t>
      </w:r>
      <w:r w:rsidR="00977476" w:rsidRPr="004844D2">
        <w:rPr>
          <w:rFonts w:ascii="Times New Roman" w:hAnsi="Times New Roman" w:cs="Times New Roman"/>
          <w:b w:val="0"/>
          <w:color w:val="auto"/>
          <w:sz w:val="24"/>
          <w:szCs w:val="24"/>
        </w:rPr>
        <w:t>t</w:t>
      </w:r>
      <w:r w:rsidR="007D3CF3" w:rsidRPr="00A3154C">
        <w:rPr>
          <w:rFonts w:ascii="Times New Roman" w:hAnsi="Times New Roman" w:cs="Times New Roman"/>
          <w:b w:val="0"/>
          <w:color w:val="auto"/>
          <w:sz w:val="24"/>
          <w:szCs w:val="24"/>
        </w:rPr>
        <w:t xml:space="preserve">eismo (skyriaus) pirmininko rašytinio sprendimo dėl teisėjo paskyrimo, atsižvelgiant į </w:t>
      </w:r>
      <w:r w:rsidR="0000264D" w:rsidRPr="00A3154C">
        <w:rPr>
          <w:rFonts w:ascii="Times New Roman" w:hAnsi="Times New Roman" w:cs="Times New Roman"/>
          <w:b w:val="0"/>
          <w:color w:val="auto"/>
          <w:sz w:val="24"/>
          <w:szCs w:val="24"/>
        </w:rPr>
        <w:t xml:space="preserve">bylos </w:t>
      </w:r>
      <w:r w:rsidR="007D3CF3" w:rsidRPr="00A3154C">
        <w:rPr>
          <w:rFonts w:ascii="Times New Roman" w:hAnsi="Times New Roman" w:cs="Times New Roman"/>
          <w:b w:val="0"/>
          <w:color w:val="auto"/>
          <w:sz w:val="24"/>
          <w:szCs w:val="24"/>
        </w:rPr>
        <w:t>paskirstymo rezultatus, priėmimo</w:t>
      </w:r>
      <w:r w:rsidR="008B3D01" w:rsidRPr="00A3154C">
        <w:rPr>
          <w:rFonts w:ascii="Times New Roman" w:hAnsi="Times New Roman" w:cs="Times New Roman"/>
          <w:b w:val="0"/>
          <w:color w:val="auto"/>
          <w:sz w:val="24"/>
          <w:szCs w:val="24"/>
        </w:rPr>
        <w:t xml:space="preserve"> ir (ar) einamosios bylos paskirstymo procedūros kontrolės</w:t>
      </w:r>
      <w:r w:rsidR="008C3D45" w:rsidRPr="00A3154C">
        <w:rPr>
          <w:rFonts w:ascii="Times New Roman" w:hAnsi="Times New Roman" w:cs="Times New Roman"/>
          <w:b w:val="0"/>
          <w:color w:val="auto"/>
          <w:sz w:val="24"/>
          <w:szCs w:val="24"/>
        </w:rPr>
        <w:t>.</w:t>
      </w:r>
    </w:p>
    <w:p w14:paraId="1A2E5F42" w14:textId="28206EEF" w:rsidR="008C3D45" w:rsidRPr="004844D2" w:rsidRDefault="008C3D45" w:rsidP="00906A86">
      <w:pPr>
        <w:spacing w:line="360" w:lineRule="auto"/>
        <w:ind w:firstLine="851"/>
        <w:jc w:val="both"/>
        <w:rPr>
          <w:i/>
        </w:rPr>
      </w:pPr>
      <w:r w:rsidRPr="004844D2">
        <w:t>Taip pat</w:t>
      </w:r>
      <w:r w:rsidR="00F1649F" w:rsidRPr="004844D2">
        <w:t xml:space="preserve"> </w:t>
      </w:r>
      <w:r w:rsidR="00A1772E">
        <w:t xml:space="preserve">praktika, </w:t>
      </w:r>
      <w:r w:rsidR="00F1649F" w:rsidRPr="004844D2">
        <w:t xml:space="preserve">kai </w:t>
      </w:r>
      <w:r w:rsidR="002F6D6C" w:rsidRPr="004844D2">
        <w:t xml:space="preserve">tam tikros procedūros atlikimo </w:t>
      </w:r>
      <w:r w:rsidR="002F6D6C" w:rsidRPr="004844D2">
        <w:rPr>
          <w:i/>
        </w:rPr>
        <w:t>rezultatai</w:t>
      </w:r>
      <w:r w:rsidR="002F6D6C" w:rsidRPr="004844D2">
        <w:t xml:space="preserve"> (pvz., bylų paskirstymo</w:t>
      </w:r>
      <w:r w:rsidR="002F6D6C" w:rsidRPr="004844D2">
        <w:rPr>
          <w:i/>
        </w:rPr>
        <w:t>) tiesiogiai susiję su to paties asmens atliekamomis funkcijomis</w:t>
      </w:r>
      <w:r w:rsidR="002F6D6C" w:rsidRPr="004844D2">
        <w:t xml:space="preserve"> (pvz., bylų nagrinėjimu) ir (ar) atliekama </w:t>
      </w:r>
      <w:r w:rsidR="002F6D6C" w:rsidRPr="004844D2">
        <w:rPr>
          <w:i/>
        </w:rPr>
        <w:t>tos funkcijos vykdymo kontrole.</w:t>
      </w:r>
      <w:r w:rsidR="0081544D">
        <w:rPr>
          <w:i/>
        </w:rPr>
        <w:t xml:space="preserve"> </w:t>
      </w:r>
      <w:r w:rsidR="009B6D4F">
        <w:rPr>
          <w:i/>
        </w:rPr>
        <w:t xml:space="preserve">Atsižvelgiant į tai, manytina, kad </w:t>
      </w:r>
      <w:r w:rsidR="0081544D">
        <w:rPr>
          <w:i/>
        </w:rPr>
        <w:t xml:space="preserve">bylų paskirstymas, naudojantis Moduliu, neturėtų būti atliekamas teismų (skyrių) pirmininkų. </w:t>
      </w:r>
    </w:p>
    <w:p w14:paraId="3EBEC3ED" w14:textId="6FBB50D8" w:rsidR="00906A86" w:rsidRDefault="00A554EE" w:rsidP="00906A86">
      <w:pPr>
        <w:spacing w:line="360" w:lineRule="auto"/>
        <w:ind w:firstLine="851"/>
        <w:jc w:val="both"/>
      </w:pPr>
      <w:r w:rsidRPr="004844D2">
        <w:lastRenderedPageBreak/>
        <w:t>Antikorupciniu požiūriu funkcijų atskyrimo, 4 akių principai laikomi efektyviais būdais, užtikrinančiais tam tikros procedūros atlikimo skaidrumą</w:t>
      </w:r>
      <w:r w:rsidR="004C6990" w:rsidRPr="004844D2">
        <w:t>, t</w:t>
      </w:r>
      <w:r w:rsidR="009977E4" w:rsidRPr="004844D2">
        <w:t>odėl manytina, kad</w:t>
      </w:r>
      <w:r w:rsidR="00EF46E7" w:rsidRPr="004844D2">
        <w:t xml:space="preserve"> pirminių duomenų</w:t>
      </w:r>
      <w:r w:rsidR="005E7C17" w:rsidRPr="004844D2">
        <w:t xml:space="preserve"> įvedimo</w:t>
      </w:r>
      <w:r w:rsidR="009D407B" w:rsidRPr="004844D2">
        <w:t xml:space="preserve"> į LITE</w:t>
      </w:r>
      <w:r w:rsidRPr="004844D2">
        <w:t xml:space="preserve">KO ir </w:t>
      </w:r>
      <w:r w:rsidR="00EF46E7" w:rsidRPr="004844D2">
        <w:t>bylų paskirstymo teisėjams</w:t>
      </w:r>
      <w:r w:rsidR="00CA5E40" w:rsidRPr="004844D2">
        <w:t>, naudojantis Moduliu,</w:t>
      </w:r>
      <w:r w:rsidR="009977E4" w:rsidRPr="004844D2">
        <w:t xml:space="preserve"> </w:t>
      </w:r>
      <w:r w:rsidRPr="004844D2">
        <w:t xml:space="preserve">funkcijas galėtų atlikti tie patys asmenys, tačiau jie </w:t>
      </w:r>
      <w:r w:rsidR="00211090" w:rsidRPr="004844D2">
        <w:t xml:space="preserve">neturi </w:t>
      </w:r>
      <w:r w:rsidR="00374FFA" w:rsidRPr="004844D2">
        <w:t>būti tie</w:t>
      </w:r>
      <w:r w:rsidR="002F6D6C" w:rsidRPr="004844D2">
        <w:t xml:space="preserve"> patys</w:t>
      </w:r>
      <w:r w:rsidR="00374FFA" w:rsidRPr="004844D2">
        <w:t xml:space="preserve"> asmenys, kurie </w:t>
      </w:r>
      <w:r w:rsidR="0000264D" w:rsidRPr="004844D2">
        <w:t>priima rašytinį</w:t>
      </w:r>
      <w:r w:rsidR="005C4968" w:rsidRPr="004844D2">
        <w:t xml:space="preserve"> sprendimą dėl teisėjo paskyrimo nagrinėti bylą ir atlieka einamąją šios procedūros atlikimo kontrolę, taip pat asmenys, kurie patys </w:t>
      </w:r>
      <w:r w:rsidR="002F6D6C" w:rsidRPr="004844D2">
        <w:t>nagrinėja bylas</w:t>
      </w:r>
      <w:r w:rsidR="004C6990" w:rsidRPr="004844D2">
        <w:t>.</w:t>
      </w:r>
      <w:r w:rsidR="002F6D6C" w:rsidRPr="004844D2">
        <w:t xml:space="preserve"> </w:t>
      </w:r>
    </w:p>
    <w:p w14:paraId="0C907D8B" w14:textId="77777777" w:rsidR="00573AB7" w:rsidRDefault="00573AB7" w:rsidP="00573AB7">
      <w:pPr>
        <w:spacing w:line="360" w:lineRule="auto"/>
        <w:ind w:firstLine="851"/>
      </w:pPr>
      <w:r>
        <w:t>PASIŪLYMAI TEISĖJŲ TARYBAI:</w:t>
      </w:r>
    </w:p>
    <w:p w14:paraId="1E2CEAAE" w14:textId="77777777" w:rsidR="00573AB7" w:rsidRPr="009D6EC9" w:rsidRDefault="00573AB7" w:rsidP="00573AB7">
      <w:pPr>
        <w:spacing w:line="360" w:lineRule="auto"/>
        <w:ind w:firstLine="851"/>
        <w:jc w:val="both"/>
      </w:pPr>
      <w:r>
        <w:t>1</w:t>
      </w:r>
      <w:r w:rsidRPr="009D6EC9">
        <w:t>. Įvertinti galimybes atskirti Modulyje duomenų apie teisėjui priskirtus nagrinėjamų bylų tipus  ir teisėjo specializacijas skiltis ir jų koregavimo istoriją:</w:t>
      </w:r>
    </w:p>
    <w:p w14:paraId="3C33DCFE" w14:textId="0501C0E5" w:rsidR="00573AB7" w:rsidRPr="009D6EC9" w:rsidRDefault="00573AB7" w:rsidP="00573AB7">
      <w:pPr>
        <w:spacing w:line="360" w:lineRule="auto"/>
        <w:ind w:firstLine="851"/>
        <w:jc w:val="both"/>
      </w:pPr>
      <w:r>
        <w:t>1</w:t>
      </w:r>
      <w:r w:rsidRPr="009D6EC9">
        <w:t xml:space="preserve">.1. Apriboti bylas skirstantiems Modulio vartotojams galimybę keisti </w:t>
      </w:r>
      <w:r>
        <w:t>Modulio duomenis</w:t>
      </w:r>
      <w:r w:rsidR="00F321EE" w:rsidRPr="00F321EE">
        <w:t xml:space="preserve"> </w:t>
      </w:r>
      <w:r w:rsidR="00F321EE">
        <w:t xml:space="preserve">dėl </w:t>
      </w:r>
      <w:r w:rsidR="00F321EE" w:rsidRPr="009D6EC9">
        <w:t>teisėjams p</w:t>
      </w:r>
      <w:r w:rsidR="009D1106">
        <w:t>riskirtinų nagrinėjamų bylų tipų</w:t>
      </w:r>
      <w:r>
        <w:t>, pvz., pavesti šias funkcijas atlikti kitiems</w:t>
      </w:r>
      <w:r w:rsidR="00073A62">
        <w:t xml:space="preserve"> teismo darbuotojams</w:t>
      </w:r>
      <w:r>
        <w:t>.</w:t>
      </w:r>
    </w:p>
    <w:p w14:paraId="2CB1D690" w14:textId="1A577BDF" w:rsidR="00573AB7" w:rsidRPr="009D6EC9" w:rsidRDefault="00573AB7" w:rsidP="00573AB7">
      <w:pPr>
        <w:spacing w:line="360" w:lineRule="auto"/>
        <w:ind w:firstLine="851"/>
        <w:jc w:val="both"/>
      </w:pPr>
      <w:r>
        <w:t>1</w:t>
      </w:r>
      <w:r w:rsidRPr="009D6EC9">
        <w:t xml:space="preserve">.2. Sugriežtinti teisėjų specializacijų keitimo Modulyje </w:t>
      </w:r>
      <w:r w:rsidR="00C068C0">
        <w:t xml:space="preserve">kontrolės </w:t>
      </w:r>
      <w:r w:rsidRPr="009D6EC9">
        <w:t>procedūras</w:t>
      </w:r>
      <w:r w:rsidR="00C068C0">
        <w:t>.</w:t>
      </w:r>
      <w:r w:rsidRPr="009D6EC9">
        <w:t xml:space="preserve"> </w:t>
      </w:r>
    </w:p>
    <w:p w14:paraId="48B2454F" w14:textId="7303B632" w:rsidR="00690ABE" w:rsidRPr="004844D2" w:rsidRDefault="00031283" w:rsidP="007173BA">
      <w:pPr>
        <w:spacing w:line="360" w:lineRule="auto"/>
        <w:ind w:firstLine="851"/>
      </w:pPr>
      <w:r w:rsidRPr="004844D2">
        <w:t>PA</w:t>
      </w:r>
      <w:r w:rsidR="00A66CFA" w:rsidRPr="004844D2">
        <w:t>S</w:t>
      </w:r>
      <w:r w:rsidRPr="004844D2">
        <w:t>IŪLYMAS</w:t>
      </w:r>
      <w:r w:rsidR="007D73F8" w:rsidRPr="004844D2">
        <w:t xml:space="preserve"> TEISMAMS</w:t>
      </w:r>
      <w:r w:rsidR="007173BA" w:rsidRPr="004844D2">
        <w:t>:</w:t>
      </w:r>
    </w:p>
    <w:p w14:paraId="08DD0A0F" w14:textId="45CA28CB" w:rsidR="00374FFA" w:rsidRPr="004844D2" w:rsidRDefault="007173BA" w:rsidP="00374FFA">
      <w:pPr>
        <w:spacing w:line="360" w:lineRule="auto"/>
        <w:ind w:firstLine="851"/>
        <w:jc w:val="both"/>
      </w:pPr>
      <w:r w:rsidRPr="004844D2">
        <w:t xml:space="preserve">1. </w:t>
      </w:r>
      <w:r w:rsidR="00944A31" w:rsidRPr="004844D2">
        <w:t>Atskirti bylų paskirstymo teisėjams, naudojantis Modulio galimybėmis</w:t>
      </w:r>
      <w:r w:rsidR="004C6990" w:rsidRPr="004844D2">
        <w:t>,</w:t>
      </w:r>
      <w:r w:rsidR="00944A31" w:rsidRPr="004844D2">
        <w:t xml:space="preserve"> ir rašytinio sprendimo dėl teisėjų paskyrimo priėmimo veiksmus </w:t>
      </w:r>
      <w:r w:rsidR="00372983" w:rsidRPr="004844D2">
        <w:t xml:space="preserve">ir (ar) einamąją šios procedūros įgyvendinimo kontrolę atliekančius </w:t>
      </w:r>
      <w:r w:rsidR="00944A31" w:rsidRPr="004844D2">
        <w:t>asmenis</w:t>
      </w:r>
      <w:r w:rsidR="004C6990" w:rsidRPr="004844D2">
        <w:t xml:space="preserve"> ir </w:t>
      </w:r>
      <w:r w:rsidR="00944A31" w:rsidRPr="004844D2">
        <w:t>užtikrin</w:t>
      </w:r>
      <w:r w:rsidR="004C6990" w:rsidRPr="004844D2">
        <w:t xml:space="preserve">ti </w:t>
      </w:r>
      <w:r w:rsidR="00F37406" w:rsidRPr="004844D2">
        <w:t>4 akių principo įgyvendinimą.</w:t>
      </w:r>
      <w:r w:rsidR="00944A31" w:rsidRPr="004844D2">
        <w:t xml:space="preserve"> Į</w:t>
      </w:r>
      <w:r w:rsidR="00A94B05" w:rsidRPr="004844D2">
        <w:t>vertin</w:t>
      </w:r>
      <w:r w:rsidR="004C6990" w:rsidRPr="004844D2">
        <w:t>t</w:t>
      </w:r>
      <w:r w:rsidR="00A94B05" w:rsidRPr="004844D2">
        <w:t xml:space="preserve">i </w:t>
      </w:r>
      <w:r w:rsidR="00944A31" w:rsidRPr="004844D2">
        <w:t xml:space="preserve">galimybes pavesti </w:t>
      </w:r>
      <w:r w:rsidR="00E95B3B" w:rsidRPr="004844D2">
        <w:t xml:space="preserve">pirminių duomenų </w:t>
      </w:r>
      <w:r w:rsidR="00053BCD" w:rsidRPr="004844D2">
        <w:t>(tam tikr</w:t>
      </w:r>
      <w:r w:rsidR="004C6990" w:rsidRPr="004844D2">
        <w:t xml:space="preserve">os </w:t>
      </w:r>
      <w:r w:rsidR="00053BCD" w:rsidRPr="004844D2">
        <w:t>apimti</w:t>
      </w:r>
      <w:r w:rsidR="004C6990" w:rsidRPr="004844D2">
        <w:t>es</w:t>
      </w:r>
      <w:r w:rsidR="00053BCD" w:rsidRPr="004844D2">
        <w:t xml:space="preserve">) </w:t>
      </w:r>
      <w:r w:rsidR="005031F2" w:rsidRPr="004844D2">
        <w:t xml:space="preserve">suvedimo </w:t>
      </w:r>
      <w:r w:rsidR="00E95B3B" w:rsidRPr="004844D2">
        <w:t>į LITEKO</w:t>
      </w:r>
      <w:r w:rsidR="00944A31" w:rsidRPr="004844D2">
        <w:t xml:space="preserve"> funkcijas </w:t>
      </w:r>
      <w:r w:rsidR="00F731CC">
        <w:t xml:space="preserve">ir darbo su LITEKO Moduliu funkcijas </w:t>
      </w:r>
      <w:r w:rsidR="00944A31" w:rsidRPr="004844D2">
        <w:t xml:space="preserve">atlikti skirtingiems asmenims. </w:t>
      </w:r>
    </w:p>
    <w:p w14:paraId="78F27FD2" w14:textId="339C57BD" w:rsidR="00AF6F5B" w:rsidRPr="004844D2" w:rsidRDefault="00B620B8" w:rsidP="00A94B05">
      <w:pPr>
        <w:spacing w:line="360" w:lineRule="auto"/>
        <w:ind w:firstLine="851"/>
        <w:jc w:val="both"/>
      </w:pPr>
      <w:r w:rsidRPr="004844D2">
        <w:t>PASIŪLYMAI</w:t>
      </w:r>
      <w:r w:rsidR="00AF6F5B" w:rsidRPr="004844D2">
        <w:t xml:space="preserve"> NTA:</w:t>
      </w:r>
    </w:p>
    <w:p w14:paraId="0A1E9A12" w14:textId="2AACEA9E" w:rsidR="00AF6F5B" w:rsidRPr="004844D2" w:rsidRDefault="00AF6F5B" w:rsidP="00A94B05">
      <w:pPr>
        <w:spacing w:line="360" w:lineRule="auto"/>
        <w:ind w:firstLine="851"/>
        <w:jc w:val="both"/>
      </w:pPr>
      <w:r w:rsidRPr="004844D2">
        <w:t xml:space="preserve">1. </w:t>
      </w:r>
      <w:r w:rsidR="00E773DB" w:rsidRPr="004844D2">
        <w:t>Tobulinti LITEKO technines galimybes: bylų paskirstymo procedūrą atliekant privalomųjų žingsnių principu, būtų išvengta techninių klaidų ir klaidingų paskyrimų</w:t>
      </w:r>
      <w:r w:rsidR="004C6990" w:rsidRPr="004844D2">
        <w:t>,</w:t>
      </w:r>
      <w:r w:rsidR="00E773DB" w:rsidRPr="004844D2">
        <w:t xml:space="preserve"> </w:t>
      </w:r>
      <w:r w:rsidR="00BF3354" w:rsidRPr="004844D2">
        <w:t>bylų paskirstymo protokolų</w:t>
      </w:r>
      <w:r w:rsidR="00E773DB" w:rsidRPr="004844D2">
        <w:t xml:space="preserve"> keitimų.  </w:t>
      </w:r>
    </w:p>
    <w:p w14:paraId="21350D71" w14:textId="18DFC263" w:rsidR="00025F98" w:rsidRPr="004844D2" w:rsidRDefault="00025F98" w:rsidP="00025F98">
      <w:pPr>
        <w:spacing w:line="360" w:lineRule="auto"/>
        <w:ind w:firstLine="851"/>
        <w:jc w:val="both"/>
      </w:pPr>
      <w:r w:rsidRPr="004844D2">
        <w:t>2. Į</w:t>
      </w:r>
      <w:r w:rsidR="009D407B" w:rsidRPr="004844D2">
        <w:t xml:space="preserve">vertinti technines LITEKO galimybes susieti </w:t>
      </w:r>
      <w:r w:rsidR="002F6D6C" w:rsidRPr="004844D2">
        <w:t xml:space="preserve">LITEKO jau turimus </w:t>
      </w:r>
      <w:r w:rsidRPr="004844D2">
        <w:t>duomenis apie ankst</w:t>
      </w:r>
      <w:r w:rsidR="00030F2C" w:rsidRPr="004844D2">
        <w:t>esnį</w:t>
      </w:r>
      <w:r w:rsidRPr="004844D2">
        <w:t xml:space="preserve"> bylų nagrinėjimą</w:t>
      </w:r>
      <w:r w:rsidR="002F6D6C" w:rsidRPr="004844D2">
        <w:t xml:space="preserve"> su Modulio funkcionalumu, pvz., kad </w:t>
      </w:r>
      <w:r w:rsidRPr="004844D2">
        <w:t xml:space="preserve">duomenys apie teisėjų dalyvavimą nagrinėjant bylas </w:t>
      </w:r>
      <w:r w:rsidR="00030F2C" w:rsidRPr="004844D2">
        <w:t>žemesnės</w:t>
      </w:r>
      <w:r w:rsidRPr="004844D2">
        <w:t xml:space="preserve"> instancijos teismuose, taip pat apie jų nusišalinimo nuo bylos nagrinėjimo </w:t>
      </w:r>
      <w:r w:rsidR="00825989" w:rsidRPr="004844D2">
        <w:t>ir k</w:t>
      </w:r>
      <w:r w:rsidR="004C6990" w:rsidRPr="004844D2">
        <w:t xml:space="preserve">itus </w:t>
      </w:r>
      <w:r w:rsidRPr="004844D2">
        <w:t>atvejus būtų įvertinami automatizuotu būdu.</w:t>
      </w:r>
    </w:p>
    <w:p w14:paraId="0B574A6F" w14:textId="235646F2" w:rsidR="00593D5E" w:rsidRPr="004844D2" w:rsidRDefault="005E7C17" w:rsidP="00025F98">
      <w:pPr>
        <w:spacing w:line="360" w:lineRule="auto"/>
        <w:ind w:firstLine="851"/>
        <w:jc w:val="both"/>
      </w:pPr>
      <w:r w:rsidRPr="004844D2">
        <w:lastRenderedPageBreak/>
        <w:t>3. Už</w:t>
      </w:r>
      <w:r w:rsidR="00593D5E" w:rsidRPr="004844D2">
        <w:t xml:space="preserve">tikrinti, kad </w:t>
      </w:r>
      <w:r w:rsidRPr="004844D2">
        <w:t xml:space="preserve">visuose </w:t>
      </w:r>
      <w:r w:rsidR="00593D5E" w:rsidRPr="004844D2">
        <w:t>teisėjų skyrimo protokoluose būtų nurodomi</w:t>
      </w:r>
      <w:r w:rsidR="00D02360">
        <w:t xml:space="preserve"> ir viešai matomi </w:t>
      </w:r>
      <w:r w:rsidR="00593D5E" w:rsidRPr="004844D2">
        <w:t xml:space="preserve"> duomenys apie teisėjų </w:t>
      </w:r>
      <w:r w:rsidR="004C6990" w:rsidRPr="004844D2">
        <w:t xml:space="preserve">pašalinimą </w:t>
      </w:r>
      <w:r w:rsidR="00593D5E" w:rsidRPr="004844D2">
        <w:t>(atitinkamai koreguojant pirminius duomenis) bylos paskirstymo metu</w:t>
      </w:r>
      <w:r w:rsidR="00D973A7" w:rsidRPr="004844D2">
        <w:t>, p</w:t>
      </w:r>
      <w:r w:rsidR="00593D5E" w:rsidRPr="004844D2">
        <w:t xml:space="preserve">vz., taip, kaip šiuo metu matomos teisėjų atmetimo priežastys. </w:t>
      </w:r>
    </w:p>
    <w:p w14:paraId="20B9AA5C" w14:textId="77777777" w:rsidR="00035164" w:rsidRPr="00123DDD" w:rsidRDefault="00035164" w:rsidP="00A94B05">
      <w:pPr>
        <w:spacing w:line="360" w:lineRule="auto"/>
        <w:ind w:firstLine="851"/>
        <w:jc w:val="both"/>
      </w:pPr>
    </w:p>
    <w:p w14:paraId="5A823379" w14:textId="55BF1918" w:rsidR="00AB5EC5" w:rsidRPr="004844D2" w:rsidRDefault="002649B4" w:rsidP="000A54AD">
      <w:pPr>
        <w:pStyle w:val="Antrat1"/>
        <w:spacing w:before="0" w:line="360" w:lineRule="auto"/>
        <w:ind w:firstLine="851"/>
        <w:rPr>
          <w:rFonts w:cs="Times New Roman"/>
          <w:color w:val="auto"/>
          <w:szCs w:val="24"/>
        </w:rPr>
      </w:pPr>
      <w:bookmarkStart w:id="10" w:name="_Toc14092084"/>
      <w:r w:rsidRPr="004844D2">
        <w:rPr>
          <w:rFonts w:cs="Times New Roman"/>
          <w:i/>
          <w:color w:val="auto"/>
          <w:szCs w:val="24"/>
        </w:rPr>
        <w:t>2.1.2</w:t>
      </w:r>
      <w:r w:rsidR="008B04D7" w:rsidRPr="004844D2">
        <w:rPr>
          <w:rFonts w:cs="Times New Roman"/>
          <w:i/>
          <w:color w:val="auto"/>
          <w:szCs w:val="24"/>
        </w:rPr>
        <w:t>.</w:t>
      </w:r>
      <w:r w:rsidR="001F4FF0" w:rsidRPr="004844D2">
        <w:rPr>
          <w:rFonts w:cs="Times New Roman"/>
          <w:i/>
          <w:color w:val="auto"/>
          <w:szCs w:val="24"/>
        </w:rPr>
        <w:t xml:space="preserve"> </w:t>
      </w:r>
      <w:r w:rsidR="000A54AD" w:rsidRPr="004844D2">
        <w:rPr>
          <w:rFonts w:cs="Times New Roman"/>
          <w:i/>
          <w:color w:val="auto"/>
          <w:szCs w:val="24"/>
        </w:rPr>
        <w:t>Nep</w:t>
      </w:r>
      <w:r w:rsidR="00030F2C" w:rsidRPr="004844D2">
        <w:rPr>
          <w:rFonts w:cs="Times New Roman"/>
          <w:i/>
          <w:color w:val="auto"/>
          <w:szCs w:val="24"/>
        </w:rPr>
        <w:t>a</w:t>
      </w:r>
      <w:r w:rsidR="000A54AD" w:rsidRPr="004844D2">
        <w:rPr>
          <w:rFonts w:cs="Times New Roman"/>
          <w:i/>
          <w:color w:val="auto"/>
          <w:szCs w:val="24"/>
        </w:rPr>
        <w:t xml:space="preserve">kankama atskirų </w:t>
      </w:r>
      <w:r w:rsidR="00805AB3" w:rsidRPr="004844D2">
        <w:rPr>
          <w:rFonts w:cs="Times New Roman"/>
          <w:i/>
          <w:color w:val="auto"/>
          <w:szCs w:val="24"/>
        </w:rPr>
        <w:t>bylų skirstymo procedūros</w:t>
      </w:r>
      <w:r w:rsidR="000A54AD" w:rsidRPr="004844D2">
        <w:rPr>
          <w:rFonts w:cs="Times New Roman"/>
          <w:i/>
          <w:color w:val="auto"/>
          <w:szCs w:val="24"/>
        </w:rPr>
        <w:t xml:space="preserve"> segmentų vidaus kontrolė teismuose.</w:t>
      </w:r>
      <w:bookmarkEnd w:id="10"/>
    </w:p>
    <w:p w14:paraId="0BBB6076" w14:textId="74662894" w:rsidR="0061022C" w:rsidRPr="004844D2" w:rsidRDefault="00DD664E" w:rsidP="0061022C">
      <w:pPr>
        <w:tabs>
          <w:tab w:val="left" w:pos="851"/>
          <w:tab w:val="left" w:pos="993"/>
          <w:tab w:val="left" w:pos="1134"/>
        </w:tabs>
        <w:spacing w:line="360" w:lineRule="auto"/>
        <w:jc w:val="both"/>
      </w:pPr>
      <w:r w:rsidRPr="00123DDD">
        <w:tab/>
      </w:r>
      <w:r w:rsidR="0061022C" w:rsidRPr="004844D2">
        <w:t>Žmogiškojo veiksnio galimą neigiamą poveikį</w:t>
      </w:r>
      <w:r w:rsidR="003A4F4E" w:rsidRPr="004844D2">
        <w:t xml:space="preserve"> bylų skirstymo procedūros skaidrumui</w:t>
      </w:r>
      <w:r w:rsidR="0061022C" w:rsidRPr="004844D2">
        <w:t xml:space="preserve"> padėtų sumažinti ne tik paminėto funkcijų atskyrimo principo teismuose</w:t>
      </w:r>
      <w:r w:rsidR="00230704" w:rsidRPr="004844D2">
        <w:t xml:space="preserve"> paskirstant</w:t>
      </w:r>
      <w:r w:rsidR="0061022C" w:rsidRPr="004844D2">
        <w:t xml:space="preserve"> bylas taikymas,</w:t>
      </w:r>
      <w:r w:rsidR="00230704" w:rsidRPr="004844D2">
        <w:t xml:space="preserve"> bet</w:t>
      </w:r>
      <w:r w:rsidR="0061022C" w:rsidRPr="004844D2">
        <w:t xml:space="preserve"> ir papildomų vidaus kontrolės priemonių vykdymas</w:t>
      </w:r>
      <w:r w:rsidR="00797772" w:rsidRPr="004844D2">
        <w:t>.</w:t>
      </w:r>
    </w:p>
    <w:p w14:paraId="047AD174" w14:textId="5FA7657E" w:rsidR="009421C6" w:rsidRPr="004844D2" w:rsidRDefault="0061022C" w:rsidP="0061022C">
      <w:pPr>
        <w:tabs>
          <w:tab w:val="left" w:pos="851"/>
        </w:tabs>
        <w:spacing w:line="360" w:lineRule="auto"/>
        <w:jc w:val="both"/>
      </w:pPr>
      <w:r w:rsidRPr="004844D2">
        <w:tab/>
      </w:r>
      <w:r w:rsidR="005C5442" w:rsidRPr="004844D2">
        <w:t>Pažymėtina, kad LITEKO</w:t>
      </w:r>
      <w:r w:rsidR="00797772" w:rsidRPr="004844D2">
        <w:t xml:space="preserve"> </w:t>
      </w:r>
      <w:r w:rsidR="00031283" w:rsidRPr="007C21F4">
        <w:rPr>
          <w:i/>
        </w:rPr>
        <w:t xml:space="preserve">paprastai </w:t>
      </w:r>
      <w:r w:rsidR="00797772" w:rsidRPr="004844D2">
        <w:t>yra</w:t>
      </w:r>
      <w:r w:rsidR="005C5442" w:rsidRPr="004844D2">
        <w:t xml:space="preserve"> išsaugomi duomenys apie </w:t>
      </w:r>
      <w:r w:rsidR="00031283" w:rsidRPr="004844D2">
        <w:t>prisijungusius</w:t>
      </w:r>
      <w:r w:rsidR="005C5442" w:rsidRPr="004844D2">
        <w:t xml:space="preserve"> vartotojus, </w:t>
      </w:r>
      <w:r w:rsidR="00797772" w:rsidRPr="004844D2">
        <w:t xml:space="preserve">jų </w:t>
      </w:r>
      <w:r w:rsidR="005C5442" w:rsidRPr="004844D2">
        <w:t>prisi</w:t>
      </w:r>
      <w:r w:rsidR="00797772" w:rsidRPr="004844D2">
        <w:t xml:space="preserve">jungimo laiką, pirminių duomenų, teisėjų specializacijų </w:t>
      </w:r>
      <w:r w:rsidR="003A5FB5" w:rsidRPr="004844D2">
        <w:t xml:space="preserve">įvedimą, koregavimą, bylos </w:t>
      </w:r>
      <w:r w:rsidR="00BF68BC" w:rsidRPr="004844D2">
        <w:t>paskirstymo</w:t>
      </w:r>
      <w:r w:rsidR="005C5442" w:rsidRPr="004844D2">
        <w:t xml:space="preserve"> ar teisėjo atmetimo priežastis ir t.</w:t>
      </w:r>
      <w:r w:rsidR="00D973A7" w:rsidRPr="004844D2">
        <w:t xml:space="preserve"> </w:t>
      </w:r>
      <w:r w:rsidR="005C5442" w:rsidRPr="004844D2">
        <w:t>t.</w:t>
      </w:r>
      <w:r w:rsidR="00D973A7" w:rsidRPr="004844D2">
        <w:t>, t</w:t>
      </w:r>
      <w:r w:rsidRPr="004844D2">
        <w:t xml:space="preserve">odėl </w:t>
      </w:r>
      <w:r w:rsidR="00C23777" w:rsidRPr="004844D2">
        <w:t>prireikus</w:t>
      </w:r>
      <w:r w:rsidRPr="004844D2">
        <w:t xml:space="preserve"> nustatyti Modulyje atliktų veiksmų chronologiją, veiksmus atlikusius asmenis </w:t>
      </w:r>
      <w:r w:rsidR="00C81919" w:rsidRPr="004844D2">
        <w:t xml:space="preserve">dažniausiai </w:t>
      </w:r>
      <w:r w:rsidRPr="004844D2">
        <w:t xml:space="preserve">galima vertinant LITEKO padarytus įrašus. </w:t>
      </w:r>
      <w:r w:rsidR="009421C6" w:rsidRPr="004844D2">
        <w:t>Teismai pažymėjo, kad kartais paminėti duomenys apie Modulyje atliktu</w:t>
      </w:r>
      <w:r w:rsidR="00BF68BC" w:rsidRPr="004844D2">
        <w:t xml:space="preserve">s duomenų </w:t>
      </w:r>
      <w:proofErr w:type="spellStart"/>
      <w:r w:rsidR="00BF68BC" w:rsidRPr="004844D2">
        <w:t>koregavimus</w:t>
      </w:r>
      <w:proofErr w:type="spellEnd"/>
      <w:r w:rsidR="00BF68BC" w:rsidRPr="004844D2">
        <w:t xml:space="preserve"> neišlieka dėl techninių trūkumų: kartais neišsisaugo </w:t>
      </w:r>
      <w:r w:rsidR="00C81919" w:rsidRPr="004844D2">
        <w:t>informacij</w:t>
      </w:r>
      <w:r w:rsidR="00D973A7" w:rsidRPr="004844D2">
        <w:t>a</w:t>
      </w:r>
      <w:r w:rsidR="00C81919" w:rsidRPr="004844D2">
        <w:t xml:space="preserve"> apie </w:t>
      </w:r>
      <w:proofErr w:type="spellStart"/>
      <w:r w:rsidR="00C81919" w:rsidRPr="004844D2">
        <w:t>koregavimus</w:t>
      </w:r>
      <w:proofErr w:type="spellEnd"/>
      <w:r w:rsidR="00C81919" w:rsidRPr="004844D2">
        <w:t xml:space="preserve"> atlikusius vartotojus, jų atliktus veiksmus</w:t>
      </w:r>
      <w:r w:rsidR="000447F0" w:rsidRPr="004844D2">
        <w:t xml:space="preserve"> ir t.</w:t>
      </w:r>
      <w:r w:rsidR="00D973A7" w:rsidRPr="004844D2">
        <w:t xml:space="preserve"> </w:t>
      </w:r>
      <w:r w:rsidR="000447F0" w:rsidRPr="004844D2">
        <w:t>t.</w:t>
      </w:r>
      <w:r w:rsidR="00BF68BC" w:rsidRPr="004844D2">
        <w:t xml:space="preserve"> </w:t>
      </w:r>
      <w:r w:rsidR="007711BA" w:rsidRPr="004844D2">
        <w:t xml:space="preserve">Nustatėme, kad </w:t>
      </w:r>
      <w:r w:rsidR="00C81919" w:rsidRPr="004844D2">
        <w:t>dažn</w:t>
      </w:r>
      <w:r w:rsidR="00D973A7" w:rsidRPr="004844D2">
        <w:t>ai</w:t>
      </w:r>
      <w:r w:rsidR="00C81919" w:rsidRPr="004844D2">
        <w:t xml:space="preserve"> </w:t>
      </w:r>
      <w:r w:rsidR="007711BA" w:rsidRPr="004844D2">
        <w:t>vartotojo duomenys nenurodomi ir teisėjo skyrimo protokoluose</w:t>
      </w:r>
      <w:r w:rsidR="007711BA" w:rsidRPr="004844D2">
        <w:rPr>
          <w:rStyle w:val="Puslapioinaosnuoroda"/>
        </w:rPr>
        <w:footnoteReference w:id="23"/>
      </w:r>
      <w:r w:rsidR="007711BA" w:rsidRPr="004844D2">
        <w:t xml:space="preserve">. </w:t>
      </w:r>
      <w:r w:rsidR="00A31E67">
        <w:t>T</w:t>
      </w:r>
      <w:r w:rsidR="0047055F" w:rsidRPr="004844D2">
        <w:t xml:space="preserve">okiais </w:t>
      </w:r>
      <w:r w:rsidR="009421C6" w:rsidRPr="004844D2">
        <w:t xml:space="preserve">atvejais </w:t>
      </w:r>
      <w:r w:rsidR="00C8010B">
        <w:t xml:space="preserve">iš viešai paskelbtų protokolų </w:t>
      </w:r>
      <w:r w:rsidR="009421C6" w:rsidRPr="004844D2">
        <w:t xml:space="preserve">neįmanoma nustatyti </w:t>
      </w:r>
      <w:r w:rsidR="00C8010B">
        <w:t>bylų paskirstymą atsilikusių asmenų. Informacija apie d</w:t>
      </w:r>
      <w:r w:rsidR="009421C6" w:rsidRPr="004844D2">
        <w:t>uomenų koregavimą atlikusi</w:t>
      </w:r>
      <w:r w:rsidR="00C8010B">
        <w:t>us</w:t>
      </w:r>
      <w:r w:rsidR="009421C6" w:rsidRPr="004844D2">
        <w:t xml:space="preserve"> asmen</w:t>
      </w:r>
      <w:r w:rsidR="00C8010B">
        <w:t>is</w:t>
      </w:r>
      <w:r w:rsidR="009421C6" w:rsidRPr="004844D2">
        <w:t xml:space="preserve"> ar v</w:t>
      </w:r>
      <w:r w:rsidR="003A5FB5" w:rsidRPr="004844D2">
        <w:t>eiksmų chronologij</w:t>
      </w:r>
      <w:r w:rsidR="00C8010B">
        <w:t>ą</w:t>
      </w:r>
      <w:r w:rsidR="003A5FB5" w:rsidRPr="004844D2">
        <w:t xml:space="preserve"> ir turin</w:t>
      </w:r>
      <w:r w:rsidR="00C8010B">
        <w:t>į taip pat aktuali</w:t>
      </w:r>
      <w:r w:rsidR="003A5FB5" w:rsidRPr="004844D2">
        <w:t xml:space="preserve"> </w:t>
      </w:r>
      <w:r w:rsidR="0047055F" w:rsidRPr="004844D2">
        <w:t xml:space="preserve">vidaus kontrolės tikslais. </w:t>
      </w:r>
      <w:r w:rsidR="009421C6" w:rsidRPr="004844D2">
        <w:t xml:space="preserve"> </w:t>
      </w:r>
      <w:r w:rsidR="00C8010B">
        <w:t xml:space="preserve">Kai kurie teismai pažymėjo, kad, siekiant nustatyti sistemoje </w:t>
      </w:r>
      <w:proofErr w:type="spellStart"/>
      <w:r w:rsidR="00C8010B">
        <w:t>koregavimus</w:t>
      </w:r>
      <w:proofErr w:type="spellEnd"/>
      <w:r w:rsidR="00C8010B">
        <w:t xml:space="preserve"> atlikusius asmenis, veiksmų chronologiją, kai sistemoje duomenys neišsisaugojo, būtina NTA pagalba. Lietuvos apeliacinis teismas pažymėjo, kad šią informaciją galima nustatyti iš bylų skirstymo preliminarių protokolų ir protokolų sąrašo, sudaryto pagal konkrečią pasirinktą datą. Taigi vidaus kontrolės tikslais ši informacija pirmininkui, skyrių pirmininkams yra prieinama be jokių papildomų techninių priemonių. </w:t>
      </w:r>
    </w:p>
    <w:p w14:paraId="6A5AF537" w14:textId="7359A550" w:rsidR="00662EF1" w:rsidRPr="004844D2" w:rsidRDefault="00341F24" w:rsidP="00230704">
      <w:pPr>
        <w:tabs>
          <w:tab w:val="left" w:pos="851"/>
        </w:tabs>
        <w:spacing w:line="360" w:lineRule="auto"/>
        <w:jc w:val="both"/>
      </w:pPr>
      <w:r w:rsidRPr="004844D2">
        <w:lastRenderedPageBreak/>
        <w:tab/>
        <w:t>Teismuose a</w:t>
      </w:r>
      <w:r w:rsidR="00662EF1" w:rsidRPr="004844D2">
        <w:t>tliekamas vidinis administravi</w:t>
      </w:r>
      <w:r w:rsidR="00802B93" w:rsidRPr="004844D2">
        <w:t>mas</w:t>
      </w:r>
      <w:r w:rsidR="00662EF1" w:rsidRPr="004844D2">
        <w:t xml:space="preserve">, kurį sudaro Teismų įstatyme </w:t>
      </w:r>
      <w:r w:rsidR="00D973A7" w:rsidRPr="004844D2">
        <w:t xml:space="preserve">nustatytų </w:t>
      </w:r>
      <w:r w:rsidR="00662EF1" w:rsidRPr="004844D2">
        <w:t>teismo pareigūnų organizacinė veikla ir šios veiklos priežiūra atitinkamame teisme</w:t>
      </w:r>
      <w:r w:rsidR="00802B93" w:rsidRPr="004844D2">
        <w:t xml:space="preserve"> (vidinis)</w:t>
      </w:r>
      <w:r w:rsidR="00C23777" w:rsidRPr="004844D2">
        <w:t>,</w:t>
      </w:r>
      <w:r w:rsidR="00662EF1" w:rsidRPr="004844D2">
        <w:t xml:space="preserve"> ir išorinis, kurį sudaro Teismų įstatyme </w:t>
      </w:r>
      <w:r w:rsidR="00D973A7" w:rsidRPr="004844D2">
        <w:t xml:space="preserve">nustatytų </w:t>
      </w:r>
      <w:r w:rsidR="00662EF1" w:rsidRPr="004844D2">
        <w:t>aukštesniųjų teismų pareigūnų atliekama žemesniųjų teismų administracinės veiklos priežiūra ir Teisėjų tarybos atliekama visų teismų administracinės veiklos priežiūra</w:t>
      </w:r>
      <w:r w:rsidR="00662EF1" w:rsidRPr="004844D2">
        <w:rPr>
          <w:rStyle w:val="Puslapioinaosnuoroda"/>
        </w:rPr>
        <w:footnoteReference w:id="24"/>
      </w:r>
      <w:r w:rsidR="00662EF1" w:rsidRPr="004844D2">
        <w:t xml:space="preserve">. </w:t>
      </w:r>
    </w:p>
    <w:p w14:paraId="59363FB3" w14:textId="0230C028" w:rsidR="00053310" w:rsidRPr="00123DDD" w:rsidRDefault="009421C6" w:rsidP="00775935">
      <w:pPr>
        <w:tabs>
          <w:tab w:val="left" w:pos="851"/>
        </w:tabs>
        <w:spacing w:line="360" w:lineRule="auto"/>
        <w:jc w:val="both"/>
      </w:pPr>
      <w:r w:rsidRPr="004844D2">
        <w:t xml:space="preserve"> </w:t>
      </w:r>
      <w:r w:rsidR="008F1D17" w:rsidRPr="00123DDD">
        <w:tab/>
      </w:r>
      <w:r w:rsidR="00775935" w:rsidRPr="004844D2">
        <w:t xml:space="preserve">Teismai </w:t>
      </w:r>
      <w:r w:rsidR="00D973A7" w:rsidRPr="004844D2">
        <w:t>nurodė</w:t>
      </w:r>
      <w:r w:rsidR="00775935" w:rsidRPr="004844D2">
        <w:t>, kad paprastai kasmet atlieka 1 iš žemesniųjų tei</w:t>
      </w:r>
      <w:r w:rsidR="00C23777" w:rsidRPr="004844D2">
        <w:t>s</w:t>
      </w:r>
      <w:r w:rsidR="00775935" w:rsidRPr="004844D2">
        <w:t>mų</w:t>
      </w:r>
      <w:r w:rsidR="00261526" w:rsidRPr="004844D2">
        <w:t xml:space="preserve"> planin</w:t>
      </w:r>
      <w:r w:rsidR="00D973A7" w:rsidRPr="004844D2">
        <w:t>į</w:t>
      </w:r>
      <w:r w:rsidR="00261526" w:rsidRPr="004844D2">
        <w:t xml:space="preserve"> veiklos patikrinim</w:t>
      </w:r>
      <w:r w:rsidR="00D973A7" w:rsidRPr="004844D2">
        <w:t>ą</w:t>
      </w:r>
      <w:r w:rsidR="00261526" w:rsidRPr="004844D2">
        <w:t>.</w:t>
      </w:r>
      <w:r w:rsidR="00775935" w:rsidRPr="004844D2">
        <w:t xml:space="preserve"> </w:t>
      </w:r>
      <w:r w:rsidR="007B4F88">
        <w:t xml:space="preserve">Administravimo teismuose nuostatų 23 punkte nustatyta, kad kiekvieno teismo, o kai teismas sudarytas iš teismo rūmų – teismo rūmų planinis kompleksinis administracinės veiklos priežiūros patikrinimas šių nuostatų nustatyta tvarka turi būti atliekamas ne rečiau kaip kartą per 5 metus. Tačiau praktinėje veikloje šio periodiškumo ne visuomet prisilaikoma, o atliekant patikrinimus nevertinama teismo veikla nuo paskutinio patikrinimo atlikimo.  </w:t>
      </w:r>
    </w:p>
    <w:p w14:paraId="065F0B42" w14:textId="1C679CAC" w:rsidR="00D418A2" w:rsidRPr="004844D2" w:rsidRDefault="00053310" w:rsidP="00C6605E">
      <w:pPr>
        <w:tabs>
          <w:tab w:val="left" w:pos="851"/>
        </w:tabs>
        <w:spacing w:line="360" w:lineRule="auto"/>
        <w:jc w:val="both"/>
      </w:pPr>
      <w:r w:rsidRPr="00123DDD">
        <w:tab/>
      </w:r>
      <w:r w:rsidR="00C6605E" w:rsidRPr="004844D2">
        <w:t>Pvz., a</w:t>
      </w:r>
      <w:r w:rsidR="00775935" w:rsidRPr="004844D2">
        <w:t xml:space="preserve">pygardos teismai kasmet sudaro teismo veiklos teritorijoje esančių apylinkės teismų administracinės veiklos priežiūros kalendoriniams metams planą ir numato, kurią sritį tikrins ar atliks kompleksinį patikrinimą, </w:t>
      </w:r>
      <w:r w:rsidR="00D973A7" w:rsidRPr="004844D2">
        <w:t>per kurį</w:t>
      </w:r>
      <w:r w:rsidR="00802B93" w:rsidRPr="004844D2">
        <w:t xml:space="preserve"> tikrinamos ir</w:t>
      </w:r>
      <w:r w:rsidR="00775935" w:rsidRPr="004844D2">
        <w:t xml:space="preserve"> bylų paskirstymo t</w:t>
      </w:r>
      <w:r w:rsidR="00802B93" w:rsidRPr="004844D2">
        <w:t>eisėjams procedūros</w:t>
      </w:r>
      <w:r w:rsidR="00775935" w:rsidRPr="004844D2">
        <w:t xml:space="preserve">. </w:t>
      </w:r>
      <w:r w:rsidR="00D418A2" w:rsidRPr="004844D2">
        <w:t>Atitinkamai atskirų apylinkės teismų ir teismo rūmų patikrinimo periodiškumas gali</w:t>
      </w:r>
      <w:r w:rsidR="003A0D51" w:rsidRPr="004844D2">
        <w:t xml:space="preserve"> </w:t>
      </w:r>
      <w:r w:rsidR="00D77060" w:rsidRPr="004844D2">
        <w:t>skirtis.</w:t>
      </w:r>
    </w:p>
    <w:p w14:paraId="7D2892C6" w14:textId="5F9329DE" w:rsidR="00D77060" w:rsidRPr="004844D2" w:rsidRDefault="00C6605E" w:rsidP="00123DDD">
      <w:pPr>
        <w:spacing w:line="360" w:lineRule="auto"/>
        <w:ind w:firstLine="851"/>
        <w:jc w:val="both"/>
      </w:pPr>
      <w:r w:rsidRPr="004844D2">
        <w:t xml:space="preserve">Atliekant analizę nustatyta, kad </w:t>
      </w:r>
      <w:r w:rsidR="00E679B1" w:rsidRPr="004844D2">
        <w:t>KAT</w:t>
      </w:r>
      <w:r w:rsidR="008F10D9" w:rsidRPr="004844D2">
        <w:rPr>
          <w:rStyle w:val="Puslapioinaosnuoroda"/>
        </w:rPr>
        <w:footnoteReference w:id="25"/>
      </w:r>
      <w:r w:rsidR="00E679B1" w:rsidRPr="004844D2">
        <w:t xml:space="preserve"> pateiktais duomenimis </w:t>
      </w:r>
      <w:r w:rsidR="008F10D9" w:rsidRPr="004844D2">
        <w:t xml:space="preserve">Alytaus rajono teismo rūmai buvo </w:t>
      </w:r>
      <w:r w:rsidRPr="004844D2">
        <w:t xml:space="preserve">patikrinti </w:t>
      </w:r>
      <w:r w:rsidR="008F10D9" w:rsidRPr="004844D2">
        <w:t>skirtingu periodiškumu</w:t>
      </w:r>
      <w:r w:rsidRPr="004844D2">
        <w:t xml:space="preserve"> ir skirtinga apimtimi.</w:t>
      </w:r>
    </w:p>
    <w:tbl>
      <w:tblPr>
        <w:tblW w:w="9771" w:type="dxa"/>
        <w:tblCellMar>
          <w:left w:w="0" w:type="dxa"/>
          <w:right w:w="0" w:type="dxa"/>
        </w:tblCellMar>
        <w:tblLook w:val="04A0" w:firstRow="1" w:lastRow="0" w:firstColumn="1" w:lastColumn="0" w:noHBand="0" w:noVBand="1"/>
      </w:tblPr>
      <w:tblGrid>
        <w:gridCol w:w="3300"/>
        <w:gridCol w:w="6471"/>
      </w:tblGrid>
      <w:tr w:rsidR="004C6990" w:rsidRPr="004844D2" w14:paraId="3F7C042C" w14:textId="77777777" w:rsidTr="00D77060">
        <w:trPr>
          <w:trHeight w:val="300"/>
        </w:trPr>
        <w:tc>
          <w:tcPr>
            <w:tcW w:w="3300" w:type="dxa"/>
            <w:tcBorders>
              <w:top w:val="single" w:sz="4"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14:paraId="1E3C40C6" w14:textId="2BBA1E17" w:rsidR="00AE4043" w:rsidRPr="00123DDD" w:rsidRDefault="00D77060" w:rsidP="00EE1BC5">
            <w:pPr>
              <w:rPr>
                <w:bCs/>
                <w:i/>
                <w:lang w:eastAsia="lt-LT"/>
              </w:rPr>
            </w:pPr>
            <w:r w:rsidRPr="00123DDD">
              <w:rPr>
                <w:bCs/>
                <w:i/>
                <w:lang w:eastAsia="lt-LT"/>
              </w:rPr>
              <w:t xml:space="preserve">Alytaus rajono teismas </w:t>
            </w:r>
          </w:p>
        </w:tc>
        <w:tc>
          <w:tcPr>
            <w:tcW w:w="6471"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088DB597" w14:textId="67DF4A2C" w:rsidR="00D77060" w:rsidRPr="00123DDD" w:rsidRDefault="00D77060">
            <w:pPr>
              <w:rPr>
                <w:i/>
                <w:lang w:eastAsia="lt-LT"/>
              </w:rPr>
            </w:pPr>
            <w:r w:rsidRPr="00123DDD">
              <w:rPr>
                <w:i/>
                <w:lang w:eastAsia="lt-LT"/>
              </w:rPr>
              <w:t>Paskutinio patikrinimo (planinio ar tikslinio) data</w:t>
            </w:r>
          </w:p>
        </w:tc>
      </w:tr>
      <w:tr w:rsidR="004C6990" w:rsidRPr="004844D2" w14:paraId="053589BB" w14:textId="77777777" w:rsidTr="00822920">
        <w:trPr>
          <w:trHeight w:val="300"/>
        </w:trPr>
        <w:tc>
          <w:tcPr>
            <w:tcW w:w="3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1893C246" w14:textId="77777777" w:rsidR="00D77060" w:rsidRPr="00123DDD" w:rsidRDefault="00D77060" w:rsidP="00822920">
            <w:pPr>
              <w:rPr>
                <w:b/>
                <w:bCs/>
                <w:i/>
                <w:lang w:eastAsia="lt-LT"/>
              </w:rPr>
            </w:pPr>
            <w:r w:rsidRPr="00123DDD">
              <w:rPr>
                <w:b/>
                <w:bCs/>
                <w:i/>
                <w:lang w:eastAsia="lt-LT"/>
              </w:rPr>
              <w:t xml:space="preserve">Alytaus rūmai </w:t>
            </w:r>
          </w:p>
        </w:tc>
        <w:tc>
          <w:tcPr>
            <w:tcW w:w="647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32AB9E68" w14:textId="45A396C2" w:rsidR="00D77060" w:rsidRPr="00123DDD" w:rsidRDefault="005F6872">
            <w:pPr>
              <w:rPr>
                <w:lang w:eastAsia="lt-LT"/>
              </w:rPr>
            </w:pPr>
            <w:r w:rsidRPr="00123DDD">
              <w:rPr>
                <w:b/>
                <w:lang w:eastAsia="lt-LT"/>
              </w:rPr>
              <w:t>2016-12-22</w:t>
            </w:r>
            <w:r w:rsidRPr="00123DDD">
              <w:rPr>
                <w:lang w:eastAsia="lt-LT"/>
              </w:rPr>
              <w:t xml:space="preserve"> Alytaus rajono apylinkės teismo planinio kompleksinio patikrinimo aktas Nr. V15-90</w:t>
            </w:r>
            <w:r w:rsidR="00EE1BC5" w:rsidRPr="004844D2">
              <w:rPr>
                <w:lang w:eastAsia="lt-LT"/>
              </w:rPr>
              <w:t>.</w:t>
            </w:r>
          </w:p>
          <w:p w14:paraId="71EC2291" w14:textId="77777777" w:rsidR="005F6872" w:rsidRPr="00123DDD" w:rsidRDefault="005F6872">
            <w:pPr>
              <w:rPr>
                <w:lang w:eastAsia="lt-LT"/>
              </w:rPr>
            </w:pPr>
          </w:p>
          <w:p w14:paraId="0AF6FDA7" w14:textId="1E21162C" w:rsidR="005F6872" w:rsidRPr="00123DDD" w:rsidRDefault="005F6872">
            <w:pPr>
              <w:rPr>
                <w:i/>
                <w:lang w:eastAsia="lt-LT"/>
              </w:rPr>
            </w:pPr>
            <w:r w:rsidRPr="00123DDD">
              <w:rPr>
                <w:lang w:eastAsia="lt-LT"/>
              </w:rPr>
              <w:t xml:space="preserve">Tikrintas laikotarpis – </w:t>
            </w:r>
            <w:r w:rsidRPr="00123DDD">
              <w:rPr>
                <w:i/>
                <w:lang w:eastAsia="lt-LT"/>
              </w:rPr>
              <w:t>2015-01-01</w:t>
            </w:r>
            <w:r w:rsidR="00EE1BC5" w:rsidRPr="004844D2">
              <w:rPr>
                <w:i/>
                <w:lang w:eastAsia="lt-LT"/>
              </w:rPr>
              <w:t xml:space="preserve"> </w:t>
            </w:r>
            <w:r w:rsidR="00EE1BC5" w:rsidRPr="004844D2">
              <w:rPr>
                <w:lang w:eastAsia="lt-LT"/>
              </w:rPr>
              <w:t>–</w:t>
            </w:r>
            <w:r w:rsidR="00EE1BC5" w:rsidRPr="004844D2">
              <w:rPr>
                <w:i/>
                <w:lang w:eastAsia="lt-LT"/>
              </w:rPr>
              <w:t xml:space="preserve"> </w:t>
            </w:r>
            <w:r w:rsidRPr="00123DDD">
              <w:rPr>
                <w:i/>
                <w:lang w:eastAsia="lt-LT"/>
              </w:rPr>
              <w:t>2016-06-30</w:t>
            </w:r>
            <w:r w:rsidR="00EE1BC5" w:rsidRPr="004844D2">
              <w:rPr>
                <w:i/>
                <w:lang w:eastAsia="lt-LT"/>
              </w:rPr>
              <w:t>.</w:t>
            </w:r>
          </w:p>
          <w:p w14:paraId="242957AE" w14:textId="77777777" w:rsidR="005F6872" w:rsidRPr="00123DDD" w:rsidRDefault="005F6872">
            <w:pPr>
              <w:rPr>
                <w:lang w:eastAsia="lt-LT"/>
              </w:rPr>
            </w:pPr>
          </w:p>
          <w:p w14:paraId="64DA66EB" w14:textId="5621E81F" w:rsidR="005F6872" w:rsidRPr="00123DDD" w:rsidRDefault="005F6872" w:rsidP="00AE4043">
            <w:pPr>
              <w:rPr>
                <w:lang w:eastAsia="lt-LT"/>
              </w:rPr>
            </w:pPr>
            <w:r w:rsidRPr="00123DDD">
              <w:rPr>
                <w:lang w:eastAsia="lt-LT"/>
              </w:rPr>
              <w:t>Tikrinta išnagrinėtų bylų, kurios paskirtos nagrinėti rankiniu būdu, skaičius ir skyrimo nagrinėti nesinaudojant Lietuvos teismų informacinės sistemos LITEKO bylų skirstymo moduliu priežastys</w:t>
            </w:r>
            <w:r w:rsidR="00EE1BC5" w:rsidRPr="004844D2">
              <w:rPr>
                <w:lang w:eastAsia="lt-LT"/>
              </w:rPr>
              <w:t>.</w:t>
            </w:r>
          </w:p>
          <w:p w14:paraId="7790B325" w14:textId="7580AF85" w:rsidR="00AE4043" w:rsidRPr="00123DDD" w:rsidRDefault="00AE4043" w:rsidP="00AE4043">
            <w:pPr>
              <w:rPr>
                <w:lang w:eastAsia="lt-LT"/>
              </w:rPr>
            </w:pPr>
          </w:p>
        </w:tc>
      </w:tr>
      <w:tr w:rsidR="004C6990" w:rsidRPr="004844D2" w14:paraId="5C4FB8D8" w14:textId="77777777" w:rsidTr="00822920">
        <w:trPr>
          <w:trHeight w:val="300"/>
        </w:trPr>
        <w:tc>
          <w:tcPr>
            <w:tcW w:w="3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71F18500" w14:textId="77777777" w:rsidR="00D77060" w:rsidRPr="00123DDD" w:rsidRDefault="00D77060" w:rsidP="00822920">
            <w:pPr>
              <w:rPr>
                <w:b/>
                <w:bCs/>
                <w:i/>
                <w:lang w:eastAsia="lt-LT"/>
              </w:rPr>
            </w:pPr>
            <w:r w:rsidRPr="00123DDD">
              <w:rPr>
                <w:b/>
                <w:bCs/>
                <w:i/>
                <w:lang w:eastAsia="lt-LT"/>
              </w:rPr>
              <w:t>Druskininkų rūmai  </w:t>
            </w:r>
          </w:p>
        </w:tc>
        <w:tc>
          <w:tcPr>
            <w:tcW w:w="647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45418D1" w14:textId="4B2574F3" w:rsidR="00D77060" w:rsidRPr="00123DDD" w:rsidRDefault="003B0BEE">
            <w:pPr>
              <w:rPr>
                <w:lang w:eastAsia="lt-LT"/>
              </w:rPr>
            </w:pPr>
            <w:r w:rsidRPr="00123DDD">
              <w:rPr>
                <w:b/>
                <w:lang w:eastAsia="lt-LT"/>
              </w:rPr>
              <w:t>2018-04-10</w:t>
            </w:r>
            <w:r w:rsidRPr="00123DDD">
              <w:rPr>
                <w:lang w:eastAsia="lt-LT"/>
              </w:rPr>
              <w:t xml:space="preserve">  Kauno apygardos teismo veiklos teritorijos apylinkių teismuose gaunamų bylų skirstymo atitikties teisės aktų reikalavimams vykdymo kontrolės 2017 metais ataskaita Nr. V15-96</w:t>
            </w:r>
            <w:r w:rsidR="00EE1BC5" w:rsidRPr="004844D2">
              <w:rPr>
                <w:lang w:eastAsia="lt-LT"/>
              </w:rPr>
              <w:t>.</w:t>
            </w:r>
          </w:p>
          <w:p w14:paraId="3948E03E" w14:textId="77777777" w:rsidR="003B0BEE" w:rsidRPr="00123DDD" w:rsidRDefault="003B0BEE">
            <w:pPr>
              <w:rPr>
                <w:lang w:eastAsia="lt-LT"/>
              </w:rPr>
            </w:pPr>
          </w:p>
          <w:p w14:paraId="3B72935F" w14:textId="765C6A33" w:rsidR="003B0BEE" w:rsidRPr="00123DDD" w:rsidRDefault="003B0BEE">
            <w:pPr>
              <w:rPr>
                <w:lang w:eastAsia="lt-LT"/>
              </w:rPr>
            </w:pPr>
            <w:r w:rsidRPr="00123DDD">
              <w:rPr>
                <w:lang w:eastAsia="lt-LT"/>
              </w:rPr>
              <w:t xml:space="preserve">Tikrintas </w:t>
            </w:r>
            <w:r w:rsidR="00EE1BC5" w:rsidRPr="004844D2">
              <w:rPr>
                <w:lang w:eastAsia="lt-LT"/>
              </w:rPr>
              <w:t>laikotarpis</w:t>
            </w:r>
            <w:r w:rsidR="00EE1BC5" w:rsidRPr="004844D2">
              <w:rPr>
                <w:i/>
                <w:lang w:eastAsia="lt-LT"/>
              </w:rPr>
              <w:t xml:space="preserve"> –</w:t>
            </w:r>
            <w:r w:rsidRPr="00123DDD">
              <w:rPr>
                <w:lang w:eastAsia="lt-LT"/>
              </w:rPr>
              <w:t xml:space="preserve"> </w:t>
            </w:r>
            <w:r w:rsidRPr="00123DDD">
              <w:rPr>
                <w:i/>
                <w:lang w:eastAsia="lt-LT"/>
              </w:rPr>
              <w:t>2017 m. I ketvirtis (sausio – kovo mėn.)</w:t>
            </w:r>
            <w:r w:rsidR="00EE1BC5" w:rsidRPr="004844D2">
              <w:rPr>
                <w:i/>
                <w:lang w:eastAsia="lt-LT"/>
              </w:rPr>
              <w:t>.</w:t>
            </w:r>
          </w:p>
          <w:p w14:paraId="1903610A" w14:textId="77777777" w:rsidR="003B0BEE" w:rsidRPr="00123DDD" w:rsidRDefault="003B0BEE">
            <w:pPr>
              <w:rPr>
                <w:lang w:eastAsia="lt-LT"/>
              </w:rPr>
            </w:pPr>
          </w:p>
          <w:p w14:paraId="5988486F" w14:textId="47C590F5" w:rsidR="003B0BEE" w:rsidRPr="00123DDD" w:rsidRDefault="003B0BEE">
            <w:pPr>
              <w:rPr>
                <w:lang w:eastAsia="lt-LT"/>
              </w:rPr>
            </w:pPr>
            <w:r w:rsidRPr="004844D2">
              <w:t>Tikrinta bylos, kurių procese fiksuotas įvykis „Pasikeitė teisėjas</w:t>
            </w:r>
            <w:r w:rsidR="00EE1BC5" w:rsidRPr="004844D2">
              <w:t xml:space="preserve"> </w:t>
            </w:r>
            <w:r w:rsidRPr="004844D2">
              <w:t>/</w:t>
            </w:r>
            <w:r w:rsidR="00EE1BC5" w:rsidRPr="004844D2">
              <w:t xml:space="preserve"> </w:t>
            </w:r>
            <w:r w:rsidRPr="004844D2">
              <w:t>kolegijos sudėtis“, bylos, kurias skiriant buvo naudojamas požymis „Negali nagrinėti“ ir požymis „Privalo nagrinėti“.</w:t>
            </w:r>
          </w:p>
        </w:tc>
      </w:tr>
      <w:tr w:rsidR="004C6990" w:rsidRPr="004844D2" w14:paraId="30E0B876" w14:textId="77777777" w:rsidTr="00822920">
        <w:trPr>
          <w:trHeight w:val="300"/>
        </w:trPr>
        <w:tc>
          <w:tcPr>
            <w:tcW w:w="3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79730D3C" w14:textId="77777777" w:rsidR="00D77060" w:rsidRPr="00123DDD" w:rsidRDefault="00D77060" w:rsidP="00822920">
            <w:pPr>
              <w:rPr>
                <w:b/>
                <w:bCs/>
                <w:i/>
                <w:lang w:eastAsia="lt-LT"/>
              </w:rPr>
            </w:pPr>
            <w:r w:rsidRPr="00123DDD">
              <w:rPr>
                <w:b/>
                <w:bCs/>
                <w:i/>
                <w:lang w:eastAsia="lt-LT"/>
              </w:rPr>
              <w:t>Prienų rūmai  </w:t>
            </w:r>
          </w:p>
        </w:tc>
        <w:tc>
          <w:tcPr>
            <w:tcW w:w="647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22E6F053" w14:textId="40F706FC" w:rsidR="00D77060" w:rsidRPr="00123DDD" w:rsidRDefault="003B0BEE">
            <w:pPr>
              <w:rPr>
                <w:lang w:eastAsia="lt-LT"/>
              </w:rPr>
            </w:pPr>
            <w:r w:rsidRPr="00123DDD">
              <w:rPr>
                <w:b/>
                <w:lang w:eastAsia="lt-LT"/>
              </w:rPr>
              <w:t>2014-05-07</w:t>
            </w:r>
            <w:r w:rsidRPr="00123DDD">
              <w:rPr>
                <w:lang w:eastAsia="lt-LT"/>
              </w:rPr>
              <w:t xml:space="preserve"> Prienų rajono apylinkės teismo planinio kompleksinio patikrinimo aktas Nr. V15-10</w:t>
            </w:r>
            <w:r w:rsidR="00EE1BC5" w:rsidRPr="004844D2">
              <w:rPr>
                <w:lang w:eastAsia="lt-LT"/>
              </w:rPr>
              <w:t>.</w:t>
            </w:r>
          </w:p>
          <w:p w14:paraId="109E6803" w14:textId="77777777" w:rsidR="003B0BEE" w:rsidRPr="00123DDD" w:rsidRDefault="003B0BEE">
            <w:pPr>
              <w:rPr>
                <w:lang w:eastAsia="lt-LT"/>
              </w:rPr>
            </w:pPr>
          </w:p>
          <w:p w14:paraId="5562DCE5" w14:textId="24A1B1E4" w:rsidR="003B0BEE" w:rsidRPr="00123DDD" w:rsidRDefault="003B0BEE">
            <w:pPr>
              <w:rPr>
                <w:lang w:eastAsia="lt-LT"/>
              </w:rPr>
            </w:pPr>
            <w:r w:rsidRPr="00123DDD">
              <w:rPr>
                <w:lang w:eastAsia="lt-LT"/>
              </w:rPr>
              <w:t xml:space="preserve">Tikrintas laikotarpis – </w:t>
            </w:r>
            <w:r w:rsidRPr="00123DDD">
              <w:rPr>
                <w:i/>
                <w:lang w:eastAsia="lt-LT"/>
              </w:rPr>
              <w:t>2012-01-01 – 2013-12-31</w:t>
            </w:r>
            <w:r w:rsidR="00EE1BC5" w:rsidRPr="004844D2">
              <w:rPr>
                <w:i/>
                <w:lang w:eastAsia="lt-LT"/>
              </w:rPr>
              <w:t>.</w:t>
            </w:r>
          </w:p>
          <w:p w14:paraId="6CDA5DAF" w14:textId="77777777" w:rsidR="003B0BEE" w:rsidRPr="00123DDD" w:rsidRDefault="003B0BEE">
            <w:pPr>
              <w:rPr>
                <w:lang w:eastAsia="lt-LT"/>
              </w:rPr>
            </w:pPr>
          </w:p>
          <w:p w14:paraId="104903AE" w14:textId="26FD7CAE" w:rsidR="003B0BEE" w:rsidRPr="00123DDD" w:rsidRDefault="003B0BEE">
            <w:pPr>
              <w:rPr>
                <w:lang w:eastAsia="lt-LT"/>
              </w:rPr>
            </w:pPr>
            <w:r w:rsidRPr="00123DDD">
              <w:rPr>
                <w:lang w:eastAsia="lt-LT"/>
              </w:rPr>
              <w:t>Tikrinta administracinių teisės pažeidimų, baudžiamosios ir civilinės bylos, paskirtos nagrinėti rankiniu būdu, jų skaičius.</w:t>
            </w:r>
          </w:p>
          <w:p w14:paraId="4DCF9DAC" w14:textId="41A64662" w:rsidR="003B0BEE" w:rsidRPr="00123DDD" w:rsidRDefault="003B0BEE">
            <w:pPr>
              <w:rPr>
                <w:lang w:eastAsia="lt-LT"/>
              </w:rPr>
            </w:pPr>
          </w:p>
        </w:tc>
      </w:tr>
      <w:tr w:rsidR="004C6990" w:rsidRPr="004844D2" w14:paraId="5C79AB2E" w14:textId="77777777" w:rsidTr="00822920">
        <w:trPr>
          <w:trHeight w:val="300"/>
        </w:trPr>
        <w:tc>
          <w:tcPr>
            <w:tcW w:w="3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38114CB3" w14:textId="77777777" w:rsidR="00D77060" w:rsidRPr="00123DDD" w:rsidRDefault="00D77060" w:rsidP="00822920">
            <w:pPr>
              <w:rPr>
                <w:b/>
                <w:bCs/>
                <w:i/>
                <w:lang w:eastAsia="lt-LT"/>
              </w:rPr>
            </w:pPr>
            <w:r w:rsidRPr="00123DDD">
              <w:rPr>
                <w:b/>
                <w:bCs/>
                <w:i/>
                <w:lang w:eastAsia="lt-LT"/>
              </w:rPr>
              <w:lastRenderedPageBreak/>
              <w:t>Lazdijų rūmai  </w:t>
            </w:r>
          </w:p>
        </w:tc>
        <w:tc>
          <w:tcPr>
            <w:tcW w:w="647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35E2ABB2" w14:textId="5CC31218" w:rsidR="00D77060" w:rsidRPr="00123DDD" w:rsidRDefault="00822920">
            <w:pPr>
              <w:rPr>
                <w:lang w:eastAsia="lt-LT"/>
              </w:rPr>
            </w:pPr>
            <w:r w:rsidRPr="00123DDD">
              <w:rPr>
                <w:b/>
                <w:lang w:eastAsia="lt-LT"/>
              </w:rPr>
              <w:t>2015-04-23</w:t>
            </w:r>
            <w:r w:rsidRPr="00123DDD">
              <w:rPr>
                <w:lang w:eastAsia="lt-LT"/>
              </w:rPr>
              <w:t xml:space="preserve"> Lazdijų rajono apylinkės teismo planinio kompleksinio patikrinimo aktas Nr. V15-18</w:t>
            </w:r>
            <w:r w:rsidR="00EE1BC5" w:rsidRPr="004844D2">
              <w:rPr>
                <w:lang w:eastAsia="lt-LT"/>
              </w:rPr>
              <w:t>.</w:t>
            </w:r>
          </w:p>
          <w:p w14:paraId="53E18F40" w14:textId="77777777" w:rsidR="00822920" w:rsidRPr="00123DDD" w:rsidRDefault="00822920">
            <w:pPr>
              <w:rPr>
                <w:lang w:eastAsia="lt-LT"/>
              </w:rPr>
            </w:pPr>
          </w:p>
          <w:p w14:paraId="3D29776C" w14:textId="673967DD" w:rsidR="00822920" w:rsidRPr="00B83003" w:rsidRDefault="00822920">
            <w:pPr>
              <w:rPr>
                <w:lang w:eastAsia="lt-LT"/>
              </w:rPr>
            </w:pPr>
            <w:r w:rsidRPr="00123DDD">
              <w:rPr>
                <w:lang w:eastAsia="lt-LT"/>
              </w:rPr>
              <w:t xml:space="preserve">Tikrintas laikotarpis – </w:t>
            </w:r>
            <w:r w:rsidRPr="00123DDD">
              <w:rPr>
                <w:i/>
                <w:lang w:eastAsia="lt-LT"/>
              </w:rPr>
              <w:t>2013-01-01 – 2014-12-31</w:t>
            </w:r>
            <w:r w:rsidR="00EE1BC5" w:rsidRPr="004844D2">
              <w:rPr>
                <w:i/>
                <w:lang w:eastAsia="lt-LT"/>
              </w:rPr>
              <w:t>.</w:t>
            </w:r>
          </w:p>
          <w:p w14:paraId="7AD74A37" w14:textId="77777777" w:rsidR="00822920" w:rsidRPr="00B83003" w:rsidRDefault="00822920">
            <w:pPr>
              <w:rPr>
                <w:lang w:eastAsia="lt-LT"/>
              </w:rPr>
            </w:pPr>
          </w:p>
          <w:p w14:paraId="0AB853F6" w14:textId="304713F9" w:rsidR="00822920" w:rsidRPr="00B83003" w:rsidRDefault="00822920">
            <w:pPr>
              <w:rPr>
                <w:lang w:eastAsia="lt-LT"/>
              </w:rPr>
            </w:pPr>
            <w:r w:rsidRPr="00B83003">
              <w:rPr>
                <w:lang w:eastAsia="lt-LT"/>
              </w:rPr>
              <w:t>Tikrinta administracinių teisės pažeidimų, baudžiamųjų ir civilinių bylų, paskirtų nagrinėti rankiniu būdu, skaičius ir priežasčių pagrįstumo nustatymas</w:t>
            </w:r>
          </w:p>
        </w:tc>
      </w:tr>
      <w:tr w:rsidR="004C6990" w:rsidRPr="004844D2" w14:paraId="35D5A08D" w14:textId="77777777" w:rsidTr="00822920">
        <w:trPr>
          <w:trHeight w:val="300"/>
        </w:trPr>
        <w:tc>
          <w:tcPr>
            <w:tcW w:w="33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42A8E0FF" w14:textId="77777777" w:rsidR="00D77060" w:rsidRPr="00B83003" w:rsidRDefault="00D77060" w:rsidP="00822920">
            <w:pPr>
              <w:rPr>
                <w:b/>
                <w:bCs/>
                <w:i/>
                <w:lang w:eastAsia="lt-LT"/>
              </w:rPr>
            </w:pPr>
            <w:r w:rsidRPr="00B83003">
              <w:rPr>
                <w:b/>
                <w:bCs/>
                <w:i/>
                <w:lang w:eastAsia="lt-LT"/>
              </w:rPr>
              <w:t xml:space="preserve">Varėnos  rūmai </w:t>
            </w:r>
          </w:p>
        </w:tc>
        <w:tc>
          <w:tcPr>
            <w:tcW w:w="647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754F5CFF" w14:textId="77777777" w:rsidR="00D77060" w:rsidRPr="00B83003" w:rsidRDefault="00822920">
            <w:pPr>
              <w:rPr>
                <w:lang w:eastAsia="lt-LT"/>
              </w:rPr>
            </w:pPr>
            <w:r w:rsidRPr="00B83003">
              <w:rPr>
                <w:b/>
                <w:lang w:eastAsia="lt-LT"/>
              </w:rPr>
              <w:t>2017-06-12</w:t>
            </w:r>
            <w:r w:rsidRPr="00B83003">
              <w:rPr>
                <w:lang w:eastAsia="lt-LT"/>
              </w:rPr>
              <w:t xml:space="preserve"> neplaninio tikslinio patikrinimo aktas Nr. V15-41</w:t>
            </w:r>
          </w:p>
          <w:p w14:paraId="2451F5DE" w14:textId="77777777" w:rsidR="00822920" w:rsidRPr="00B83003" w:rsidRDefault="00822920">
            <w:pPr>
              <w:rPr>
                <w:lang w:eastAsia="lt-LT"/>
              </w:rPr>
            </w:pPr>
          </w:p>
          <w:p w14:paraId="7751F8D2" w14:textId="5D35DA19" w:rsidR="00822920" w:rsidRPr="00B83003" w:rsidRDefault="00822920">
            <w:pPr>
              <w:rPr>
                <w:lang w:eastAsia="lt-LT"/>
              </w:rPr>
            </w:pPr>
            <w:r w:rsidRPr="00B83003">
              <w:rPr>
                <w:lang w:eastAsia="lt-LT"/>
              </w:rPr>
              <w:t xml:space="preserve">Tikrintas laikotarpis – </w:t>
            </w:r>
            <w:r w:rsidRPr="00B83003">
              <w:rPr>
                <w:i/>
                <w:lang w:eastAsia="lt-LT"/>
              </w:rPr>
              <w:t>2015-01-01 – 2016-12-31</w:t>
            </w:r>
            <w:r w:rsidR="00EE1BC5" w:rsidRPr="004844D2">
              <w:rPr>
                <w:i/>
                <w:lang w:eastAsia="lt-LT"/>
              </w:rPr>
              <w:t>.</w:t>
            </w:r>
          </w:p>
          <w:p w14:paraId="00AF8AB7" w14:textId="77777777" w:rsidR="00822920" w:rsidRPr="00B83003" w:rsidRDefault="00822920">
            <w:pPr>
              <w:rPr>
                <w:lang w:eastAsia="lt-LT"/>
              </w:rPr>
            </w:pPr>
          </w:p>
          <w:p w14:paraId="7B860820" w14:textId="5FD95075" w:rsidR="00822920" w:rsidRPr="00B83003" w:rsidRDefault="00822920" w:rsidP="00B83003">
            <w:pPr>
              <w:jc w:val="both"/>
              <w:rPr>
                <w:lang w:eastAsia="lt-LT"/>
              </w:rPr>
            </w:pPr>
            <w:r w:rsidRPr="004844D2">
              <w:t>Bylų paskirstymo teisėjams Varėnos rajono apylinkės teisme taisyklių, patvirtintų Varėnos rajono apylinkės teismo pirmininko 2015 m. gruodžio 21 d. įsakymu Nr. V-75</w:t>
            </w:r>
            <w:r w:rsidR="00EE1BC5" w:rsidRPr="004844D2">
              <w:t>,</w:t>
            </w:r>
            <w:r w:rsidRPr="004844D2">
              <w:t xml:space="preserve"> bei Varėnos rajono apylinkės teismo bylų skirstymo taisyklių, patvirtintų Varėnos rajono apylinkės teismo pirmininko 2016 m. balandžio 19 d. įsakymu Nr. V-31, kurios įsigaliojo 2016 m. balandžio 20 d.</w:t>
            </w:r>
            <w:r w:rsidR="00EE1BC5" w:rsidRPr="004844D2">
              <w:t>,</w:t>
            </w:r>
            <w:r w:rsidRPr="004844D2">
              <w:t xml:space="preserve"> bei kitų teismo vidaus teisės aktų, susijusių su bylų skyrimo teisėjams tvarka, nuostatų laikymasis, įvertinant Varėnos rajono apylinkės teismo teisėjo 2016 m. spalio 6 d. pranešime „Dėl informacijos“ nurodytus galimai netinkamo bylų skyrimo atvejus.</w:t>
            </w:r>
          </w:p>
          <w:p w14:paraId="63CC75F2" w14:textId="79DB8377" w:rsidR="00822920" w:rsidRPr="00B83003" w:rsidRDefault="00822920">
            <w:pPr>
              <w:rPr>
                <w:lang w:eastAsia="lt-LT"/>
              </w:rPr>
            </w:pPr>
          </w:p>
        </w:tc>
      </w:tr>
    </w:tbl>
    <w:p w14:paraId="5F7D20AE" w14:textId="77777777" w:rsidR="00D77060" w:rsidRPr="00B83003" w:rsidRDefault="00D77060" w:rsidP="00D77060"/>
    <w:p w14:paraId="32C7FCF6" w14:textId="5031CBA7" w:rsidR="00D77060" w:rsidRPr="004844D2" w:rsidRDefault="00CA3B1E" w:rsidP="00775935">
      <w:pPr>
        <w:tabs>
          <w:tab w:val="left" w:pos="851"/>
        </w:tabs>
        <w:spacing w:line="360" w:lineRule="auto"/>
        <w:jc w:val="both"/>
      </w:pPr>
      <w:r w:rsidRPr="004844D2">
        <w:tab/>
        <w:t>Atkreipėme dėmesį, kad</w:t>
      </w:r>
      <w:r w:rsidR="00053310" w:rsidRPr="004844D2">
        <w:t xml:space="preserve"> skirtingai parenkami tikrinimo laikotarpiai</w:t>
      </w:r>
      <w:r w:rsidR="00AB31A4" w:rsidRPr="004844D2">
        <w:t xml:space="preserve"> ir tikrintini aspektai (pjūviai)</w:t>
      </w:r>
      <w:r w:rsidR="00EE1BC5" w:rsidRPr="004844D2">
        <w:t>, p</w:t>
      </w:r>
      <w:r w:rsidR="00053310" w:rsidRPr="004844D2">
        <w:t>vz., Vilniaus apygardos teismas</w:t>
      </w:r>
      <w:r w:rsidR="004A2F63" w:rsidRPr="004844D2">
        <w:t xml:space="preserve"> (toliau – VAT)</w:t>
      </w:r>
      <w:r w:rsidR="00053310" w:rsidRPr="004844D2">
        <w:t xml:space="preserve">, vertindamas civilinių bylų skirstymą Švenčionių </w:t>
      </w:r>
      <w:r w:rsidR="001438DF" w:rsidRPr="004844D2">
        <w:t>rūmuose</w:t>
      </w:r>
      <w:r w:rsidR="00EE1BC5" w:rsidRPr="004844D2">
        <w:t>,</w:t>
      </w:r>
      <w:r w:rsidR="001438DF" w:rsidRPr="004844D2">
        <w:t xml:space="preserve"> vertino du laikotarpius: 2017 metus ir 2018 m (iki 2018 m. lapkričio 21 d.), tai yra iki ir po teismų reformos. Tuo tarpu </w:t>
      </w:r>
      <w:r w:rsidR="004A2F63" w:rsidRPr="004844D2">
        <w:t>KAT</w:t>
      </w:r>
      <w:r w:rsidR="001438DF" w:rsidRPr="004844D2">
        <w:t xml:space="preserve"> Druskininkų rūmuose patikrino</w:t>
      </w:r>
      <w:r w:rsidR="004A2F63" w:rsidRPr="004844D2">
        <w:t xml:space="preserve"> tik 2017 metų I ketvirtį</w:t>
      </w:r>
      <w:r w:rsidRPr="004844D2">
        <w:t xml:space="preserve">, nors šių teismo rūmų darbo krūviai nėra labai dideli. </w:t>
      </w:r>
      <w:r w:rsidR="00AB31A4" w:rsidRPr="004844D2">
        <w:t xml:space="preserve">Prienų rūmuose bylų paskirstymas buvo tikrintas </w:t>
      </w:r>
      <w:r w:rsidR="00963797" w:rsidRPr="004844D2">
        <w:t>prieš 6 metus.</w:t>
      </w:r>
    </w:p>
    <w:p w14:paraId="00DFCADA" w14:textId="49E8DEAB" w:rsidR="00C91385" w:rsidRPr="004844D2" w:rsidRDefault="00341F24" w:rsidP="00341F24">
      <w:pPr>
        <w:tabs>
          <w:tab w:val="left" w:pos="851"/>
        </w:tabs>
        <w:spacing w:line="360" w:lineRule="auto"/>
        <w:jc w:val="both"/>
      </w:pPr>
      <w:r w:rsidRPr="004844D2">
        <w:tab/>
        <w:t xml:space="preserve">Dauguma teismų taiko vidaus kontrolės priemones, kurias paprastai įtraukia į savo metinius organizacinės veiklos priežiūros planus. </w:t>
      </w:r>
      <w:r w:rsidR="005A631E" w:rsidRPr="004844D2">
        <w:t>Ypač aktyviai ši priemonė teismuose pradėta taikyti 2019 metais</w:t>
      </w:r>
      <w:r w:rsidR="00EE1BC5" w:rsidRPr="004844D2">
        <w:t>, p</w:t>
      </w:r>
      <w:r w:rsidR="00C91385" w:rsidRPr="004844D2">
        <w:t>vz., Vilniaus miesto apylinkės teismas numatė šią priemon</w:t>
      </w:r>
      <w:r w:rsidR="004D3BB2" w:rsidRPr="004844D2">
        <w:t>ę</w:t>
      </w:r>
      <w:r w:rsidR="00C91385" w:rsidRPr="004844D2">
        <w:t xml:space="preserve"> įgyvendinti 2019 metų spalio</w:t>
      </w:r>
      <w:r w:rsidR="00EE1BC5" w:rsidRPr="004844D2">
        <w:t>–</w:t>
      </w:r>
      <w:r w:rsidR="00C91385" w:rsidRPr="004844D2">
        <w:t xml:space="preserve">lapkričio mėnesiais. Šio </w:t>
      </w:r>
      <w:r w:rsidR="001C44C2" w:rsidRPr="004844D2">
        <w:t xml:space="preserve">teismo </w:t>
      </w:r>
      <w:r w:rsidR="00C91385" w:rsidRPr="004844D2">
        <w:t xml:space="preserve">kompleksinis patikrinimas buvo atliktas 2017 metais. Atitinkamai 2018 metų laikotarpio bylų paskirstymo procedūroms įvertinti papildomos kontrolės priemonės </w:t>
      </w:r>
      <w:r w:rsidR="00486A38" w:rsidRPr="004844D2">
        <w:t xml:space="preserve">nebuvo </w:t>
      </w:r>
      <w:r w:rsidR="00C91385" w:rsidRPr="004844D2">
        <w:t xml:space="preserve">taikomos. </w:t>
      </w:r>
    </w:p>
    <w:p w14:paraId="5743E154" w14:textId="43681757" w:rsidR="00341F24" w:rsidRPr="004844D2" w:rsidRDefault="00C91385" w:rsidP="00341F24">
      <w:pPr>
        <w:tabs>
          <w:tab w:val="left" w:pos="851"/>
        </w:tabs>
        <w:spacing w:line="360" w:lineRule="auto"/>
        <w:jc w:val="both"/>
      </w:pPr>
      <w:r w:rsidRPr="004844D2">
        <w:tab/>
      </w:r>
      <w:r w:rsidR="00341F24" w:rsidRPr="004844D2">
        <w:t xml:space="preserve">Vidaus kontrolės priemonių įgyvendinimo kontekste pažymėtinas funkcijų atskyrimo užtikinimo aktualumas: </w:t>
      </w:r>
      <w:r w:rsidR="0022309C" w:rsidRPr="004844D2">
        <w:t>negalima pavesti asmenims įvertinti jų pačių atliktų veiksmų pagrįstumo</w:t>
      </w:r>
      <w:r w:rsidR="00341F24" w:rsidRPr="004844D2">
        <w:t xml:space="preserve">. </w:t>
      </w:r>
    </w:p>
    <w:p w14:paraId="6718BD14" w14:textId="21EB9CF5" w:rsidR="00775935" w:rsidRPr="004844D2" w:rsidRDefault="00D418A2" w:rsidP="00D10819">
      <w:pPr>
        <w:tabs>
          <w:tab w:val="left" w:pos="851"/>
          <w:tab w:val="left" w:pos="1134"/>
        </w:tabs>
        <w:spacing w:line="360" w:lineRule="auto"/>
        <w:jc w:val="both"/>
      </w:pPr>
      <w:r w:rsidRPr="004844D2">
        <w:lastRenderedPageBreak/>
        <w:tab/>
      </w:r>
      <w:r w:rsidR="00775935" w:rsidRPr="004844D2">
        <w:t>Administrav</w:t>
      </w:r>
      <w:r w:rsidR="000447F0" w:rsidRPr="004844D2">
        <w:t>imo teismuose nuostatų priede</w:t>
      </w:r>
      <w:r w:rsidR="00775935" w:rsidRPr="004844D2">
        <w:t xml:space="preserve"> ,,Gairės teismų vidinį bei išorinį administravimą vykdantiems subjektams“ nustatyti aspektai, į kuriuos rekomenduojama atkreipti dėmesį tikrinant, kaip laikomasi darbo su LITEKO sistema reikalavimų</w:t>
      </w:r>
      <w:r w:rsidR="00775935" w:rsidRPr="004844D2">
        <w:rPr>
          <w:rStyle w:val="Puslapioinaosnuoroda"/>
        </w:rPr>
        <w:footnoteReference w:id="26"/>
      </w:r>
      <w:r w:rsidR="00775935" w:rsidRPr="004844D2">
        <w:t xml:space="preserve">. </w:t>
      </w:r>
      <w:r w:rsidR="00486A38" w:rsidRPr="004844D2">
        <w:t>S</w:t>
      </w:r>
      <w:r w:rsidR="00775935" w:rsidRPr="004844D2">
        <w:t xml:space="preserve">usipažinus su patikrinimų ataskaitomis (aktais) pastebėta, kad </w:t>
      </w:r>
      <w:r w:rsidR="00486A38" w:rsidRPr="004844D2">
        <w:t xml:space="preserve">per </w:t>
      </w:r>
      <w:r w:rsidR="00775935" w:rsidRPr="004844D2">
        <w:t>patikrinim</w:t>
      </w:r>
      <w:r w:rsidR="00486A38" w:rsidRPr="004844D2">
        <w:t>us</w:t>
      </w:r>
      <w:r w:rsidR="00775935" w:rsidRPr="004844D2">
        <w:t xml:space="preserve"> bylų paskirstymo procedūrų įvertinimo apimtis ir vertintini kriterijai </w:t>
      </w:r>
      <w:r w:rsidR="00B12244" w:rsidRPr="004844D2">
        <w:t>skiriasi, kadangi gairėse jie formuluojami abstrakčiai</w:t>
      </w:r>
      <w:r w:rsidR="00486A38" w:rsidRPr="004844D2">
        <w:t>, p</w:t>
      </w:r>
      <w:r w:rsidR="00963797" w:rsidRPr="004844D2">
        <w:t>vz.</w:t>
      </w:r>
      <w:r w:rsidR="00486A38" w:rsidRPr="004844D2">
        <w:t xml:space="preserve">, </w:t>
      </w:r>
      <w:r w:rsidR="00963797" w:rsidRPr="004844D2">
        <w:t>Prienų</w:t>
      </w:r>
      <w:r w:rsidR="00380612" w:rsidRPr="004844D2">
        <w:t xml:space="preserve">, Lazdijų </w:t>
      </w:r>
      <w:r w:rsidR="00963797" w:rsidRPr="004844D2">
        <w:t xml:space="preserve"> rūmuose bylų paskirstymas buvo tikrintas tik 1 </w:t>
      </w:r>
      <w:r w:rsidR="00380612" w:rsidRPr="004844D2">
        <w:t>apsektu</w:t>
      </w:r>
      <w:r w:rsidR="00963797" w:rsidRPr="004844D2">
        <w:t xml:space="preserve"> (bylos, paskirtos nagrinėti rankiniu būdu).  </w:t>
      </w:r>
    </w:p>
    <w:p w14:paraId="1A6D1C78" w14:textId="2E49CEFD" w:rsidR="008F1D17" w:rsidRPr="004844D2" w:rsidRDefault="008F1D17" w:rsidP="008F1D17">
      <w:pPr>
        <w:tabs>
          <w:tab w:val="left" w:pos="851"/>
          <w:tab w:val="left" w:pos="1134"/>
        </w:tabs>
        <w:spacing w:line="360" w:lineRule="auto"/>
        <w:jc w:val="both"/>
      </w:pPr>
      <w:r w:rsidRPr="0021293F">
        <w:tab/>
      </w:r>
      <w:r w:rsidR="003A4F4E" w:rsidRPr="004844D2">
        <w:t>Analizuojant teismų pateiktu</w:t>
      </w:r>
      <w:r w:rsidRPr="004844D2">
        <w:t>s patikrinimų aktus (ataskaitas), nustatyta, kad</w:t>
      </w:r>
      <w:r w:rsidR="00110AF3" w:rsidRPr="004844D2">
        <w:t>, vertindami bylų paskirstymo procedūrų atlikimą,</w:t>
      </w:r>
      <w:r w:rsidRPr="004844D2">
        <w:t xml:space="preserve"> </w:t>
      </w:r>
      <w:r w:rsidR="003A4F4E" w:rsidRPr="004844D2">
        <w:t xml:space="preserve">daugiausia dėmesio </w:t>
      </w:r>
      <w:r w:rsidRPr="004844D2">
        <w:t>teismai skiria</w:t>
      </w:r>
      <w:r w:rsidR="007D736E" w:rsidRPr="004844D2">
        <w:t xml:space="preserve"> </w:t>
      </w:r>
      <w:r w:rsidR="003A4F4E" w:rsidRPr="004844D2">
        <w:t xml:space="preserve">bylos paskirstymo </w:t>
      </w:r>
      <w:r w:rsidR="007D736E" w:rsidRPr="004844D2">
        <w:t>teisėtumui ir pagrįstumui įvertinti</w:t>
      </w:r>
      <w:r w:rsidRPr="004844D2">
        <w:t>:</w:t>
      </w:r>
    </w:p>
    <w:p w14:paraId="0D3A3886" w14:textId="5A90599C" w:rsidR="007D736E" w:rsidRPr="004844D2" w:rsidRDefault="008F1D17" w:rsidP="008F1D17">
      <w:pPr>
        <w:tabs>
          <w:tab w:val="left" w:pos="851"/>
          <w:tab w:val="left" w:pos="1134"/>
        </w:tabs>
        <w:spacing w:line="360" w:lineRule="auto"/>
        <w:ind w:firstLine="851"/>
        <w:jc w:val="both"/>
      </w:pPr>
      <w:r w:rsidRPr="004844D2">
        <w:t xml:space="preserve">1) </w:t>
      </w:r>
      <w:r w:rsidR="007D736E" w:rsidRPr="004844D2">
        <w:t>teisėjo panaikinimo (pašalinimo) iš bylos kortelės atvejais</w:t>
      </w:r>
      <w:r w:rsidR="00627E02" w:rsidRPr="004844D2">
        <w:rPr>
          <w:rStyle w:val="Puslapioinaosnuoroda"/>
        </w:rPr>
        <w:footnoteReference w:id="27"/>
      </w:r>
      <w:r w:rsidR="00627E02" w:rsidRPr="004844D2">
        <w:t>;</w:t>
      </w:r>
    </w:p>
    <w:p w14:paraId="79C4EFAF" w14:textId="6ECA9BB9" w:rsidR="007D736E" w:rsidRPr="004844D2" w:rsidRDefault="007D736E" w:rsidP="008F1D17">
      <w:pPr>
        <w:tabs>
          <w:tab w:val="left" w:pos="851"/>
          <w:tab w:val="left" w:pos="1134"/>
        </w:tabs>
        <w:spacing w:line="360" w:lineRule="auto"/>
        <w:ind w:firstLine="851"/>
        <w:jc w:val="both"/>
      </w:pPr>
      <w:r w:rsidRPr="004844D2">
        <w:t xml:space="preserve">2) </w:t>
      </w:r>
      <w:r w:rsidR="00747A12" w:rsidRPr="004844D2">
        <w:t>požymio ,,P</w:t>
      </w:r>
      <w:r w:rsidRPr="004844D2">
        <w:t>rivalo nagrinėti“ naudojimo atvejais</w:t>
      </w:r>
      <w:r w:rsidR="00627E02" w:rsidRPr="004844D2">
        <w:rPr>
          <w:rStyle w:val="Puslapioinaosnuoroda"/>
        </w:rPr>
        <w:footnoteReference w:id="28"/>
      </w:r>
      <w:r w:rsidR="00627E02" w:rsidRPr="004844D2">
        <w:t>;</w:t>
      </w:r>
    </w:p>
    <w:p w14:paraId="0115581F" w14:textId="68E08C7F" w:rsidR="007D736E" w:rsidRPr="004844D2" w:rsidRDefault="007D736E" w:rsidP="008F1D17">
      <w:pPr>
        <w:tabs>
          <w:tab w:val="left" w:pos="851"/>
          <w:tab w:val="left" w:pos="1134"/>
        </w:tabs>
        <w:spacing w:line="360" w:lineRule="auto"/>
        <w:ind w:firstLine="851"/>
        <w:jc w:val="both"/>
      </w:pPr>
      <w:r w:rsidRPr="004844D2">
        <w:t xml:space="preserve">3) </w:t>
      </w:r>
      <w:r w:rsidR="000773E0" w:rsidRPr="004844D2">
        <w:t xml:space="preserve">teisėjų atmetimo </w:t>
      </w:r>
      <w:r w:rsidR="00CF2581" w:rsidRPr="004844D2">
        <w:t xml:space="preserve">(neskyrimo) </w:t>
      </w:r>
      <w:r w:rsidR="000773E0" w:rsidRPr="004844D2">
        <w:t>priežastims</w:t>
      </w:r>
      <w:r w:rsidR="00627E02" w:rsidRPr="004844D2">
        <w:rPr>
          <w:rStyle w:val="Puslapioinaosnuoroda"/>
        </w:rPr>
        <w:footnoteReference w:id="29"/>
      </w:r>
      <w:r w:rsidR="00215B75" w:rsidRPr="004844D2">
        <w:t>;</w:t>
      </w:r>
    </w:p>
    <w:p w14:paraId="1FE88505" w14:textId="4A62F19B" w:rsidR="00E504B7" w:rsidRPr="004844D2" w:rsidRDefault="00E504B7" w:rsidP="008F1D17">
      <w:pPr>
        <w:tabs>
          <w:tab w:val="left" w:pos="851"/>
          <w:tab w:val="left" w:pos="1134"/>
        </w:tabs>
        <w:spacing w:line="360" w:lineRule="auto"/>
        <w:ind w:firstLine="851"/>
        <w:jc w:val="both"/>
      </w:pPr>
      <w:r w:rsidRPr="004844D2">
        <w:t>4) priež</w:t>
      </w:r>
      <w:r w:rsidR="00627E02" w:rsidRPr="004844D2">
        <w:t>asčiai ,,Dėl krūvio išlyginimo“</w:t>
      </w:r>
      <w:r w:rsidR="00627E02" w:rsidRPr="004844D2">
        <w:rPr>
          <w:rStyle w:val="Puslapioinaosnuoroda"/>
        </w:rPr>
        <w:footnoteReference w:id="30"/>
      </w:r>
      <w:r w:rsidR="00215B75" w:rsidRPr="004844D2">
        <w:t>;</w:t>
      </w:r>
    </w:p>
    <w:p w14:paraId="1FBD6412" w14:textId="144F05A7" w:rsidR="000773E0" w:rsidRPr="004844D2" w:rsidRDefault="0082346C" w:rsidP="008F1D17">
      <w:pPr>
        <w:tabs>
          <w:tab w:val="left" w:pos="851"/>
          <w:tab w:val="left" w:pos="1134"/>
        </w:tabs>
        <w:spacing w:line="360" w:lineRule="auto"/>
        <w:ind w:firstLine="851"/>
        <w:jc w:val="both"/>
      </w:pPr>
      <w:r w:rsidRPr="004844D2">
        <w:t>5</w:t>
      </w:r>
      <w:r w:rsidR="000773E0" w:rsidRPr="004844D2">
        <w:t xml:space="preserve">) </w:t>
      </w:r>
      <w:r w:rsidR="002E60B6" w:rsidRPr="004844D2">
        <w:t xml:space="preserve">patvirtintų kolegijų narių pakeitimo </w:t>
      </w:r>
      <w:r w:rsidR="00C5521F" w:rsidRPr="004844D2">
        <w:t xml:space="preserve">atvejais </w:t>
      </w:r>
      <w:r w:rsidR="00627E02" w:rsidRPr="004844D2">
        <w:rPr>
          <w:rStyle w:val="Puslapioinaosnuoroda"/>
        </w:rPr>
        <w:footnoteReference w:id="31"/>
      </w:r>
      <w:r w:rsidR="00215B75" w:rsidRPr="004844D2">
        <w:t>;</w:t>
      </w:r>
    </w:p>
    <w:p w14:paraId="13EF9AE6" w14:textId="2EA8F5AE" w:rsidR="0082346C" w:rsidRPr="004844D2" w:rsidRDefault="00DC0D65" w:rsidP="008F1D17">
      <w:pPr>
        <w:tabs>
          <w:tab w:val="left" w:pos="851"/>
          <w:tab w:val="left" w:pos="1134"/>
        </w:tabs>
        <w:spacing w:line="360" w:lineRule="auto"/>
        <w:ind w:firstLine="851"/>
        <w:jc w:val="both"/>
      </w:pPr>
      <w:r w:rsidRPr="004844D2">
        <w:t>6) b</w:t>
      </w:r>
      <w:r w:rsidR="0082346C" w:rsidRPr="004844D2">
        <w:t>ylų skyrimo nag</w:t>
      </w:r>
      <w:r w:rsidR="00627E02" w:rsidRPr="004844D2">
        <w:t>rinėti skubos tvarka pagrindams</w:t>
      </w:r>
      <w:r w:rsidR="00627E02" w:rsidRPr="004844D2">
        <w:rPr>
          <w:rStyle w:val="Puslapioinaosnuoroda"/>
        </w:rPr>
        <w:footnoteReference w:id="32"/>
      </w:r>
      <w:r w:rsidR="00627E02" w:rsidRPr="004844D2">
        <w:t>.</w:t>
      </w:r>
    </w:p>
    <w:p w14:paraId="6BE02430" w14:textId="0AD184BC" w:rsidR="00896A7C" w:rsidRPr="004844D2" w:rsidRDefault="00896A7C" w:rsidP="008F1D17">
      <w:pPr>
        <w:tabs>
          <w:tab w:val="left" w:pos="851"/>
          <w:tab w:val="left" w:pos="1134"/>
        </w:tabs>
        <w:spacing w:line="360" w:lineRule="auto"/>
        <w:ind w:firstLine="851"/>
        <w:jc w:val="both"/>
      </w:pPr>
      <w:r w:rsidRPr="004844D2">
        <w:lastRenderedPageBreak/>
        <w:t>Iš esmės sutikdami su paminėtų aspektų periodiško tikrinimo būtinumu</w:t>
      </w:r>
      <w:r w:rsidR="001B5D4C" w:rsidRPr="004844D2">
        <w:t xml:space="preserve"> ir aktualumu</w:t>
      </w:r>
      <w:r w:rsidR="00E96281" w:rsidRPr="004844D2">
        <w:t>,</w:t>
      </w:r>
      <w:r w:rsidR="001B5D4C" w:rsidRPr="004844D2">
        <w:t xml:space="preserve"> </w:t>
      </w:r>
      <w:r w:rsidR="00E96281" w:rsidRPr="004844D2">
        <w:t xml:space="preserve">tiek </w:t>
      </w:r>
      <w:r w:rsidR="001B5D4C" w:rsidRPr="004844D2">
        <w:t>teisėtumo</w:t>
      </w:r>
      <w:r w:rsidR="00DC0D65" w:rsidRPr="004844D2">
        <w:t xml:space="preserve">, </w:t>
      </w:r>
      <w:r w:rsidR="00E96281" w:rsidRPr="004844D2">
        <w:t xml:space="preserve">tiek </w:t>
      </w:r>
      <w:r w:rsidR="00DC0D65" w:rsidRPr="004844D2">
        <w:t>ir skaidrumo užtikrinimo kontekste</w:t>
      </w:r>
      <w:r w:rsidRPr="004844D2">
        <w:t>, atkreipėme dėmesį</w:t>
      </w:r>
      <w:r w:rsidR="00110AF3" w:rsidRPr="004844D2">
        <w:t xml:space="preserve">, kad </w:t>
      </w:r>
      <w:r w:rsidR="00B1493D" w:rsidRPr="004844D2">
        <w:t>teismuose šie</w:t>
      </w:r>
      <w:r w:rsidR="00110AF3" w:rsidRPr="004844D2">
        <w:t xml:space="preserve"> asp</w:t>
      </w:r>
      <w:r w:rsidR="00B1493D" w:rsidRPr="004844D2">
        <w:t xml:space="preserve">ektai </w:t>
      </w:r>
      <w:r w:rsidR="003A4F4E" w:rsidRPr="004844D2">
        <w:t xml:space="preserve">paprastai </w:t>
      </w:r>
      <w:r w:rsidR="00B1493D" w:rsidRPr="004844D2">
        <w:t>vertinami</w:t>
      </w:r>
      <w:r w:rsidR="00110AF3" w:rsidRPr="004844D2">
        <w:t xml:space="preserve"> šią priemonę įgyvendinančio asmens sprendimu</w:t>
      </w:r>
      <w:r w:rsidR="00B1493D" w:rsidRPr="004844D2">
        <w:t xml:space="preserve"> (</w:t>
      </w:r>
      <w:r w:rsidR="003A4F4E" w:rsidRPr="004844D2">
        <w:t>gali būti vertinami visi ar tik tam tikri</w:t>
      </w:r>
      <w:r w:rsidR="00B1493D" w:rsidRPr="004844D2">
        <w:t>)</w:t>
      </w:r>
      <w:r w:rsidR="000264E4" w:rsidRPr="004844D2">
        <w:t xml:space="preserve"> arba vertinami ne visuose teismo skyriuose</w:t>
      </w:r>
      <w:r w:rsidR="00632F85" w:rsidRPr="004844D2">
        <w:t xml:space="preserve"> ar rūmuose</w:t>
      </w:r>
      <w:r w:rsidR="000264E4" w:rsidRPr="004844D2">
        <w:t xml:space="preserve">, </w:t>
      </w:r>
      <w:r w:rsidR="00110AF3" w:rsidRPr="004844D2">
        <w:t>todėl gali būti neužtikrintas visapusiškas paminėtų rizikingų procedūrų paskirstant bylas atlikimo įvertinimas</w:t>
      </w:r>
      <w:r w:rsidR="000264E4" w:rsidRPr="004844D2">
        <w:t xml:space="preserve"> teisme</w:t>
      </w:r>
      <w:r w:rsidR="00110AF3" w:rsidRPr="004844D2">
        <w:t xml:space="preserve">. </w:t>
      </w:r>
    </w:p>
    <w:p w14:paraId="3A6B6ECE" w14:textId="2B540665" w:rsidR="00110AF3" w:rsidRPr="004844D2" w:rsidRDefault="00110AF3" w:rsidP="00110AF3">
      <w:pPr>
        <w:tabs>
          <w:tab w:val="left" w:pos="851"/>
          <w:tab w:val="left" w:pos="1134"/>
        </w:tabs>
        <w:spacing w:line="360" w:lineRule="auto"/>
        <w:jc w:val="both"/>
      </w:pPr>
      <w:r w:rsidRPr="00760B52">
        <w:tab/>
      </w:r>
      <w:r w:rsidRPr="004844D2">
        <w:t xml:space="preserve">Pvz., LAT 2018 m. organizacinės veiklos priežiūros plane </w:t>
      </w:r>
      <w:r w:rsidR="00215B75" w:rsidRPr="004844D2">
        <w:t xml:space="preserve">buvo </w:t>
      </w:r>
      <w:r w:rsidRPr="004844D2">
        <w:t>numatyta priemonė</w:t>
      </w:r>
      <w:r w:rsidR="00E96281" w:rsidRPr="004844D2">
        <w:t xml:space="preserve"> – </w:t>
      </w:r>
      <w:r w:rsidRPr="004844D2">
        <w:t xml:space="preserve">atsitiktinės atrankos būdu ištirti baudžiamųjų, civilinių ir administracinių bylų </w:t>
      </w:r>
      <w:proofErr w:type="spellStart"/>
      <w:r w:rsidR="00AB55E9" w:rsidRPr="004844D2">
        <w:t>paskyrimus</w:t>
      </w:r>
      <w:proofErr w:type="spellEnd"/>
      <w:r w:rsidRPr="004844D2">
        <w:t>, kai byla skiriama nagrinėti skubos tvarka, taip pat kai paskiriamas n</w:t>
      </w:r>
      <w:r w:rsidR="00E274CC" w:rsidRPr="004844D2">
        <w:t>e automatinio M</w:t>
      </w:r>
      <w:r w:rsidRPr="004844D2">
        <w:t>odulio pasiūlytas teisėjas pranešėjas ar kolegijos narys</w:t>
      </w:r>
      <w:r w:rsidR="00340CC4" w:rsidRPr="004844D2">
        <w:t xml:space="preserve">. </w:t>
      </w:r>
      <w:r w:rsidRPr="004844D2">
        <w:t xml:space="preserve">Atkreipėme dėmesį, kad </w:t>
      </w:r>
      <w:r w:rsidR="00340CC4" w:rsidRPr="004844D2">
        <w:t xml:space="preserve">įgyvendinant šią priemonę </w:t>
      </w:r>
      <w:r w:rsidRPr="004844D2">
        <w:t>LAT buvo</w:t>
      </w:r>
      <w:r w:rsidR="00215B75" w:rsidRPr="004844D2">
        <w:t xml:space="preserve"> vertintos</w:t>
      </w:r>
      <w:r w:rsidRPr="004844D2">
        <w:t xml:space="preserve"> tik baudžiamųjų ir administracinių bylų paskirstymo procedūros, nors buvo planuojama atlikti šiuos veiksmus ir dėl civilinių bylų paskirstymo. </w:t>
      </w:r>
      <w:r w:rsidR="00DC0D65" w:rsidRPr="004844D2">
        <w:t>T</w:t>
      </w:r>
      <w:r w:rsidR="00576570" w:rsidRPr="004844D2">
        <w:t xml:space="preserve">odėl vertintina, kad LAT ši vidaus kontrolės priemonė </w:t>
      </w:r>
      <w:r w:rsidR="00DC0D65" w:rsidRPr="004844D2">
        <w:t xml:space="preserve">2018 metais </w:t>
      </w:r>
      <w:r w:rsidR="00576570" w:rsidRPr="004844D2">
        <w:t xml:space="preserve">buvo įgyvendinta tik iš dalies. </w:t>
      </w:r>
    </w:p>
    <w:p w14:paraId="4B34A33D" w14:textId="5AE3F017" w:rsidR="00775935" w:rsidRPr="004844D2" w:rsidRDefault="00775935" w:rsidP="001B5D4C">
      <w:pPr>
        <w:tabs>
          <w:tab w:val="left" w:pos="851"/>
          <w:tab w:val="left" w:pos="1134"/>
        </w:tabs>
        <w:spacing w:line="360" w:lineRule="auto"/>
        <w:jc w:val="both"/>
      </w:pPr>
      <w:r w:rsidRPr="004844D2">
        <w:tab/>
      </w:r>
      <w:r w:rsidR="001B5D4C" w:rsidRPr="004844D2">
        <w:t xml:space="preserve">Lietuvos vyriausiajame administraciniame teisme (toliau – LVAT) </w:t>
      </w:r>
      <w:r w:rsidRPr="004844D2">
        <w:t>2019 metų organizacinės veiklos priežiūros plane, siekiant įvertinti teismo, teisėjų ir teismo personalo veiklos efektyvumo užtikrinimą</w:t>
      </w:r>
      <w:r w:rsidR="00E45D9C" w:rsidRPr="004844D2">
        <w:t>,</w:t>
      </w:r>
      <w:r w:rsidRPr="004844D2">
        <w:t xml:space="preserve"> numatyta priemonė – bylų, kurios priskirtos netaikant </w:t>
      </w:r>
      <w:r w:rsidR="00E274CC" w:rsidRPr="004844D2">
        <w:t>M</w:t>
      </w:r>
      <w:r w:rsidRPr="004844D2">
        <w:t xml:space="preserve">odulio, pagrįstumo įvertinimas. 2017 ir 2018 metais tokia apimtimi </w:t>
      </w:r>
      <w:r w:rsidR="001B5D4C" w:rsidRPr="004844D2">
        <w:t xml:space="preserve">priemonė vykdoma nebuvo. </w:t>
      </w:r>
      <w:r w:rsidRPr="004844D2">
        <w:t xml:space="preserve">LVAT pateikė duomenis, kad Nacionalinė teismų administracija atliko planinį vidaus auditą ir pateikė 2017 m. gruodžio 29 d. ataskaitą Nr. 1VA-17-(8.3). Šio audito metu bylų skirstymo procedūra </w:t>
      </w:r>
      <w:r w:rsidR="007E53C2" w:rsidRPr="004844D2">
        <w:t xml:space="preserve">vertinama </w:t>
      </w:r>
      <w:r w:rsidRPr="004844D2">
        <w:t xml:space="preserve">nebuvo, patikrintas tik bylų skirstymo organizavimas bei pateikta rekomendacija – paskirti už bylų skirstymą atsakingą darbuotoją. Pats </w:t>
      </w:r>
      <w:r w:rsidR="001D6384" w:rsidRPr="004844D2">
        <w:t>bylų paskirstym</w:t>
      </w:r>
      <w:r w:rsidR="007E53C2" w:rsidRPr="004844D2">
        <w:t>as</w:t>
      </w:r>
      <w:r w:rsidR="00E45D9C" w:rsidRPr="004844D2">
        <w:t>,</w:t>
      </w:r>
      <w:r w:rsidR="007E53C2" w:rsidRPr="004844D2">
        <w:t xml:space="preserve"> vertinamas</w:t>
      </w:r>
      <w:r w:rsidRPr="004844D2">
        <w:t xml:space="preserve"> pagal tam tikrus rizikingus kriterijus</w:t>
      </w:r>
      <w:r w:rsidR="00E45D9C" w:rsidRPr="004844D2">
        <w:t>, ne</w:t>
      </w:r>
      <w:r w:rsidRPr="004844D2">
        <w:t xml:space="preserve">atliktas. </w:t>
      </w:r>
    </w:p>
    <w:p w14:paraId="79C8A206" w14:textId="14D2BC7C" w:rsidR="00B35FC5" w:rsidRPr="004844D2" w:rsidRDefault="00B1493D" w:rsidP="00B35FC5">
      <w:pPr>
        <w:tabs>
          <w:tab w:val="left" w:pos="851"/>
          <w:tab w:val="left" w:pos="1134"/>
        </w:tabs>
        <w:spacing w:line="360" w:lineRule="auto"/>
        <w:ind w:firstLine="851"/>
        <w:jc w:val="both"/>
      </w:pPr>
      <w:r w:rsidRPr="004844D2">
        <w:t>Detaliau susipažinę su Modulio techninėmis galimybė</w:t>
      </w:r>
      <w:r w:rsidR="00847C76" w:rsidRPr="004844D2">
        <w:t>mi</w:t>
      </w:r>
      <w:r w:rsidRPr="004844D2">
        <w:t xml:space="preserve">s ir veikimo principu, </w:t>
      </w:r>
      <w:r w:rsidR="00910501" w:rsidRPr="004844D2">
        <w:t>antikorupciniu požiūriu rizikingomis</w:t>
      </w:r>
      <w:r w:rsidR="00E45D9C" w:rsidRPr="004844D2">
        <w:t>,</w:t>
      </w:r>
      <w:r w:rsidR="00910501" w:rsidRPr="004844D2">
        <w:t xml:space="preserve"> </w:t>
      </w:r>
      <w:r w:rsidR="00AE0CAA" w:rsidRPr="004844D2">
        <w:t>be paminėtų</w:t>
      </w:r>
      <w:r w:rsidR="00E45D9C" w:rsidRPr="004844D2">
        <w:t>,</w:t>
      </w:r>
      <w:r w:rsidR="00910501" w:rsidRPr="004844D2">
        <w:t xml:space="preserve"> </w:t>
      </w:r>
      <w:r w:rsidR="00AE0CAA" w:rsidRPr="004844D2">
        <w:t>laikome</w:t>
      </w:r>
      <w:r w:rsidR="008E299F" w:rsidRPr="004844D2">
        <w:t xml:space="preserve"> šių duomenų suvedimo (koregavimo) LITEKO p</w:t>
      </w:r>
      <w:r w:rsidR="00483B52" w:rsidRPr="004844D2">
        <w:t xml:space="preserve">rocedūras, kurias </w:t>
      </w:r>
      <w:r w:rsidR="008E299F" w:rsidRPr="004844D2">
        <w:t xml:space="preserve">teismuose </w:t>
      </w:r>
      <w:r w:rsidR="00483B52" w:rsidRPr="004844D2">
        <w:t xml:space="preserve">tikslinga būtų </w:t>
      </w:r>
      <w:r w:rsidR="008E299F" w:rsidRPr="004844D2">
        <w:t xml:space="preserve">vertinti </w:t>
      </w:r>
      <w:r w:rsidR="00884B61" w:rsidRPr="004844D2">
        <w:t xml:space="preserve">tiek </w:t>
      </w:r>
      <w:r w:rsidR="008E299F" w:rsidRPr="004844D2">
        <w:t>atliekant išorinius patikrinimu</w:t>
      </w:r>
      <w:r w:rsidR="00483B52" w:rsidRPr="004844D2">
        <w:t>s</w:t>
      </w:r>
      <w:r w:rsidR="008E299F" w:rsidRPr="004844D2">
        <w:t xml:space="preserve">, </w:t>
      </w:r>
      <w:r w:rsidR="00884B61" w:rsidRPr="004844D2">
        <w:t xml:space="preserve">tiek </w:t>
      </w:r>
      <w:r w:rsidR="008E299F" w:rsidRPr="004844D2">
        <w:t>ir vidaus kontrolės tikslais</w:t>
      </w:r>
      <w:r w:rsidR="00B35FC5" w:rsidRPr="004844D2">
        <w:t xml:space="preserve">. </w:t>
      </w:r>
      <w:r w:rsidR="000447F0" w:rsidRPr="004844D2">
        <w:t>Būtent:</w:t>
      </w:r>
    </w:p>
    <w:p w14:paraId="7462CBD3" w14:textId="77777777" w:rsidR="00CD3468" w:rsidRPr="004844D2" w:rsidRDefault="00910501" w:rsidP="00910501">
      <w:pPr>
        <w:tabs>
          <w:tab w:val="left" w:pos="851"/>
          <w:tab w:val="left" w:pos="1134"/>
        </w:tabs>
        <w:spacing w:line="360" w:lineRule="auto"/>
        <w:ind w:firstLine="851"/>
        <w:jc w:val="both"/>
      </w:pPr>
      <w:r w:rsidRPr="004844D2">
        <w:t xml:space="preserve">1) Duomenų apie </w:t>
      </w:r>
      <w:r w:rsidR="00AD18B7" w:rsidRPr="004844D2">
        <w:t>teisėjui priskirtų nagrinėjamų bylų tipus</w:t>
      </w:r>
      <w:r w:rsidRPr="004844D2">
        <w:t xml:space="preserve"> </w:t>
      </w:r>
      <w:r w:rsidR="00690523" w:rsidRPr="004844D2">
        <w:t xml:space="preserve">ir specializacijas </w:t>
      </w:r>
      <w:r w:rsidR="00234D54" w:rsidRPr="004844D2">
        <w:t>pa</w:t>
      </w:r>
      <w:r w:rsidR="003E78F4" w:rsidRPr="004844D2">
        <w:t>keitimus</w:t>
      </w:r>
      <w:r w:rsidR="00CD3468" w:rsidRPr="004844D2">
        <w:t>.</w:t>
      </w:r>
    </w:p>
    <w:p w14:paraId="7CCE0068" w14:textId="73959472" w:rsidR="00910501" w:rsidRPr="004844D2" w:rsidRDefault="00CD3468" w:rsidP="00910501">
      <w:pPr>
        <w:tabs>
          <w:tab w:val="left" w:pos="851"/>
          <w:tab w:val="left" w:pos="1134"/>
        </w:tabs>
        <w:spacing w:line="360" w:lineRule="auto"/>
        <w:ind w:firstLine="851"/>
        <w:jc w:val="both"/>
        <w:rPr>
          <w:i/>
        </w:rPr>
      </w:pPr>
      <w:r w:rsidRPr="004844D2">
        <w:rPr>
          <w:i/>
        </w:rPr>
        <w:lastRenderedPageBreak/>
        <w:t>Pvz., LAT pirmininko sudarytos komisijos, atlikusios Lietuvos apeliacinio teismo administravimo veiklos planinį tikslinį patikrinimą</w:t>
      </w:r>
      <w:r w:rsidR="00884B61" w:rsidRPr="004844D2">
        <w:rPr>
          <w:i/>
        </w:rPr>
        <w:t>,</w:t>
      </w:r>
      <w:r w:rsidRPr="004844D2">
        <w:rPr>
          <w:i/>
        </w:rPr>
        <w:t xml:space="preserve"> 2015-11-02 akte pažymėta, kad teisėjų specializacija ne kartą buvo keičiama, įskaitant </w:t>
      </w:r>
      <w:r w:rsidR="00847C76" w:rsidRPr="004844D2">
        <w:rPr>
          <w:i/>
        </w:rPr>
        <w:t xml:space="preserve">dėl </w:t>
      </w:r>
      <w:r w:rsidRPr="004844D2">
        <w:rPr>
          <w:i/>
        </w:rPr>
        <w:t>Civilinių bylų skyriaus sudėties pasikeitimų, tačiau kai kuriais atvejais dėl neaiškių priežasčių &lt;...&gt;; specializacijos nustatymo nenuoseklumas ir dažnas kaitaliojimas galėjo daryti įtaką bylų skirstymo procesui jį apsunkindamas.</w:t>
      </w:r>
      <w:r w:rsidR="00160232" w:rsidRPr="004844D2">
        <w:rPr>
          <w:i/>
        </w:rPr>
        <w:t xml:space="preserve"> </w:t>
      </w:r>
    </w:p>
    <w:p w14:paraId="2E68D46A" w14:textId="4C6CCA7B" w:rsidR="009F050D" w:rsidRPr="004844D2" w:rsidRDefault="00910501" w:rsidP="00910501">
      <w:pPr>
        <w:tabs>
          <w:tab w:val="left" w:pos="851"/>
          <w:tab w:val="left" w:pos="1134"/>
        </w:tabs>
        <w:spacing w:line="360" w:lineRule="auto"/>
        <w:ind w:firstLine="851"/>
        <w:jc w:val="both"/>
      </w:pPr>
      <w:r w:rsidRPr="004844D2">
        <w:t xml:space="preserve">2) </w:t>
      </w:r>
      <w:r w:rsidR="00234D54" w:rsidRPr="004844D2">
        <w:t xml:space="preserve">Duomenų apie teisėjo teisėto nebuvimo darbe </w:t>
      </w:r>
      <w:r w:rsidR="009F050D" w:rsidRPr="004844D2">
        <w:t>laikotarpių, komandiruotės laikotarpių</w:t>
      </w:r>
      <w:r w:rsidR="00AD18B7" w:rsidRPr="004844D2">
        <w:t>, kt</w:t>
      </w:r>
      <w:r w:rsidR="00B35FC5" w:rsidRPr="004844D2">
        <w:t>.</w:t>
      </w:r>
      <w:r w:rsidR="009F050D" w:rsidRPr="004844D2">
        <w:t xml:space="preserve"> tikrumą ir pagrįstumą.</w:t>
      </w:r>
    </w:p>
    <w:p w14:paraId="24C74C65" w14:textId="19EA9A5D" w:rsidR="002167EC" w:rsidRPr="004844D2" w:rsidRDefault="00CB1A26" w:rsidP="002167EC">
      <w:pPr>
        <w:tabs>
          <w:tab w:val="left" w:pos="851"/>
          <w:tab w:val="left" w:pos="1134"/>
        </w:tabs>
        <w:spacing w:line="360" w:lineRule="auto"/>
        <w:ind w:firstLine="851"/>
        <w:jc w:val="both"/>
        <w:rPr>
          <w:i/>
        </w:rPr>
      </w:pPr>
      <w:r>
        <w:rPr>
          <w:i/>
        </w:rPr>
        <w:t>Pvz., į</w:t>
      </w:r>
      <w:r w:rsidR="009F050D" w:rsidRPr="004844D2">
        <w:rPr>
          <w:i/>
        </w:rPr>
        <w:t>vedus informaciją apie teisėjo teisėto nebuvimo darbe laikotarpius skiltyje ,,Išlyginamasis krūvis“, ji</w:t>
      </w:r>
      <w:r w:rsidR="00847C76" w:rsidRPr="004844D2">
        <w:rPr>
          <w:i/>
        </w:rPr>
        <w:t>s</w:t>
      </w:r>
      <w:r w:rsidR="009F050D" w:rsidRPr="004844D2">
        <w:rPr>
          <w:i/>
        </w:rPr>
        <w:t xml:space="preserve"> (ji) taip pat </w:t>
      </w:r>
      <w:r w:rsidR="00E45D9C" w:rsidRPr="004844D2">
        <w:rPr>
          <w:i/>
        </w:rPr>
        <w:t xml:space="preserve">pašalinamas </w:t>
      </w:r>
      <w:r w:rsidR="009F050D" w:rsidRPr="004844D2">
        <w:rPr>
          <w:i/>
        </w:rPr>
        <w:t>iš Modulio generuojamo teisėjo sąrašo bylos paskirstymo momentu.</w:t>
      </w:r>
      <w:r w:rsidR="002167EC" w:rsidRPr="004844D2">
        <w:rPr>
          <w:i/>
        </w:rPr>
        <w:t xml:space="preserve"> Tikslinga</w:t>
      </w:r>
      <w:r w:rsidR="00E37751">
        <w:rPr>
          <w:i/>
        </w:rPr>
        <w:t xml:space="preserve"> nustatyti šių duomenų įvedimo kontrolės priemones, kurios leistų </w:t>
      </w:r>
      <w:r w:rsidR="002167EC" w:rsidRPr="004844D2">
        <w:rPr>
          <w:i/>
        </w:rPr>
        <w:t xml:space="preserve"> įvertinti duomenų įvedimo (koregavimo) pagrįstumą.</w:t>
      </w:r>
    </w:p>
    <w:p w14:paraId="1BC8676C" w14:textId="234A61E3" w:rsidR="0060148F" w:rsidRPr="004844D2" w:rsidRDefault="001D10F5" w:rsidP="0060148F">
      <w:pPr>
        <w:tabs>
          <w:tab w:val="left" w:pos="851"/>
          <w:tab w:val="left" w:pos="1134"/>
        </w:tabs>
        <w:spacing w:line="360" w:lineRule="auto"/>
        <w:ind w:firstLine="851"/>
        <w:jc w:val="both"/>
      </w:pPr>
      <w:r w:rsidRPr="004844D2">
        <w:t>3</w:t>
      </w:r>
      <w:r w:rsidR="0060148F" w:rsidRPr="004844D2">
        <w:t>) Duomenų apie darbo krūvio išlyginimo teisėjams te</w:t>
      </w:r>
      <w:r w:rsidR="003862FF" w:rsidRPr="004844D2">
        <w:t>is</w:t>
      </w:r>
      <w:r w:rsidR="0060148F" w:rsidRPr="004844D2">
        <w:t>me taikomą praktiką, jos pagrįstumą ir formalizavimą</w:t>
      </w:r>
      <w:r w:rsidR="008F2ACE" w:rsidRPr="004844D2">
        <w:t>, bylų skaičiaus ir (ar) jų sudėtingumo apskaičiavimo dokumentavimą, jų atitik</w:t>
      </w:r>
      <w:r w:rsidR="00E45D9C" w:rsidRPr="004844D2">
        <w:t xml:space="preserve">tį </w:t>
      </w:r>
      <w:r w:rsidR="008F2ACE" w:rsidRPr="004844D2">
        <w:t>realiai situacijai bylos paskirstymo momentu</w:t>
      </w:r>
      <w:r w:rsidR="0060148F" w:rsidRPr="004844D2">
        <w:rPr>
          <w:rStyle w:val="Puslapioinaosnuoroda"/>
        </w:rPr>
        <w:footnoteReference w:id="33"/>
      </w:r>
      <w:r w:rsidR="0060148F" w:rsidRPr="004844D2">
        <w:t>.</w:t>
      </w:r>
      <w:r w:rsidR="008F2ACE" w:rsidRPr="004844D2">
        <w:t xml:space="preserve"> </w:t>
      </w:r>
    </w:p>
    <w:p w14:paraId="6A81F045" w14:textId="6402EF45" w:rsidR="001D10F5" w:rsidRPr="004844D2" w:rsidRDefault="00565B43" w:rsidP="001D10F5">
      <w:pPr>
        <w:tabs>
          <w:tab w:val="left" w:pos="851"/>
          <w:tab w:val="left" w:pos="1134"/>
        </w:tabs>
        <w:spacing w:line="360" w:lineRule="auto"/>
        <w:ind w:firstLine="851"/>
        <w:jc w:val="both"/>
        <w:rPr>
          <w:i/>
        </w:rPr>
      </w:pPr>
      <w:r>
        <w:rPr>
          <w:i/>
        </w:rPr>
        <w:t>Teismuose yra paplitusi praktika, kai v</w:t>
      </w:r>
      <w:r w:rsidR="001D10F5" w:rsidRPr="004844D2">
        <w:rPr>
          <w:i/>
        </w:rPr>
        <w:t xml:space="preserve">isas vienam teisėjui priskirtinų bylų skaičiaus ir (ar) sudėtingumo limitas skaičiuojamas rankiniu būdu, vedami užrašai, kurie neįtraukiami į teismo (skyrių) bylų nomenklatūrą. Modulyje </w:t>
      </w:r>
      <w:r w:rsidR="001D10F5" w:rsidRPr="00D10F43">
        <w:rPr>
          <w:i/>
        </w:rPr>
        <w:t>paprastai</w:t>
      </w:r>
      <w:r w:rsidR="001D10F5" w:rsidRPr="004844D2">
        <w:rPr>
          <w:i/>
        </w:rPr>
        <w:t xml:space="preserve"> išlieka informacija</w:t>
      </w:r>
      <w:r w:rsidR="00E45D9C" w:rsidRPr="004844D2">
        <w:rPr>
          <w:i/>
        </w:rPr>
        <w:t>,</w:t>
      </w:r>
      <w:r w:rsidR="001D10F5" w:rsidRPr="004844D2">
        <w:rPr>
          <w:i/>
        </w:rPr>
        <w:t xml:space="preserve"> kas ir kada atliko šiuos pakeitimus: vartotojo vardas, koregavimo data, išplėstiniai duomenys apie padarytus pakeitimus. </w:t>
      </w:r>
    </w:p>
    <w:p w14:paraId="74F8818F" w14:textId="61EEB887" w:rsidR="00703BAF" w:rsidRPr="004844D2" w:rsidRDefault="001D10F5" w:rsidP="0060148F">
      <w:pPr>
        <w:tabs>
          <w:tab w:val="left" w:pos="851"/>
          <w:tab w:val="left" w:pos="1134"/>
        </w:tabs>
        <w:spacing w:line="360" w:lineRule="auto"/>
        <w:ind w:firstLine="851"/>
        <w:jc w:val="both"/>
      </w:pPr>
      <w:r w:rsidRPr="004844D2">
        <w:t>4</w:t>
      </w:r>
      <w:r w:rsidR="00703BAF" w:rsidRPr="004844D2">
        <w:t>) Teisėjų atmetimo priežastims, susijusioms s</w:t>
      </w:r>
      <w:r w:rsidR="005D321B" w:rsidRPr="004844D2">
        <w:t>u posėdžių teismuose planavimu (</w:t>
      </w:r>
      <w:r w:rsidR="00884B61" w:rsidRPr="004844D2">
        <w:t xml:space="preserve">apeliacinė </w:t>
      </w:r>
      <w:r w:rsidR="005D321B" w:rsidRPr="004844D2">
        <w:t xml:space="preserve">ir </w:t>
      </w:r>
      <w:r w:rsidR="00884B61" w:rsidRPr="004844D2">
        <w:t xml:space="preserve">kasacinė </w:t>
      </w:r>
      <w:r w:rsidR="007C21F4">
        <w:t>instancijos</w:t>
      </w:r>
      <w:r w:rsidR="005D321B" w:rsidRPr="004844D2">
        <w:t>)</w:t>
      </w:r>
      <w:r w:rsidR="005D321B" w:rsidRPr="004844D2">
        <w:rPr>
          <w:rStyle w:val="Puslapioinaosnuoroda"/>
        </w:rPr>
        <w:footnoteReference w:id="34"/>
      </w:r>
      <w:r w:rsidR="005D321B" w:rsidRPr="004844D2">
        <w:t>.</w:t>
      </w:r>
      <w:r w:rsidR="00703BAF" w:rsidRPr="004844D2">
        <w:t xml:space="preserve"> </w:t>
      </w:r>
    </w:p>
    <w:p w14:paraId="28D186B2" w14:textId="184FA626" w:rsidR="00DD151A" w:rsidRPr="004844D2" w:rsidRDefault="00471C0B" w:rsidP="006746D4">
      <w:pPr>
        <w:tabs>
          <w:tab w:val="left" w:pos="851"/>
          <w:tab w:val="left" w:pos="1134"/>
        </w:tabs>
        <w:spacing w:line="360" w:lineRule="auto"/>
        <w:ind w:firstLine="851"/>
        <w:jc w:val="both"/>
      </w:pPr>
      <w:r w:rsidRPr="004844D2">
        <w:t>PASIŪLYMA</w:t>
      </w:r>
      <w:r w:rsidR="00782FF0" w:rsidRPr="004844D2">
        <w:t>S</w:t>
      </w:r>
      <w:r w:rsidR="00582FAC" w:rsidRPr="004844D2">
        <w:t xml:space="preserve"> TEISĖJŲ TARYBAI:</w:t>
      </w:r>
    </w:p>
    <w:p w14:paraId="0EB730AE" w14:textId="4B179432" w:rsidR="0036752A" w:rsidRPr="004844D2" w:rsidRDefault="00582FAC" w:rsidP="00582FAC">
      <w:pPr>
        <w:tabs>
          <w:tab w:val="left" w:pos="851"/>
          <w:tab w:val="left" w:pos="1134"/>
        </w:tabs>
        <w:spacing w:line="360" w:lineRule="auto"/>
        <w:jc w:val="both"/>
      </w:pPr>
      <w:r w:rsidRPr="004844D2">
        <w:tab/>
        <w:t xml:space="preserve">1. </w:t>
      </w:r>
      <w:r w:rsidR="00201989" w:rsidRPr="004844D2">
        <w:t>Teismų vidinį bei išorinį administravimą vykdantiems subjektams gairėse detalizuoti</w:t>
      </w:r>
      <w:r w:rsidRPr="004844D2">
        <w:t xml:space="preserve"> </w:t>
      </w:r>
      <w:r w:rsidR="0036752A" w:rsidRPr="004844D2">
        <w:t>kriterijų, tikrintinų vertinant bylų paskirstymo teisėjams ir teisėjų kolegijų sudarymo procedūras teismuose</w:t>
      </w:r>
      <w:r w:rsidR="00AA30D6" w:rsidRPr="004844D2">
        <w:t xml:space="preserve">, sąrašą, </w:t>
      </w:r>
      <w:r w:rsidR="004057F0">
        <w:t xml:space="preserve">atsižvelgiant į šioje išvadoje pateiktas rekomendacijas, </w:t>
      </w:r>
      <w:r w:rsidR="00201989" w:rsidRPr="004844D2">
        <w:t xml:space="preserve">nustatyti </w:t>
      </w:r>
      <w:r w:rsidR="00C714B8">
        <w:t xml:space="preserve">trumpesnį </w:t>
      </w:r>
      <w:r w:rsidR="00AA30D6" w:rsidRPr="004844D2">
        <w:t>rekomenduotiną teismų pa</w:t>
      </w:r>
      <w:r w:rsidR="009F11A1" w:rsidRPr="004844D2">
        <w:t>tikrinimų atlikimo periodiškumą</w:t>
      </w:r>
      <w:r w:rsidR="00C714B8">
        <w:t xml:space="preserve">, įpareigoti teismus tikrinti teismo veiklą nuo paskutinio patikrinimo. </w:t>
      </w:r>
      <w:r w:rsidR="009F11A1" w:rsidRPr="004844D2">
        <w:t xml:space="preserve"> </w:t>
      </w:r>
    </w:p>
    <w:p w14:paraId="1EB7B8D1" w14:textId="282E5E52" w:rsidR="005325F3" w:rsidRPr="004844D2" w:rsidRDefault="00897771" w:rsidP="00582FAC">
      <w:pPr>
        <w:tabs>
          <w:tab w:val="left" w:pos="851"/>
          <w:tab w:val="left" w:pos="1134"/>
        </w:tabs>
        <w:spacing w:line="360" w:lineRule="auto"/>
        <w:jc w:val="both"/>
      </w:pPr>
      <w:r w:rsidRPr="004844D2">
        <w:lastRenderedPageBreak/>
        <w:tab/>
        <w:t>PASIŪ</w:t>
      </w:r>
      <w:r w:rsidR="005325F3" w:rsidRPr="004844D2">
        <w:t>LYMAS TEISMAMS:</w:t>
      </w:r>
    </w:p>
    <w:p w14:paraId="0939EFFD" w14:textId="704BCAC7" w:rsidR="005325F3" w:rsidRPr="004844D2" w:rsidRDefault="005325F3" w:rsidP="005325F3">
      <w:pPr>
        <w:tabs>
          <w:tab w:val="left" w:pos="851"/>
          <w:tab w:val="left" w:pos="1134"/>
        </w:tabs>
        <w:spacing w:line="360" w:lineRule="auto"/>
        <w:ind w:firstLine="851"/>
        <w:jc w:val="both"/>
      </w:pPr>
      <w:r w:rsidRPr="004844D2">
        <w:t xml:space="preserve">1. Atliekant teismų patikrinimus ir įgyvendinant vidaus kontrolės priemones bylų paskirstymo teisėjams ir teisėjų kolegijų sudarymo procedūrose atsitiktinės atrankos būdu vertinti </w:t>
      </w:r>
      <w:r w:rsidR="009F11A1" w:rsidRPr="004844D2">
        <w:t xml:space="preserve">paminėtus aspektus. </w:t>
      </w:r>
    </w:p>
    <w:p w14:paraId="4A5E9159" w14:textId="5A792CB3" w:rsidR="00114BF1" w:rsidRPr="004844D2" w:rsidRDefault="00782FF0" w:rsidP="0036752A">
      <w:pPr>
        <w:tabs>
          <w:tab w:val="left" w:pos="851"/>
          <w:tab w:val="left" w:pos="1134"/>
        </w:tabs>
        <w:spacing w:line="360" w:lineRule="auto"/>
        <w:ind w:firstLine="851"/>
        <w:jc w:val="both"/>
      </w:pPr>
      <w:r w:rsidRPr="004844D2">
        <w:t>PASIŪLYMA</w:t>
      </w:r>
      <w:r w:rsidR="005D52CD" w:rsidRPr="004844D2">
        <w:t>S</w:t>
      </w:r>
      <w:r w:rsidR="00114BF1" w:rsidRPr="004844D2">
        <w:t xml:space="preserve"> NTA:</w:t>
      </w:r>
    </w:p>
    <w:p w14:paraId="4F5D3504" w14:textId="1CB09C03" w:rsidR="00690523" w:rsidRPr="004844D2" w:rsidRDefault="00690523" w:rsidP="0036752A">
      <w:pPr>
        <w:tabs>
          <w:tab w:val="left" w:pos="851"/>
          <w:tab w:val="left" w:pos="1134"/>
        </w:tabs>
        <w:spacing w:line="360" w:lineRule="auto"/>
        <w:ind w:firstLine="851"/>
        <w:jc w:val="both"/>
      </w:pPr>
      <w:r w:rsidRPr="004844D2">
        <w:t xml:space="preserve">1. Užtikrinti, kad sistemoje būtų saugoma </w:t>
      </w:r>
      <w:r w:rsidR="00773EDA">
        <w:t xml:space="preserve">ir teismams </w:t>
      </w:r>
      <w:r w:rsidR="009F11A1" w:rsidRPr="004844D2">
        <w:t xml:space="preserve">prieinama (matoma) </w:t>
      </w:r>
      <w:r w:rsidRPr="004844D2">
        <w:t>visa pirminių duomenų įvedimo (koregavimo) istorija: vartotojo vardas, koregavimo data, koregavimo turinys.</w:t>
      </w:r>
    </w:p>
    <w:p w14:paraId="03C43908" w14:textId="77777777" w:rsidR="00471C0B" w:rsidRPr="00760B52" w:rsidRDefault="00471C0B" w:rsidP="00B8756A">
      <w:pPr>
        <w:tabs>
          <w:tab w:val="left" w:pos="993"/>
          <w:tab w:val="left" w:pos="1134"/>
        </w:tabs>
        <w:spacing w:line="360" w:lineRule="auto"/>
        <w:jc w:val="both"/>
      </w:pPr>
    </w:p>
    <w:p w14:paraId="61445BC0" w14:textId="71919EB8" w:rsidR="0039505E" w:rsidRPr="004844D2" w:rsidRDefault="0039505E" w:rsidP="0039505E">
      <w:pPr>
        <w:pStyle w:val="Antrat1"/>
        <w:spacing w:before="0" w:line="360" w:lineRule="auto"/>
        <w:ind w:firstLine="851"/>
        <w:rPr>
          <w:rFonts w:cs="Times New Roman"/>
          <w:i/>
          <w:color w:val="auto"/>
          <w:szCs w:val="24"/>
        </w:rPr>
      </w:pPr>
      <w:bookmarkStart w:id="18" w:name="_Toc14092085"/>
      <w:r w:rsidRPr="004844D2">
        <w:rPr>
          <w:rFonts w:cs="Times New Roman"/>
          <w:i/>
          <w:color w:val="auto"/>
          <w:szCs w:val="24"/>
        </w:rPr>
        <w:t>2.</w:t>
      </w:r>
      <w:r w:rsidR="002649B4" w:rsidRPr="004844D2">
        <w:rPr>
          <w:rFonts w:cs="Times New Roman"/>
          <w:i/>
          <w:color w:val="auto"/>
          <w:szCs w:val="24"/>
        </w:rPr>
        <w:t>1.3</w:t>
      </w:r>
      <w:r w:rsidRPr="004844D2">
        <w:rPr>
          <w:rFonts w:cs="Times New Roman"/>
          <w:i/>
          <w:color w:val="auto"/>
          <w:szCs w:val="24"/>
        </w:rPr>
        <w:t xml:space="preserve">. </w:t>
      </w:r>
      <w:r w:rsidR="00C96610" w:rsidRPr="004844D2">
        <w:rPr>
          <w:rFonts w:cs="Times New Roman"/>
          <w:i/>
          <w:color w:val="auto"/>
          <w:szCs w:val="24"/>
        </w:rPr>
        <w:t>LI</w:t>
      </w:r>
      <w:r w:rsidRPr="004844D2">
        <w:rPr>
          <w:rFonts w:cs="Times New Roman"/>
          <w:i/>
          <w:color w:val="auto"/>
          <w:szCs w:val="24"/>
        </w:rPr>
        <w:t>TEKO nesusieta su Privačių interesų deklaracijų tvarkymo informacine sistema (PIDTIS)</w:t>
      </w:r>
      <w:r w:rsidR="00BC4A7B" w:rsidRPr="004844D2">
        <w:rPr>
          <w:rFonts w:cs="Times New Roman"/>
          <w:i/>
          <w:color w:val="auto"/>
          <w:szCs w:val="24"/>
        </w:rPr>
        <w:t>.</w:t>
      </w:r>
      <w:bookmarkEnd w:id="18"/>
    </w:p>
    <w:p w14:paraId="2C144EFD" w14:textId="5BF2BF03" w:rsidR="00122436" w:rsidRPr="004844D2" w:rsidRDefault="00122436" w:rsidP="00D4239F">
      <w:pPr>
        <w:spacing w:line="360" w:lineRule="auto"/>
        <w:ind w:firstLine="851"/>
        <w:jc w:val="both"/>
      </w:pPr>
      <w:r w:rsidRPr="004844D2">
        <w:t xml:space="preserve">Neanalizuodami viešųjų ir privačių interesų derinimo užtikrinimo teismuose </w:t>
      </w:r>
      <w:r w:rsidR="000A7FB6" w:rsidRPr="004844D2">
        <w:t>srities</w:t>
      </w:r>
      <w:r w:rsidR="006F7E5E" w:rsidRPr="004844D2">
        <w:t>,</w:t>
      </w:r>
      <w:r w:rsidR="000A7FB6" w:rsidRPr="004844D2">
        <w:t xml:space="preserve"> </w:t>
      </w:r>
      <w:r w:rsidRPr="004844D2">
        <w:t xml:space="preserve">kaip atskiro šios analizės objekto, </w:t>
      </w:r>
      <w:r w:rsidR="000A7FB6" w:rsidRPr="004844D2">
        <w:t xml:space="preserve">atkreipėme dėmesį, </w:t>
      </w:r>
      <w:r w:rsidRPr="004844D2">
        <w:t>kad LITEKO nėra susieta su PIDTIS, todėl galimo interesų konflikto įvertinimas teismuose</w:t>
      </w:r>
      <w:r w:rsidR="00FA3931">
        <w:t xml:space="preserve"> </w:t>
      </w:r>
      <w:r w:rsidR="008F4AE8">
        <w:t>bylų paskirstymo procedūros metu</w:t>
      </w:r>
      <w:r w:rsidRPr="004844D2">
        <w:t xml:space="preserve"> arba atliekamas </w:t>
      </w:r>
      <w:r w:rsidR="0015310B" w:rsidRPr="004844D2">
        <w:t>papildomai bylas paskirstančių asmenų</w:t>
      </w:r>
      <w:r w:rsidR="00FA3931">
        <w:t xml:space="preserve"> ar kitų tarnautojų</w:t>
      </w:r>
      <w:r w:rsidRPr="004844D2">
        <w:t xml:space="preserve">, arba visai neatliekamas. </w:t>
      </w:r>
    </w:p>
    <w:p w14:paraId="3AA55A72" w14:textId="36019073" w:rsidR="00FA3931" w:rsidRDefault="00FA3931" w:rsidP="00FA3931">
      <w:pPr>
        <w:spacing w:line="360" w:lineRule="auto"/>
        <w:ind w:firstLine="851"/>
        <w:jc w:val="both"/>
        <w:rPr>
          <w:rStyle w:val="Numatytasispastraiposriftas1"/>
        </w:rPr>
      </w:pPr>
      <w:r w:rsidRPr="004844D2">
        <w:t>Pvz., nuo 2019 m. kovo 1 d. LAT įsigaliojo LAT pirmininko 2019 m. vasario 28 d. įsakymas Nr. (1.4)-1T-10, kuriuo įvestas interesų konflikto kasacinių skundų atrankos procese patikros lapas: LAT darbuotojai pagal teisėjų privačių interesų deklaracijas tikrina, ar teisėjai gali nagrinėti kasacinių skundų priimtinumą. Tai vertintina kaip prevencinė priemonė, kurios pagrindu dėl objektyvių priežasčių konkretus kasacinis skundas neskiriama</w:t>
      </w:r>
      <w:r>
        <w:t>s</w:t>
      </w:r>
      <w:r w:rsidRPr="004844D2">
        <w:t xml:space="preserve"> atitinkamam teisėjui</w:t>
      </w:r>
      <w:r>
        <w:t>.</w:t>
      </w:r>
      <w:r>
        <w:rPr>
          <w:rStyle w:val="Numatytasispastraiposriftas1"/>
          <w:sz w:val="22"/>
        </w:rPr>
        <w:t xml:space="preserve"> </w:t>
      </w:r>
      <w:r w:rsidRPr="003E712B">
        <w:rPr>
          <w:rStyle w:val="Numatytasispastraiposriftas1"/>
        </w:rPr>
        <w:t>Nors pirmiau nurodytas interesų konflikto patikros reguliavimas formaliai taikomas tik kasacinių skundų atrankos procese, tačiau prieš skirstant bylas konkretiems teisėjams (kolegijoms) interesų konflikto prevencija taip pat iš dalies vykdoma.</w:t>
      </w:r>
    </w:p>
    <w:p w14:paraId="5E4E9FCD" w14:textId="2F15FBA4" w:rsidR="00FA3931" w:rsidRPr="004844D2" w:rsidRDefault="00FA3931" w:rsidP="00FA3931">
      <w:pPr>
        <w:spacing w:line="360" w:lineRule="auto"/>
        <w:ind w:firstLine="851"/>
        <w:jc w:val="both"/>
      </w:pPr>
      <w:r>
        <w:t>Vis dėlto</w:t>
      </w:r>
      <w:r w:rsidRPr="004844D2">
        <w:t xml:space="preserve"> privačių interesų deklaracijose pateiktų duomenų įvertinimo prieš paskirstant bylas būdas dėl objektyvių priežasčių visuose teismuose sunkiai įgyvendinamas, pvz., Vilniaus miesto apylinkės teismas, kuris pažymėjo, jog, atsižvelgiant į tai, kad tai yra didžiausias šalies teismas, įvertinti visų teisėjų privačių interesų deklaracijose deklaruotą informaciją prieš paskirstant kiekvieną bylą būtų praktiškai neįmanoma dėl labai didelio gaunamų bylų skaičiaus. </w:t>
      </w:r>
    </w:p>
    <w:p w14:paraId="78DA3F89" w14:textId="7D56CC3C" w:rsidR="00FD1511" w:rsidRPr="008916D3" w:rsidRDefault="00010DFC" w:rsidP="00FD1511">
      <w:pPr>
        <w:spacing w:line="360" w:lineRule="auto"/>
        <w:ind w:firstLine="851"/>
        <w:jc w:val="both"/>
      </w:pPr>
      <w:r w:rsidRPr="004844D2">
        <w:lastRenderedPageBreak/>
        <w:t xml:space="preserve">Pažymėtina, kad už viešųjų ir privačių intereso derinimo kontrolės užtikrinimą teismuose paskirti asmenys (atitikties pareigūnai) </w:t>
      </w:r>
      <w:r w:rsidR="008E5ADB" w:rsidRPr="004844D2">
        <w:t xml:space="preserve">dažniausiai </w:t>
      </w:r>
      <w:r w:rsidRPr="004844D2">
        <w:t>nedalyvauja bylų paskirstymo teisėjams ir teisėjų kolegijų sudarymo procedūroje</w:t>
      </w:r>
      <w:r w:rsidR="00E96860" w:rsidRPr="004844D2">
        <w:t>, o deklaruotų duomenų ir galimų interesų konfliktų įstaigoje įvertinimas yra atitikties pareigūno funkcija</w:t>
      </w:r>
      <w:r w:rsidR="006055FC" w:rsidRPr="004844D2">
        <w:rPr>
          <w:rStyle w:val="Puslapioinaosnuoroda"/>
        </w:rPr>
        <w:footnoteReference w:id="35"/>
      </w:r>
      <w:r w:rsidR="00E96860" w:rsidRPr="004844D2">
        <w:t>.</w:t>
      </w:r>
      <w:r w:rsidR="008D0E47" w:rsidRPr="004844D2">
        <w:t xml:space="preserve"> </w:t>
      </w:r>
      <w:r w:rsidR="00E96860" w:rsidRPr="004844D2">
        <w:t xml:space="preserve">Pvz., </w:t>
      </w:r>
      <w:r w:rsidR="00C00400" w:rsidRPr="004844D2">
        <w:t>n</w:t>
      </w:r>
      <w:r w:rsidR="00FD1511" w:rsidRPr="004844D2">
        <w:t>ors LVAT už viešųjų ir privačių interesų kontrol</w:t>
      </w:r>
      <w:r w:rsidR="007D5BEA" w:rsidRPr="004844D2">
        <w:t>ę</w:t>
      </w:r>
      <w:r w:rsidR="00FD1511" w:rsidRPr="004844D2">
        <w:t xml:space="preserve"> atsakingais paskirti šio teismo </w:t>
      </w:r>
      <w:r w:rsidR="00FD1511" w:rsidRPr="008916D3">
        <w:t>kancleris ir Personalo ir admin</w:t>
      </w:r>
      <w:r w:rsidR="00C00400" w:rsidRPr="008916D3">
        <w:t>istravimo skyriaus darbuotojas, bylas skirstantis asmuo LVAT įvertina teisėjų privačių interesų deklaracijose pateiktus duomenis papildomai prieš skirstydamas bylas teisėjams.</w:t>
      </w:r>
    </w:p>
    <w:p w14:paraId="5D478EAB" w14:textId="75B4ED51" w:rsidR="000D7A1A" w:rsidRPr="004844D2" w:rsidRDefault="000D7A1A" w:rsidP="000D7A1A">
      <w:pPr>
        <w:spacing w:line="360" w:lineRule="auto"/>
        <w:ind w:firstLine="851"/>
        <w:jc w:val="both"/>
      </w:pPr>
      <w:r w:rsidRPr="004844D2">
        <w:t xml:space="preserve">Ilgesnį laiką teismuose dirbantys bylas skirstantys asmenys patvirtino, kad teisėjų viešai deklaruotos aplinkybės, dėl kurių gali kilti interesų konfliktas, jiems yra žinomos, tačiau pasikeitus šioms aplinkybėms ar pasikeitus patiems darbuotojams, galimai atsižvelgimas į šias aplinkybes prieš paskirstant bylas </w:t>
      </w:r>
      <w:r w:rsidR="0072367F" w:rsidRPr="004844D2">
        <w:t xml:space="preserve">nebūtų </w:t>
      </w:r>
      <w:r w:rsidRPr="004844D2">
        <w:t xml:space="preserve">užtikrintas. </w:t>
      </w:r>
    </w:p>
    <w:p w14:paraId="49A9E516" w14:textId="2E15C321" w:rsidR="00C5395F" w:rsidRPr="004844D2" w:rsidRDefault="00413378" w:rsidP="00413378">
      <w:pPr>
        <w:spacing w:line="360" w:lineRule="auto"/>
        <w:ind w:firstLine="851"/>
        <w:jc w:val="both"/>
      </w:pPr>
      <w:r w:rsidRPr="004844D2">
        <w:t xml:space="preserve">Teismai pažymėjo, kad </w:t>
      </w:r>
      <w:r w:rsidR="00616259" w:rsidRPr="004844D2">
        <w:t>egzistuoja specialus procesinis institutas – teisėjo nušalinimas arba nusišalinimas,</w:t>
      </w:r>
      <w:r w:rsidRPr="004844D2">
        <w:t xml:space="preserve"> jei paaiškėja, kad byla paskirta teisėjui, kuris jos negali nagrinėti dėl įstatyme nustatytų priežasčių.</w:t>
      </w:r>
      <w:r w:rsidR="000A3379" w:rsidRPr="004844D2">
        <w:t xml:space="preserve"> Tokiais atvejais teisėjai patys n</w:t>
      </w:r>
      <w:r w:rsidR="008E5ADB" w:rsidRPr="004844D2">
        <w:t xml:space="preserve">usišalina nuo bylos nagrinėjimo. </w:t>
      </w:r>
      <w:r w:rsidR="000A3379" w:rsidRPr="004844D2">
        <w:t xml:space="preserve">Teismai </w:t>
      </w:r>
      <w:r w:rsidR="008E5ADB" w:rsidRPr="004844D2">
        <w:t>atkreipė dėmesį</w:t>
      </w:r>
      <w:r w:rsidR="000A3379" w:rsidRPr="004844D2">
        <w:t xml:space="preserve">, kad </w:t>
      </w:r>
      <w:r w:rsidR="00E96860" w:rsidRPr="004844D2">
        <w:t xml:space="preserve">nei </w:t>
      </w:r>
      <w:r w:rsidR="008E5ADB" w:rsidRPr="004844D2">
        <w:t>CPK</w:t>
      </w:r>
      <w:r w:rsidR="00E96860" w:rsidRPr="004844D2">
        <w:t>, nei</w:t>
      </w:r>
      <w:r w:rsidR="004E0A28" w:rsidRPr="004844D2">
        <w:t xml:space="preserve"> </w:t>
      </w:r>
      <w:r w:rsidR="008E5ADB" w:rsidRPr="004844D2">
        <w:t>BPK</w:t>
      </w:r>
      <w:r w:rsidR="00E96860" w:rsidRPr="004844D2">
        <w:t xml:space="preserve"> </w:t>
      </w:r>
      <w:r w:rsidR="004E0A28" w:rsidRPr="004844D2">
        <w:t xml:space="preserve">nenumato bylų neskyrimo teisėjams </w:t>
      </w:r>
      <w:r w:rsidR="000A3379" w:rsidRPr="004844D2">
        <w:t>dėl galimo interesų konflikto atvejų.</w:t>
      </w:r>
      <w:r w:rsidR="00E96860" w:rsidRPr="004844D2">
        <w:t xml:space="preserve"> </w:t>
      </w:r>
      <w:r w:rsidR="008E5ADB" w:rsidRPr="004844D2">
        <w:t xml:space="preserve">Tuo tarpu </w:t>
      </w:r>
      <w:r w:rsidR="00E96860" w:rsidRPr="004844D2">
        <w:t>Vyriausioji tarnybinės etikos komisija yra rekomendavusi neskirti tarnautojams užduočių, susijusių su įmonėmis, kuriose jie turi privačių interesų (akcijos, artimų asmenų darbas, narystė ir pan.)</w:t>
      </w:r>
      <w:r w:rsidR="00F1271C" w:rsidRPr="004844D2">
        <w:t>,</w:t>
      </w:r>
      <w:r w:rsidR="00E96860" w:rsidRPr="004844D2">
        <w:t xml:space="preserve"> ar kitų užduočių, galinčių sukelti interesų konfliktą</w:t>
      </w:r>
      <w:r w:rsidR="00E96860" w:rsidRPr="004844D2">
        <w:rPr>
          <w:rStyle w:val="Puslapioinaosnuoroda"/>
        </w:rPr>
        <w:footnoteReference w:id="36"/>
      </w:r>
      <w:r w:rsidR="00E96860" w:rsidRPr="004844D2">
        <w:t>.</w:t>
      </w:r>
      <w:r w:rsidR="008E5ADB" w:rsidRPr="004844D2">
        <w:t xml:space="preserve"> </w:t>
      </w:r>
      <w:r w:rsidR="008F006D" w:rsidRPr="004844D2">
        <w:t>Į</w:t>
      </w:r>
      <w:r w:rsidR="008E5ADB" w:rsidRPr="004844D2">
        <w:t xml:space="preserve">vertinę paminėtas aplinkybes, </w:t>
      </w:r>
      <w:r w:rsidR="00897771" w:rsidRPr="004844D2">
        <w:t xml:space="preserve">manome, kad </w:t>
      </w:r>
      <w:r w:rsidR="008E5ADB" w:rsidRPr="004844D2">
        <w:t>efektyviausiai užkardyti galimų interesų konfliktų riziką padėtų LITEKO ir PIDTIS duomenų susiejimas arba šios funkcijos įdiegimas naujai kuriamoje PINREG sistemoje.</w:t>
      </w:r>
    </w:p>
    <w:p w14:paraId="223EFFC8" w14:textId="5AD93E4F" w:rsidR="00413378" w:rsidRPr="00B60439" w:rsidRDefault="008F006D" w:rsidP="00413378">
      <w:pPr>
        <w:spacing w:line="360" w:lineRule="auto"/>
        <w:ind w:firstLine="851"/>
        <w:jc w:val="both"/>
      </w:pPr>
      <w:r w:rsidRPr="004844D2">
        <w:t>K</w:t>
      </w:r>
      <w:r w:rsidR="008E5ADB" w:rsidRPr="004844D2">
        <w:t>ol</w:t>
      </w:r>
      <w:r w:rsidR="00C5395F" w:rsidRPr="004844D2">
        <w:t xml:space="preserve"> šie procesai</w:t>
      </w:r>
      <w:r w:rsidR="008E5ADB" w:rsidRPr="004844D2">
        <w:t xml:space="preserve"> </w:t>
      </w:r>
      <w:r w:rsidRPr="004844D2">
        <w:t xml:space="preserve">nėra </w:t>
      </w:r>
      <w:r w:rsidR="008E5ADB" w:rsidRPr="004844D2">
        <w:t>įvyk</w:t>
      </w:r>
      <w:r w:rsidRPr="004844D2">
        <w:t>ę</w:t>
      </w:r>
      <w:r w:rsidR="008E5ADB" w:rsidRPr="004844D2">
        <w:t xml:space="preserve">, norime pabrėžti </w:t>
      </w:r>
      <w:r w:rsidR="00897771" w:rsidRPr="004844D2">
        <w:t xml:space="preserve">informacijos apie galimą interesų konflikto kilimo riziką teismo (skyriaus) pirmininkui ir bylas skirstančiam asmeniui </w:t>
      </w:r>
      <w:r w:rsidR="00806DD3" w:rsidRPr="004844D2">
        <w:t>pateik</w:t>
      </w:r>
      <w:r w:rsidR="00C5395F" w:rsidRPr="004844D2">
        <w:t>imo</w:t>
      </w:r>
      <w:r w:rsidR="008916D3">
        <w:t xml:space="preserve"> svarbą. Šias funkcijas teismuose</w:t>
      </w:r>
      <w:r w:rsidR="00C5395F" w:rsidRPr="004844D2">
        <w:t xml:space="preserve"> turėtų užtikrinti teis</w:t>
      </w:r>
      <w:r w:rsidR="00CB435D">
        <w:t>mų atitikties pareigūnai</w:t>
      </w:r>
      <w:r w:rsidR="00C5395F" w:rsidRPr="004844D2">
        <w:t>.</w:t>
      </w:r>
      <w:r w:rsidR="00806DD3" w:rsidRPr="004844D2">
        <w:t xml:space="preserve"> Tokiu būdu būtų </w:t>
      </w:r>
      <w:r w:rsidR="00BA4038" w:rsidRPr="004844D2">
        <w:t xml:space="preserve">sumažinta tikimybė, kad teisėjui bus skirta nagrinėti jam interesų konfliktą kelianti byla, o tuo atveju, jei tokia byla vis dėlto būtų skirta, – </w:t>
      </w:r>
      <w:r w:rsidR="00BA4038" w:rsidRPr="004844D2">
        <w:lastRenderedPageBreak/>
        <w:t>sumažinta</w:t>
      </w:r>
      <w:r w:rsidR="00806DD3" w:rsidRPr="004844D2">
        <w:t xml:space="preserve"> interesų konflikto kilimo rizika, jei, pvz., teisėjas nenusišalintų nuo </w:t>
      </w:r>
      <w:r w:rsidR="00C5395F" w:rsidRPr="004844D2">
        <w:t xml:space="preserve">tam tikros interesų konfliktą keliančios </w:t>
      </w:r>
      <w:r w:rsidR="00806DD3" w:rsidRPr="004844D2">
        <w:t>bylos nagrinėjimo.</w:t>
      </w:r>
      <w:r w:rsidR="00897771" w:rsidRPr="004844D2">
        <w:t xml:space="preserve">   </w:t>
      </w:r>
    </w:p>
    <w:p w14:paraId="24DC79BE" w14:textId="49C2B2B3" w:rsidR="00E96860" w:rsidRPr="004844D2" w:rsidRDefault="00B419F4" w:rsidP="005A7D19">
      <w:pPr>
        <w:spacing w:line="360" w:lineRule="auto"/>
        <w:ind w:firstLine="851"/>
      </w:pPr>
      <w:r w:rsidRPr="004844D2">
        <w:t>PASIŪLYMAS</w:t>
      </w:r>
      <w:r w:rsidR="00E96860" w:rsidRPr="004844D2">
        <w:t xml:space="preserve"> TEISMAMS:</w:t>
      </w:r>
    </w:p>
    <w:p w14:paraId="393743D1" w14:textId="1CDEB4AB" w:rsidR="00E96860" w:rsidRPr="004844D2" w:rsidRDefault="00E96860" w:rsidP="00E96860">
      <w:pPr>
        <w:spacing w:line="360" w:lineRule="auto"/>
        <w:ind w:firstLine="851"/>
        <w:jc w:val="both"/>
      </w:pPr>
      <w:r w:rsidRPr="004844D2">
        <w:t xml:space="preserve">1. Užtikrinti, kad teismuose paskirti atitikties pareigūnai teiktų teismų (skyrių) pirmininkams ir bylas skirstantiems asmenimis </w:t>
      </w:r>
      <w:r w:rsidR="00857D79" w:rsidRPr="004844D2">
        <w:t>in</w:t>
      </w:r>
      <w:r w:rsidRPr="004844D2">
        <w:t xml:space="preserve">formaciją apie galimus interesų konfliktus, </w:t>
      </w:r>
      <w:r w:rsidR="008F006D" w:rsidRPr="004844D2">
        <w:t xml:space="preserve">remdamiesi </w:t>
      </w:r>
      <w:r w:rsidRPr="004844D2">
        <w:t xml:space="preserve">teisėjų privačių interesų deklaracijose </w:t>
      </w:r>
      <w:r w:rsidR="000A2CB7" w:rsidRPr="004844D2">
        <w:t>pateiktų duomenų analize</w:t>
      </w:r>
      <w:r w:rsidRPr="004844D2">
        <w:t>.</w:t>
      </w:r>
    </w:p>
    <w:p w14:paraId="15B14DFE" w14:textId="680C46C4" w:rsidR="004C0A94" w:rsidRPr="004844D2" w:rsidRDefault="00B419F4" w:rsidP="005A7D19">
      <w:pPr>
        <w:spacing w:line="360" w:lineRule="auto"/>
        <w:ind w:firstLine="851"/>
      </w:pPr>
      <w:r w:rsidRPr="004844D2">
        <w:t>PASIŪLYMAS NTA</w:t>
      </w:r>
      <w:r w:rsidR="00D4239F" w:rsidRPr="004844D2">
        <w:t>:</w:t>
      </w:r>
    </w:p>
    <w:p w14:paraId="276EB89D" w14:textId="2D388333" w:rsidR="00C23C33" w:rsidRPr="004844D2" w:rsidRDefault="00D4239F" w:rsidP="000E3F6D">
      <w:pPr>
        <w:spacing w:line="360" w:lineRule="auto"/>
        <w:ind w:firstLine="851"/>
        <w:jc w:val="both"/>
      </w:pPr>
      <w:r w:rsidRPr="004844D2">
        <w:t xml:space="preserve">1. </w:t>
      </w:r>
      <w:r w:rsidR="00010C1B" w:rsidRPr="004844D2">
        <w:t xml:space="preserve">Imtis priemonių, kad į </w:t>
      </w:r>
      <w:r w:rsidR="00B61D9C" w:rsidRPr="004844D2">
        <w:t xml:space="preserve">viešųjų ir privačių interesų derinimo teismuose problematiką bylų paskirstymo procedūroje </w:t>
      </w:r>
      <w:r w:rsidR="00010C1B" w:rsidRPr="004844D2">
        <w:t xml:space="preserve">būtų tinkamai atsižvelgta </w:t>
      </w:r>
      <w:r w:rsidR="00B61D9C" w:rsidRPr="004844D2">
        <w:t>kuriant PINREG.</w:t>
      </w:r>
      <w:r w:rsidR="000E3F6D" w:rsidRPr="004844D2">
        <w:rPr>
          <w:strike/>
        </w:rPr>
        <w:t xml:space="preserve"> </w:t>
      </w:r>
      <w:r w:rsidR="00C23C33" w:rsidRPr="004844D2">
        <w:rPr>
          <w:strike/>
        </w:rPr>
        <w:t xml:space="preserve"> </w:t>
      </w:r>
    </w:p>
    <w:p w14:paraId="101FB9EB" w14:textId="77777777" w:rsidR="00E96860" w:rsidRPr="004844D2" w:rsidRDefault="00E96860" w:rsidP="004C0A94"/>
    <w:p w14:paraId="7BBA134E" w14:textId="58B73125" w:rsidR="00B07F03" w:rsidRPr="004844D2" w:rsidRDefault="0058657E" w:rsidP="00F3065B">
      <w:pPr>
        <w:pStyle w:val="Antrat1"/>
        <w:spacing w:before="0" w:line="360" w:lineRule="auto"/>
        <w:ind w:firstLine="851"/>
        <w:rPr>
          <w:rFonts w:cs="Times New Roman"/>
          <w:i/>
          <w:caps/>
          <w:color w:val="auto"/>
          <w:szCs w:val="24"/>
        </w:rPr>
      </w:pPr>
      <w:bookmarkStart w:id="19" w:name="_Toc14092086"/>
      <w:r w:rsidRPr="004844D2">
        <w:rPr>
          <w:rFonts w:cs="Times New Roman"/>
          <w:i/>
          <w:color w:val="auto"/>
          <w:szCs w:val="24"/>
        </w:rPr>
        <w:t>2.2</w:t>
      </w:r>
      <w:r w:rsidR="00CE7C63" w:rsidRPr="004844D2">
        <w:rPr>
          <w:rFonts w:cs="Times New Roman"/>
          <w:i/>
          <w:color w:val="auto"/>
          <w:szCs w:val="24"/>
        </w:rPr>
        <w:t xml:space="preserve">. </w:t>
      </w:r>
      <w:r w:rsidR="00E72FA0" w:rsidRPr="004844D2">
        <w:rPr>
          <w:rFonts w:cs="Times New Roman"/>
          <w:i/>
          <w:caps/>
          <w:color w:val="auto"/>
          <w:szCs w:val="24"/>
        </w:rPr>
        <w:t xml:space="preserve">Korupcijos rizikos veiksniai </w:t>
      </w:r>
      <w:r w:rsidR="009D28FA" w:rsidRPr="004844D2">
        <w:rPr>
          <w:rFonts w:cs="Times New Roman"/>
          <w:i/>
          <w:caps/>
          <w:color w:val="auto"/>
          <w:szCs w:val="24"/>
        </w:rPr>
        <w:t>bylų paskirstymo procedūroje</w:t>
      </w:r>
      <w:bookmarkEnd w:id="19"/>
    </w:p>
    <w:p w14:paraId="5807DBA3" w14:textId="33BD2CA5" w:rsidR="00B94E8B" w:rsidRPr="004844D2" w:rsidRDefault="00B94E8B" w:rsidP="00B94E8B">
      <w:pPr>
        <w:pStyle w:val="Antrat1"/>
        <w:spacing w:before="0" w:line="360" w:lineRule="auto"/>
        <w:ind w:firstLine="851"/>
        <w:rPr>
          <w:rFonts w:cs="Times New Roman"/>
          <w:i/>
          <w:color w:val="auto"/>
          <w:szCs w:val="24"/>
        </w:rPr>
      </w:pPr>
      <w:bookmarkStart w:id="20" w:name="_Toc14092087"/>
      <w:r w:rsidRPr="004844D2">
        <w:rPr>
          <w:rFonts w:cs="Times New Roman"/>
          <w:i/>
          <w:color w:val="auto"/>
          <w:szCs w:val="24"/>
        </w:rPr>
        <w:t>2.2.1.</w:t>
      </w:r>
      <w:r w:rsidRPr="00394BFD">
        <w:rPr>
          <w:rFonts w:cs="Times New Roman"/>
          <w:i/>
          <w:color w:val="auto"/>
          <w:szCs w:val="24"/>
        </w:rPr>
        <w:t xml:space="preserve"> </w:t>
      </w:r>
      <w:r w:rsidRPr="004844D2">
        <w:rPr>
          <w:rFonts w:cs="Times New Roman"/>
          <w:i/>
          <w:color w:val="auto"/>
          <w:szCs w:val="24"/>
        </w:rPr>
        <w:t>Modulis nekaupia, neapdoroja teisėjų darbo krūvio</w:t>
      </w:r>
      <w:r w:rsidR="00BF21C8">
        <w:rPr>
          <w:rStyle w:val="Puslapioinaosnuoroda"/>
          <w:rFonts w:cs="Times New Roman"/>
          <w:i/>
          <w:color w:val="auto"/>
          <w:szCs w:val="24"/>
        </w:rPr>
        <w:footnoteReference w:id="37"/>
      </w:r>
      <w:r w:rsidRPr="004844D2">
        <w:rPr>
          <w:rFonts w:cs="Times New Roman"/>
          <w:i/>
          <w:color w:val="auto"/>
          <w:szCs w:val="24"/>
        </w:rPr>
        <w:t xml:space="preserve"> tolygumui užtikrinti visų reikšmingų duomenų, neatsižvelgia į šiuos duomenis, parinkdamas teisėją pranešėją</w:t>
      </w:r>
      <w:r w:rsidR="00CC289D" w:rsidRPr="004844D2">
        <w:rPr>
          <w:rFonts w:cs="Times New Roman"/>
          <w:i/>
          <w:color w:val="auto"/>
          <w:szCs w:val="24"/>
        </w:rPr>
        <w:t>.</w:t>
      </w:r>
      <w:bookmarkEnd w:id="20"/>
    </w:p>
    <w:p w14:paraId="01A8B907" w14:textId="0B072FE9" w:rsidR="002067F9" w:rsidRPr="004844D2" w:rsidRDefault="002067F9" w:rsidP="002067F9">
      <w:pPr>
        <w:spacing w:line="360" w:lineRule="auto"/>
        <w:ind w:firstLine="851"/>
        <w:jc w:val="both"/>
      </w:pPr>
      <w:r w:rsidRPr="004844D2">
        <w:t xml:space="preserve">NTA pažymėjo, kad visos bylos skirstomos laikantis tikimybinio bylų skirstymo kriterijaus, nuosekliai užtikrinant teisėjų darbo krūvio tolygumą, atsižvelgiant į bylų sudėtingumą ir siekiant, kad per kalendorinius metus teisėjams būtų paskirtas </w:t>
      </w:r>
      <w:r w:rsidR="008F006D" w:rsidRPr="004844D2">
        <w:t xml:space="preserve">kaip </w:t>
      </w:r>
      <w:r w:rsidRPr="004844D2">
        <w:t>įmanoma vienodesnis bylų skaičius arba proporcingai mažesnis dėl sumažinto teisėjų krūvio bylų skaičius.</w:t>
      </w:r>
    </w:p>
    <w:p w14:paraId="40CEEAFB" w14:textId="77777777" w:rsidR="002067F9" w:rsidRPr="004844D2" w:rsidRDefault="002067F9" w:rsidP="002067F9">
      <w:pPr>
        <w:spacing w:line="360" w:lineRule="auto"/>
        <w:ind w:firstLine="851"/>
        <w:jc w:val="both"/>
      </w:pPr>
      <w:r w:rsidRPr="004844D2">
        <w:t>Modulyje automatizuotu būdu vykdomas bylų skirstymas pagal formulę, kurios vieni iš dėmenų</w:t>
      </w:r>
      <w:r w:rsidRPr="004844D2">
        <w:rPr>
          <w:rStyle w:val="Puslapioinaosnuoroda"/>
        </w:rPr>
        <w:footnoteReference w:id="38"/>
      </w:r>
      <w:r w:rsidRPr="004844D2">
        <w:t xml:space="preserve"> yra:</w:t>
      </w:r>
    </w:p>
    <w:p w14:paraId="5D1963D1" w14:textId="77777777" w:rsidR="002067F9" w:rsidRPr="004844D2" w:rsidRDefault="002067F9" w:rsidP="002067F9">
      <w:pPr>
        <w:pStyle w:val="Sraopastraipa"/>
        <w:numPr>
          <w:ilvl w:val="0"/>
          <w:numId w:val="36"/>
        </w:numPr>
        <w:spacing w:line="360" w:lineRule="auto"/>
        <w:jc w:val="both"/>
        <w:rPr>
          <w:i/>
          <w:u w:val="single"/>
        </w:rPr>
      </w:pPr>
      <w:r w:rsidRPr="004844D2">
        <w:rPr>
          <w:i/>
          <w:u w:val="single"/>
        </w:rPr>
        <w:t xml:space="preserve">Papildomas užimtumas kitoje veikloje. </w:t>
      </w:r>
    </w:p>
    <w:p w14:paraId="32173CEA" w14:textId="18ECF14D" w:rsidR="002067F9" w:rsidRPr="004844D2" w:rsidRDefault="002067F9" w:rsidP="002067F9">
      <w:pPr>
        <w:pStyle w:val="Puslapioinaostekstas"/>
        <w:spacing w:line="360" w:lineRule="auto"/>
        <w:ind w:firstLine="1211"/>
        <w:jc w:val="both"/>
        <w:rPr>
          <w:sz w:val="24"/>
          <w:szCs w:val="24"/>
        </w:rPr>
      </w:pPr>
      <w:r w:rsidRPr="004844D2">
        <w:rPr>
          <w:sz w:val="24"/>
          <w:szCs w:val="24"/>
        </w:rPr>
        <w:lastRenderedPageBreak/>
        <w:t xml:space="preserve">Duomenys apie teisėjo pastovų užimtumą kitoje veikloje, išreiškiamą procentais, papildomo užimtumo koeficientas kiekviename teisme nustatomas atskirai, atsižvelgiant į Teisėjų tarybos nutarimu patvirtintas maksimalias ribas </w:t>
      </w:r>
      <w:r w:rsidRPr="004844D2">
        <w:rPr>
          <w:rStyle w:val="Puslapioinaosnuoroda"/>
          <w:sz w:val="24"/>
          <w:szCs w:val="24"/>
        </w:rPr>
        <w:footnoteReference w:id="39"/>
      </w:r>
      <w:r w:rsidRPr="004844D2">
        <w:rPr>
          <w:sz w:val="24"/>
          <w:szCs w:val="24"/>
        </w:rPr>
        <w:t>. Analizėje jau minėjome, kad Modulis neleidžia keisti šių duomenų dažniau nei kartą per savaitę. Darbo krūvio mažinimas dažniausiai siejamas su papildomų pareigų ėjimo laikotarpiu</w:t>
      </w:r>
      <w:r w:rsidR="00AA7188" w:rsidRPr="004844D2">
        <w:rPr>
          <w:sz w:val="24"/>
          <w:szCs w:val="24"/>
        </w:rPr>
        <w:t xml:space="preserve">, pvz., darbo teismų savivaldos institucijose metu teisėjo darbo krūvis teisme, kuriame jis dirba, atitinkamai mažinamas, taip pat </w:t>
      </w:r>
      <w:r w:rsidRPr="004844D2">
        <w:rPr>
          <w:sz w:val="24"/>
          <w:szCs w:val="24"/>
        </w:rPr>
        <w:t>turi būti atsižvelgiama į rekomenduojamas darbo krūvio mažinimo tarp teismo pirmininko ir pavaduotojo ir teismų teisėjų ribas, įvertinus teismo dydį, jame dirbančių teis</w:t>
      </w:r>
      <w:r w:rsidR="00010C1B" w:rsidRPr="004844D2">
        <w:rPr>
          <w:sz w:val="24"/>
          <w:szCs w:val="24"/>
        </w:rPr>
        <w:t>ėj</w:t>
      </w:r>
      <w:r w:rsidRPr="004844D2">
        <w:rPr>
          <w:sz w:val="24"/>
          <w:szCs w:val="24"/>
        </w:rPr>
        <w:t>ų skaičių ir pan.</w:t>
      </w:r>
    </w:p>
    <w:p w14:paraId="4088BDBE" w14:textId="2DC5C042" w:rsidR="002067F9" w:rsidRPr="004844D2" w:rsidRDefault="002067F9" w:rsidP="002067F9">
      <w:pPr>
        <w:pStyle w:val="Sraopastraipa"/>
        <w:numPr>
          <w:ilvl w:val="0"/>
          <w:numId w:val="36"/>
        </w:numPr>
        <w:spacing w:line="360" w:lineRule="auto"/>
        <w:jc w:val="both"/>
        <w:rPr>
          <w:i/>
          <w:u w:val="single"/>
        </w:rPr>
      </w:pPr>
      <w:r w:rsidRPr="004844D2">
        <w:rPr>
          <w:i/>
          <w:u w:val="single"/>
        </w:rPr>
        <w:t>Išlyginamasis krūvis</w:t>
      </w:r>
    </w:p>
    <w:p w14:paraId="0185C37D" w14:textId="77777777" w:rsidR="00E3724F" w:rsidRDefault="002067F9" w:rsidP="002067F9">
      <w:pPr>
        <w:spacing w:line="360" w:lineRule="auto"/>
        <w:ind w:firstLine="851"/>
        <w:jc w:val="both"/>
      </w:pPr>
      <w:r w:rsidRPr="004844D2">
        <w:t>Išlyginamojo krūvio apskaičiavimo teismai neatlieka</w:t>
      </w:r>
      <w:r w:rsidRPr="004844D2">
        <w:rPr>
          <w:rStyle w:val="Puslapioinaosnuoroda"/>
        </w:rPr>
        <w:footnoteReference w:id="40"/>
      </w:r>
      <w:r w:rsidRPr="004844D2">
        <w:t xml:space="preserve">, Modulis apskaičiuoja koeficientus automatizuotai. </w:t>
      </w:r>
      <w:r w:rsidR="003F58AC" w:rsidRPr="004844D2">
        <w:t>K</w:t>
      </w:r>
      <w:r w:rsidR="00792CDE" w:rsidRPr="004844D2">
        <w:t>ai kurie teismai</w:t>
      </w:r>
      <w:r w:rsidRPr="004844D2">
        <w:t xml:space="preserve">, kuriuose buvo vertinamos bylų paskirstymo teisėjams procedūros, pažymėjo, kad Modulio apskaičiuojamas teisėjų darbo krūvis neatitinka </w:t>
      </w:r>
      <w:r w:rsidR="00810877" w:rsidRPr="004844D2">
        <w:t>tikrovės</w:t>
      </w:r>
      <w:r w:rsidR="00792CDE" w:rsidRPr="004844D2">
        <w:t>.</w:t>
      </w:r>
      <w:r w:rsidRPr="004844D2">
        <w:t xml:space="preserve"> </w:t>
      </w:r>
    </w:p>
    <w:p w14:paraId="4071CF59" w14:textId="03A94597" w:rsidR="005B2D90" w:rsidRPr="004844D2" w:rsidRDefault="00792CDE" w:rsidP="002067F9">
      <w:pPr>
        <w:spacing w:line="360" w:lineRule="auto"/>
        <w:ind w:firstLine="851"/>
        <w:jc w:val="both"/>
      </w:pPr>
      <w:r w:rsidRPr="004844D2">
        <w:t>Atliekant analizę nustatyta, kad</w:t>
      </w:r>
      <w:r w:rsidR="002067F9" w:rsidRPr="004844D2">
        <w:t xml:space="preserve"> automatizuoto bylų paskirstymo metu Modulis </w:t>
      </w:r>
      <w:r w:rsidR="002067F9" w:rsidRPr="004844D2">
        <w:rPr>
          <w:b/>
        </w:rPr>
        <w:t>neatsižvelgia į</w:t>
      </w:r>
      <w:r w:rsidR="00207F51" w:rsidRPr="004844D2">
        <w:rPr>
          <w:b/>
        </w:rPr>
        <w:t>:</w:t>
      </w:r>
      <w:r w:rsidR="002067F9" w:rsidRPr="004844D2">
        <w:t xml:space="preserve"> </w:t>
      </w:r>
    </w:p>
    <w:p w14:paraId="1D17AF06" w14:textId="1A224BDD" w:rsidR="005B2D90" w:rsidRPr="004844D2" w:rsidRDefault="005B2D90" w:rsidP="005B2D90">
      <w:pPr>
        <w:spacing w:line="360" w:lineRule="auto"/>
        <w:ind w:firstLine="851"/>
        <w:jc w:val="both"/>
      </w:pPr>
      <w:r w:rsidRPr="004844D2">
        <w:t>1) teisėjų turimą bylų likutį</w:t>
      </w:r>
      <w:r w:rsidR="001F32BB">
        <w:rPr>
          <w:rStyle w:val="Puslapioinaosnuoroda"/>
        </w:rPr>
        <w:footnoteReference w:id="41"/>
      </w:r>
      <w:r w:rsidRPr="004844D2">
        <w:t>;</w:t>
      </w:r>
    </w:p>
    <w:p w14:paraId="30A245D5" w14:textId="239EF03F" w:rsidR="005B2D90" w:rsidRPr="004844D2" w:rsidRDefault="005B2D90" w:rsidP="005B2D90">
      <w:pPr>
        <w:spacing w:line="360" w:lineRule="auto"/>
        <w:ind w:firstLine="851"/>
        <w:jc w:val="both"/>
      </w:pPr>
      <w:r w:rsidRPr="004844D2">
        <w:t>2) teisėjams priskirtų bylų sudėtingumo lygį;</w:t>
      </w:r>
    </w:p>
    <w:p w14:paraId="5C5DCF40" w14:textId="53102977" w:rsidR="005B2D90" w:rsidRPr="004844D2" w:rsidRDefault="005B2D90" w:rsidP="005B2D90">
      <w:pPr>
        <w:spacing w:line="360" w:lineRule="auto"/>
        <w:ind w:firstLine="851"/>
        <w:jc w:val="both"/>
      </w:pPr>
      <w:r w:rsidRPr="004844D2">
        <w:t>3) teisėjams priskirtų bylų skaičiaus limitą (per tam tikrą laikotarpį ir (ar) tam tikro sudėtingumo lygio)</w:t>
      </w:r>
      <w:r w:rsidR="003B735C" w:rsidRPr="004844D2">
        <w:t>;</w:t>
      </w:r>
    </w:p>
    <w:p w14:paraId="15E4A00C" w14:textId="4E3C3D8C" w:rsidR="005B2D90" w:rsidRPr="004844D2" w:rsidRDefault="005B2D90" w:rsidP="005B2D90">
      <w:pPr>
        <w:spacing w:line="360" w:lineRule="auto"/>
        <w:ind w:firstLine="851"/>
        <w:jc w:val="both"/>
      </w:pPr>
      <w:r w:rsidRPr="004844D2">
        <w:t xml:space="preserve">4) konkrečiam posėdžiui (datai) </w:t>
      </w:r>
      <w:r w:rsidR="00792CDE" w:rsidRPr="004844D2">
        <w:t xml:space="preserve">teisėjui </w:t>
      </w:r>
      <w:r w:rsidRPr="004844D2">
        <w:t>jau paskirtas bylas (pvz., apeliacin</w:t>
      </w:r>
      <w:r w:rsidR="00810877" w:rsidRPr="004844D2">
        <w:t>ė</w:t>
      </w:r>
      <w:r w:rsidRPr="004844D2">
        <w:t xml:space="preserve"> instancija).</w:t>
      </w:r>
    </w:p>
    <w:p w14:paraId="58E3E89B" w14:textId="5FFF795C" w:rsidR="002067F9" w:rsidRPr="004844D2" w:rsidRDefault="002067F9" w:rsidP="002067F9">
      <w:pPr>
        <w:spacing w:line="360" w:lineRule="auto"/>
        <w:ind w:firstLine="851"/>
        <w:jc w:val="both"/>
      </w:pPr>
      <w:r w:rsidRPr="004844D2">
        <w:t>Modulyje</w:t>
      </w:r>
      <w:r w:rsidR="005B2D90" w:rsidRPr="004844D2">
        <w:t xml:space="preserve"> šie duomenys</w:t>
      </w:r>
      <w:r w:rsidRPr="004844D2">
        <w:t xml:space="preserve"> nekaupiami ir automatizuotu būdu</w:t>
      </w:r>
      <w:r w:rsidR="005B2D90" w:rsidRPr="004844D2">
        <w:t xml:space="preserve"> neapdorojami</w:t>
      </w:r>
      <w:r w:rsidR="005248F4" w:rsidRPr="004844D2">
        <w:t xml:space="preserve">. </w:t>
      </w:r>
      <w:r w:rsidRPr="004844D2">
        <w:t xml:space="preserve">Dėl šių techninių trūkumų Modulio parinkto teisėjo pranešėjo atmetimas dėl jo </w:t>
      </w:r>
      <w:r w:rsidR="00792CDE" w:rsidRPr="004844D2">
        <w:t>krūvio išlyginimo</w:t>
      </w:r>
      <w:r w:rsidRPr="004844D2">
        <w:t xml:space="preserve"> yra v</w:t>
      </w:r>
      <w:r w:rsidR="00792CDE" w:rsidRPr="004844D2">
        <w:t>iena dažniausiai teismuose taikomų teisėjų</w:t>
      </w:r>
      <w:r w:rsidRPr="004844D2">
        <w:t xml:space="preserve"> atmetimo ir nukrypimo nuo įprastinio tikimybinio bylų skirstymo principo priežasčių.</w:t>
      </w:r>
    </w:p>
    <w:p w14:paraId="63E4BD45" w14:textId="78B1BBCD" w:rsidR="009C0F46" w:rsidRDefault="009C0F46" w:rsidP="009C0F46">
      <w:pPr>
        <w:spacing w:line="360" w:lineRule="auto"/>
        <w:ind w:firstLine="851"/>
        <w:jc w:val="both"/>
      </w:pPr>
      <w:r w:rsidRPr="004844D2">
        <w:lastRenderedPageBreak/>
        <w:t>Susipažinus su praktinėmis teismuose taikomomis procedūromis, nustatyta, kad visi pirmiau paminėti duomenys, turintys didelės reikšmės bylos paskirstymo procesui ir rezultatui, teismuose laisva forma kaupiami pas bylas skirstančius asmen</w:t>
      </w:r>
      <w:r w:rsidR="00D13E6A" w:rsidRPr="004844D2">
        <w:t>i</w:t>
      </w:r>
      <w:r w:rsidRPr="004844D2">
        <w:t>s. Atsižvelgdami į šiuos duomenis bylas paskirstantys asmenys turi galimybę rankiniu būdu atmesti Modulio pasiūlytą teisėją. Pvz., naudojantis Modulio funkcija ,,Negali nagrinėti“ Modulio pasiūlytas teisėjas atmetamas, jei per tam tikrą laikotarpį jam buvo paskirtas maksimalus bylų skaičius (kai atitinkamo teismo Bylų paskirstymo tais</w:t>
      </w:r>
      <w:r w:rsidR="00EE42D1" w:rsidRPr="004844D2">
        <w:t>yklėse toks limitas nustatytas), paskirta byla konkrečiai posėdžio datai, nustatyta, kad jo darbo krūvis didesnis nei kitų teismo teisėjų.</w:t>
      </w:r>
      <w:r w:rsidRPr="004844D2">
        <w:t xml:space="preserve">  </w:t>
      </w:r>
    </w:p>
    <w:p w14:paraId="4123CBF1" w14:textId="66A7A147" w:rsidR="00E83283" w:rsidRPr="004844D2" w:rsidRDefault="00E83283" w:rsidP="00E83283">
      <w:pPr>
        <w:spacing w:line="360" w:lineRule="auto"/>
        <w:ind w:firstLine="851"/>
        <w:jc w:val="both"/>
      </w:pPr>
      <w:r w:rsidRPr="004844D2">
        <w:t xml:space="preserve">Pasitaiko atvejų, kai teisėju pranešėju paskiriamas net </w:t>
      </w:r>
      <w:r w:rsidRPr="004844D2">
        <w:rPr>
          <w:b/>
        </w:rPr>
        <w:t>11</w:t>
      </w:r>
      <w:r w:rsidRPr="004844D2">
        <w:t xml:space="preserve"> </w:t>
      </w:r>
      <w:r w:rsidRPr="004844D2">
        <w:rPr>
          <w:b/>
        </w:rPr>
        <w:t>iš 14</w:t>
      </w:r>
      <w:r w:rsidRPr="004844D2">
        <w:t xml:space="preserve"> Modulio sugeneruotoje teisėjų eilėje esantis teisėjas, atitinkamai prieš jo paskyrimą rankiniu būdu buvo atmesta 10 teisėjų, pvz., teisėjo skyrimo protokolas byloje Nr. </w:t>
      </w:r>
      <w:r w:rsidRPr="004844D2">
        <w:rPr>
          <w:b/>
        </w:rPr>
        <w:t>1A-185-518/2018</w:t>
      </w:r>
      <w:r w:rsidRPr="004844D2">
        <w:t xml:space="preserve">, byloje Nr. </w:t>
      </w:r>
      <w:r w:rsidRPr="004844D2">
        <w:rPr>
          <w:b/>
        </w:rPr>
        <w:t>1A-427-202/2018</w:t>
      </w:r>
      <w:r w:rsidRPr="004844D2">
        <w:t xml:space="preserve">, kt. </w:t>
      </w:r>
      <w:r>
        <w:t xml:space="preserve">Lietuvos apeliacinis teismas pateikė šiuos atmetimo atvejus pagrindžiančią informaciją, tačiau tokie atvejai nurodo Modulio tobulinimo būtinybę, siekiant, kad bylų </w:t>
      </w:r>
      <w:r w:rsidR="00554D1A">
        <w:t>skirstymas taptų didžia dalimi</w:t>
      </w:r>
      <w:r>
        <w:t xml:space="preserve"> automatizuot</w:t>
      </w:r>
      <w:r w:rsidR="00554D1A">
        <w:t>as</w:t>
      </w:r>
      <w:r>
        <w:t xml:space="preserve">. </w:t>
      </w:r>
    </w:p>
    <w:p w14:paraId="6315FFA5" w14:textId="77777777" w:rsidR="00CC289D" w:rsidRPr="004844D2" w:rsidRDefault="00CC289D" w:rsidP="00CC289D">
      <w:pPr>
        <w:spacing w:line="360" w:lineRule="auto"/>
        <w:ind w:firstLine="851"/>
        <w:jc w:val="both"/>
      </w:pPr>
      <w:r w:rsidRPr="004844D2">
        <w:t xml:space="preserve">Todėl vertintina, kad žmogiškasis faktorius bylų paskirstymo procese turi lemiamą įtaką ne tik pirminių duomenų suvedimo ir koregavimo etape, bet ir po Modulio atliktos atsitiktinės automatizuotos teisėjų atrankos. </w:t>
      </w:r>
    </w:p>
    <w:p w14:paraId="4F5F9805" w14:textId="336DC864" w:rsidR="00165DF4" w:rsidRPr="004844D2" w:rsidRDefault="00165DF4" w:rsidP="00165DF4">
      <w:pPr>
        <w:tabs>
          <w:tab w:val="left" w:pos="851"/>
        </w:tabs>
        <w:spacing w:line="360" w:lineRule="auto"/>
      </w:pPr>
      <w:r w:rsidRPr="00394BFD">
        <w:tab/>
      </w:r>
      <w:r w:rsidRPr="004844D2">
        <w:t>PASIŪLYMA</w:t>
      </w:r>
      <w:r w:rsidR="005D52CD" w:rsidRPr="004844D2">
        <w:t>S</w:t>
      </w:r>
      <w:r w:rsidRPr="004844D2">
        <w:t xml:space="preserve"> NTA:</w:t>
      </w:r>
    </w:p>
    <w:p w14:paraId="3BB0F21B" w14:textId="406A0EFE" w:rsidR="00FB203A" w:rsidRPr="004844D2" w:rsidRDefault="00165DF4" w:rsidP="002067F9">
      <w:pPr>
        <w:spacing w:line="360" w:lineRule="auto"/>
        <w:ind w:firstLine="851"/>
        <w:jc w:val="both"/>
      </w:pPr>
      <w:r w:rsidRPr="004844D2">
        <w:t xml:space="preserve">1. NTA modernizuojant LITEKO tobulinti teisėjams tenkančio krūvio apskaičiavimo </w:t>
      </w:r>
      <w:r w:rsidR="00D42D04" w:rsidRPr="004844D2">
        <w:t xml:space="preserve">tvarką ir </w:t>
      </w:r>
      <w:r w:rsidRPr="004844D2">
        <w:t xml:space="preserve">formules, atsižvelgiant į </w:t>
      </w:r>
      <w:r w:rsidR="00E266DE" w:rsidRPr="004844D2">
        <w:t>jiems paskirtų bylų sudėtingumą</w:t>
      </w:r>
      <w:r w:rsidRPr="004844D2">
        <w:t xml:space="preserve"> ir skaičių per tam tikrą periodą, </w:t>
      </w:r>
      <w:r w:rsidR="00E266DE" w:rsidRPr="004844D2">
        <w:t>posėdžių</w:t>
      </w:r>
      <w:r w:rsidR="00FD7FB3" w:rsidRPr="004844D2">
        <w:t xml:space="preserve"> planavimą, </w:t>
      </w:r>
      <w:r w:rsidRPr="004844D2">
        <w:t>k</w:t>
      </w:r>
      <w:r w:rsidR="009C0F46" w:rsidRPr="004844D2">
        <w:t xml:space="preserve">itus teismų pasiūlytus aspektus, turinčius įtakos teisėjų darbo krūvio tolygumui užtikrinti. </w:t>
      </w:r>
      <w:r w:rsidRPr="004844D2">
        <w:t xml:space="preserve"> </w:t>
      </w:r>
    </w:p>
    <w:p w14:paraId="30F9E3AD" w14:textId="77777777" w:rsidR="00632669" w:rsidRPr="004844D2" w:rsidRDefault="00632669" w:rsidP="002067F9">
      <w:pPr>
        <w:spacing w:line="360" w:lineRule="auto"/>
        <w:ind w:firstLine="851"/>
        <w:jc w:val="both"/>
      </w:pPr>
    </w:p>
    <w:p w14:paraId="3561505A" w14:textId="6C4E35BE" w:rsidR="00FB203A" w:rsidRPr="00394BFD" w:rsidRDefault="00FB203A" w:rsidP="00FB203A">
      <w:pPr>
        <w:pStyle w:val="Antrat1"/>
        <w:spacing w:before="0" w:line="360" w:lineRule="auto"/>
        <w:ind w:firstLine="851"/>
        <w:rPr>
          <w:rFonts w:cs="Times New Roman"/>
          <w:i/>
          <w:color w:val="auto"/>
          <w:szCs w:val="24"/>
        </w:rPr>
      </w:pPr>
      <w:bookmarkStart w:id="21" w:name="_Toc14092088"/>
      <w:r w:rsidRPr="004844D2">
        <w:rPr>
          <w:rFonts w:cs="Times New Roman"/>
          <w:i/>
          <w:color w:val="auto"/>
          <w:szCs w:val="24"/>
        </w:rPr>
        <w:t>2.2.2.</w:t>
      </w:r>
      <w:r w:rsidRPr="00394BFD">
        <w:rPr>
          <w:rFonts w:cs="Times New Roman"/>
          <w:i/>
          <w:color w:val="auto"/>
          <w:szCs w:val="24"/>
        </w:rPr>
        <w:t xml:space="preserve"> Dažniausiai pasitaikanti nukrypimo nuo įprastinio tikimybinio bylų skirstymo principo teismuose priežastis – </w:t>
      </w:r>
      <w:r w:rsidR="00554D1A">
        <w:rPr>
          <w:rFonts w:cs="Times New Roman"/>
          <w:i/>
          <w:color w:val="auto"/>
          <w:szCs w:val="24"/>
        </w:rPr>
        <w:t xml:space="preserve">ribotos </w:t>
      </w:r>
      <w:r w:rsidRPr="00394BFD">
        <w:rPr>
          <w:rFonts w:cs="Times New Roman"/>
          <w:i/>
          <w:color w:val="auto"/>
          <w:szCs w:val="24"/>
        </w:rPr>
        <w:t>Modulio technin</w:t>
      </w:r>
      <w:r w:rsidR="00826B5C" w:rsidRPr="00394BFD">
        <w:rPr>
          <w:rFonts w:cs="Times New Roman"/>
          <w:i/>
          <w:color w:val="auto"/>
          <w:szCs w:val="24"/>
        </w:rPr>
        <w:t>ės galimybės</w:t>
      </w:r>
      <w:r w:rsidRPr="00394BFD">
        <w:rPr>
          <w:rFonts w:cs="Times New Roman"/>
          <w:i/>
          <w:color w:val="auto"/>
          <w:szCs w:val="24"/>
        </w:rPr>
        <w:t xml:space="preserve"> užtikrinti teisėjų darbo krūvio tolygumą.</w:t>
      </w:r>
      <w:bookmarkEnd w:id="21"/>
    </w:p>
    <w:p w14:paraId="389DD2B6" w14:textId="15D9BE5F" w:rsidR="00146ADC" w:rsidRPr="00394BFD" w:rsidRDefault="00140278" w:rsidP="00140278">
      <w:pPr>
        <w:pStyle w:val="Antrat1"/>
        <w:spacing w:before="0" w:line="360" w:lineRule="auto"/>
        <w:ind w:firstLine="851"/>
        <w:rPr>
          <w:rFonts w:cs="Times New Roman"/>
          <w:b w:val="0"/>
          <w:color w:val="auto"/>
          <w:szCs w:val="24"/>
        </w:rPr>
      </w:pPr>
      <w:bookmarkStart w:id="22" w:name="_Toc14092089"/>
      <w:r w:rsidRPr="004844D2">
        <w:rPr>
          <w:rFonts w:cs="Times New Roman"/>
          <w:b w:val="0"/>
          <w:i/>
          <w:color w:val="auto"/>
          <w:szCs w:val="24"/>
        </w:rPr>
        <w:t>2.2.2.1.</w:t>
      </w:r>
      <w:r w:rsidRPr="00394BFD">
        <w:rPr>
          <w:rFonts w:cs="Times New Roman"/>
          <w:b w:val="0"/>
          <w:i/>
          <w:color w:val="auto"/>
          <w:szCs w:val="24"/>
        </w:rPr>
        <w:t xml:space="preserve"> </w:t>
      </w:r>
      <w:r w:rsidR="00146ADC" w:rsidRPr="00394BFD">
        <w:rPr>
          <w:rFonts w:cs="Times New Roman"/>
          <w:b w:val="0"/>
          <w:i/>
          <w:color w:val="auto"/>
          <w:szCs w:val="24"/>
        </w:rPr>
        <w:t>Teisė</w:t>
      </w:r>
      <w:r w:rsidRPr="00394BFD">
        <w:rPr>
          <w:rFonts w:cs="Times New Roman"/>
          <w:b w:val="0"/>
          <w:i/>
          <w:color w:val="auto"/>
          <w:szCs w:val="24"/>
        </w:rPr>
        <w:t>jų darbo krūvio tolygumo užtikrinimo teis</w:t>
      </w:r>
      <w:r w:rsidR="00900C81" w:rsidRPr="00394BFD">
        <w:rPr>
          <w:rFonts w:cs="Times New Roman"/>
          <w:b w:val="0"/>
          <w:i/>
          <w:color w:val="auto"/>
          <w:szCs w:val="24"/>
        </w:rPr>
        <w:t>muose problematika.</w:t>
      </w:r>
      <w:bookmarkEnd w:id="22"/>
      <w:r w:rsidRPr="00394BFD">
        <w:rPr>
          <w:rFonts w:cs="Times New Roman"/>
          <w:b w:val="0"/>
          <w:i/>
          <w:color w:val="auto"/>
          <w:szCs w:val="24"/>
        </w:rPr>
        <w:t xml:space="preserve"> </w:t>
      </w:r>
    </w:p>
    <w:p w14:paraId="040E426E" w14:textId="5D409B60" w:rsidR="00E31EF6" w:rsidRPr="004844D2" w:rsidRDefault="001A193E" w:rsidP="0022665E">
      <w:pPr>
        <w:pStyle w:val="Puslapioinaostekstas"/>
        <w:spacing w:line="360" w:lineRule="auto"/>
        <w:ind w:firstLine="851"/>
        <w:jc w:val="both"/>
        <w:rPr>
          <w:sz w:val="24"/>
          <w:szCs w:val="24"/>
        </w:rPr>
      </w:pPr>
      <w:r w:rsidRPr="004844D2">
        <w:rPr>
          <w:sz w:val="24"/>
          <w:szCs w:val="24"/>
        </w:rPr>
        <w:t>Darbo krūvio tarp teismų išlyginimas buvo vienas iš įvykusios reformos tikslų</w:t>
      </w:r>
      <w:r w:rsidR="00E839DD" w:rsidRPr="004844D2">
        <w:rPr>
          <w:sz w:val="24"/>
          <w:szCs w:val="24"/>
        </w:rPr>
        <w:t>, p</w:t>
      </w:r>
      <w:r w:rsidRPr="004844D2">
        <w:rPr>
          <w:sz w:val="24"/>
          <w:szCs w:val="24"/>
        </w:rPr>
        <w:t xml:space="preserve">vz., </w:t>
      </w:r>
      <w:r w:rsidR="009C49F3" w:rsidRPr="004844D2">
        <w:rPr>
          <w:sz w:val="24"/>
          <w:szCs w:val="24"/>
        </w:rPr>
        <w:t xml:space="preserve">Panevėžio apylinkės teismas, siekdamas užtikrinti teisėjų darbo krūvio </w:t>
      </w:r>
      <w:r w:rsidR="009C49F3" w:rsidRPr="004844D2">
        <w:rPr>
          <w:sz w:val="24"/>
          <w:szCs w:val="24"/>
        </w:rPr>
        <w:lastRenderedPageBreak/>
        <w:t>tolygumą</w:t>
      </w:r>
      <w:r w:rsidR="00E16917" w:rsidRPr="004844D2">
        <w:rPr>
          <w:sz w:val="24"/>
          <w:szCs w:val="24"/>
        </w:rPr>
        <w:t>, nusprendė tam tikrą dalį gaunamų bylų perduoti kitiems šio teismo rūmams</w:t>
      </w:r>
      <w:r w:rsidR="00387A6C">
        <w:rPr>
          <w:rStyle w:val="Puslapioinaosnuoroda"/>
          <w:sz w:val="24"/>
          <w:szCs w:val="24"/>
        </w:rPr>
        <w:footnoteReference w:id="42"/>
      </w:r>
      <w:r w:rsidRPr="004844D2">
        <w:rPr>
          <w:sz w:val="24"/>
          <w:szCs w:val="24"/>
        </w:rPr>
        <w:t>.</w:t>
      </w:r>
      <w:r w:rsidR="00D33C1F" w:rsidRPr="004844D2">
        <w:rPr>
          <w:sz w:val="24"/>
          <w:szCs w:val="24"/>
        </w:rPr>
        <w:t xml:space="preserve"> </w:t>
      </w:r>
      <w:r w:rsidR="00162849" w:rsidRPr="004844D2">
        <w:rPr>
          <w:sz w:val="24"/>
          <w:szCs w:val="24"/>
        </w:rPr>
        <w:t xml:space="preserve">Mažesnių apylinkių teismai (pvz., Alytaus rajono apylinkės teismas) </w:t>
      </w:r>
      <w:r w:rsidR="005D098F">
        <w:rPr>
          <w:sz w:val="24"/>
          <w:szCs w:val="24"/>
        </w:rPr>
        <w:t>nurodė</w:t>
      </w:r>
      <w:r w:rsidR="00162849" w:rsidRPr="004844D2">
        <w:rPr>
          <w:sz w:val="24"/>
          <w:szCs w:val="24"/>
        </w:rPr>
        <w:t>, kad teisėjų darbo krūvio tolygumo problema jiems nėra labai aktuali, kadangi per metus gaunamų bylų skaičius</w:t>
      </w:r>
      <w:r w:rsidR="0032015F" w:rsidRPr="004844D2">
        <w:rPr>
          <w:sz w:val="24"/>
          <w:szCs w:val="24"/>
        </w:rPr>
        <w:t>,</w:t>
      </w:r>
      <w:r w:rsidR="00162849" w:rsidRPr="004844D2">
        <w:rPr>
          <w:sz w:val="24"/>
          <w:szCs w:val="24"/>
        </w:rPr>
        <w:t xml:space="preserve"> palygin</w:t>
      </w:r>
      <w:r w:rsidR="0032015F" w:rsidRPr="004844D2">
        <w:rPr>
          <w:sz w:val="24"/>
          <w:szCs w:val="24"/>
        </w:rPr>
        <w:t>ti</w:t>
      </w:r>
      <w:r w:rsidRPr="004844D2">
        <w:rPr>
          <w:sz w:val="24"/>
          <w:szCs w:val="24"/>
        </w:rPr>
        <w:t>,</w:t>
      </w:r>
      <w:r w:rsidR="00162849" w:rsidRPr="004844D2">
        <w:rPr>
          <w:sz w:val="24"/>
          <w:szCs w:val="24"/>
        </w:rPr>
        <w:t xml:space="preserve"> pvz., su Vilniaus miesto apylinkės teisme gaunamų bylų skaičiumi, yra ženkliai mažesnis.</w:t>
      </w:r>
      <w:r w:rsidR="00E31EF6" w:rsidRPr="004844D2">
        <w:rPr>
          <w:sz w:val="24"/>
          <w:szCs w:val="24"/>
        </w:rPr>
        <w:t xml:space="preserve"> </w:t>
      </w:r>
    </w:p>
    <w:p w14:paraId="3F676FCB" w14:textId="02EDE819" w:rsidR="0022665E" w:rsidRPr="004844D2" w:rsidRDefault="003644E2" w:rsidP="0022665E">
      <w:pPr>
        <w:pStyle w:val="Puslapioinaostekstas"/>
        <w:spacing w:line="360" w:lineRule="auto"/>
        <w:ind w:firstLine="851"/>
        <w:jc w:val="both"/>
        <w:rPr>
          <w:sz w:val="24"/>
          <w:szCs w:val="24"/>
        </w:rPr>
      </w:pPr>
      <w:r w:rsidRPr="004844D2">
        <w:rPr>
          <w:sz w:val="24"/>
          <w:szCs w:val="24"/>
        </w:rPr>
        <w:t>LAT, Lietuvos apeliacinio teismo, VAT</w:t>
      </w:r>
      <w:r w:rsidR="004B1588" w:rsidRPr="004844D2">
        <w:rPr>
          <w:sz w:val="24"/>
          <w:szCs w:val="24"/>
        </w:rPr>
        <w:t>, KAT</w:t>
      </w:r>
      <w:r w:rsidRPr="004844D2">
        <w:rPr>
          <w:sz w:val="24"/>
          <w:szCs w:val="24"/>
        </w:rPr>
        <w:t xml:space="preserve"> </w:t>
      </w:r>
      <w:r w:rsidRPr="004844D2">
        <w:rPr>
          <w:i/>
          <w:sz w:val="24"/>
          <w:szCs w:val="24"/>
        </w:rPr>
        <w:t>Civilinių bylų skyrių</w:t>
      </w:r>
      <w:r w:rsidRPr="004844D2">
        <w:rPr>
          <w:sz w:val="24"/>
          <w:szCs w:val="24"/>
        </w:rPr>
        <w:t xml:space="preserve"> </w:t>
      </w:r>
      <w:r w:rsidR="004B1588" w:rsidRPr="004844D2">
        <w:rPr>
          <w:sz w:val="24"/>
          <w:szCs w:val="24"/>
        </w:rPr>
        <w:t xml:space="preserve">(toliau – CBS) </w:t>
      </w:r>
      <w:r w:rsidRPr="004844D2">
        <w:rPr>
          <w:sz w:val="24"/>
          <w:szCs w:val="24"/>
        </w:rPr>
        <w:t xml:space="preserve">atstovai taip pat </w:t>
      </w:r>
      <w:r w:rsidR="005D098F">
        <w:rPr>
          <w:sz w:val="24"/>
          <w:szCs w:val="24"/>
        </w:rPr>
        <w:t>laikosi nuomonės</w:t>
      </w:r>
      <w:r w:rsidRPr="004844D2">
        <w:rPr>
          <w:sz w:val="24"/>
          <w:szCs w:val="24"/>
        </w:rPr>
        <w:t xml:space="preserve">, kad teisėjų darbo krūvio išlyginimo klausimas nevertinamas šiuose skyriuose kaip problema: galimas teisėjų darbo krūvio netolygumas, pvz., dėl </w:t>
      </w:r>
      <w:r w:rsidR="004B1588" w:rsidRPr="004844D2">
        <w:rPr>
          <w:sz w:val="24"/>
          <w:szCs w:val="24"/>
        </w:rPr>
        <w:t xml:space="preserve">paskirtos </w:t>
      </w:r>
      <w:r w:rsidRPr="004844D2">
        <w:rPr>
          <w:sz w:val="24"/>
          <w:szCs w:val="24"/>
        </w:rPr>
        <w:t>bylos sudėtingumo, paprastai išsprendžiamas iš anksto, pvz., paskiriant teisėjui padėjėją, o ilgainiui visų teisėjų darbo krūvis išsilygina (pvz., vertinant per metus ar per kel</w:t>
      </w:r>
      <w:r w:rsidR="00E839DD" w:rsidRPr="004844D2">
        <w:rPr>
          <w:sz w:val="24"/>
          <w:szCs w:val="24"/>
        </w:rPr>
        <w:t>er</w:t>
      </w:r>
      <w:r w:rsidRPr="004844D2">
        <w:rPr>
          <w:sz w:val="24"/>
          <w:szCs w:val="24"/>
        </w:rPr>
        <w:t>ių metų laikotarpį). Pažymėtina, kad apeliacine ir kasacine tvarka nagrinėtinos civilinės bylos teismuose registruojamos bendra jų gavimo eilės tvarka ir paskirstomos teisėjui tik jau suplanavus konkrečią posėdžio datą</w:t>
      </w:r>
      <w:r w:rsidR="00E839DD" w:rsidRPr="004844D2">
        <w:rPr>
          <w:sz w:val="24"/>
          <w:szCs w:val="24"/>
        </w:rPr>
        <w:t>, p</w:t>
      </w:r>
      <w:r w:rsidRPr="004844D2">
        <w:rPr>
          <w:sz w:val="24"/>
          <w:szCs w:val="24"/>
        </w:rPr>
        <w:t xml:space="preserve">vz., Lietuvos apeliacinio teismo CBS nepaskirstytų yra apie 600 </w:t>
      </w:r>
      <w:r w:rsidR="007056EE" w:rsidRPr="004844D2">
        <w:rPr>
          <w:sz w:val="24"/>
          <w:szCs w:val="24"/>
        </w:rPr>
        <w:t>civilinių bylų, VAT CBS – apie 800 bylų.</w:t>
      </w:r>
      <w:r w:rsidRPr="004844D2">
        <w:rPr>
          <w:sz w:val="24"/>
          <w:szCs w:val="24"/>
        </w:rPr>
        <w:t xml:space="preserve"> Modulis leidžia paskirstyti bylas ne iš eilės, naudojantis funkcija ,,Nagrinėti skubos tvarka“, tačiau bylos paskirstymo protokole lieka atitinkamas įrašas</w:t>
      </w:r>
      <w:r w:rsidR="00F631A5" w:rsidRPr="004844D2">
        <w:rPr>
          <w:rStyle w:val="Puslapioinaosnuoroda"/>
          <w:sz w:val="24"/>
          <w:szCs w:val="24"/>
        </w:rPr>
        <w:footnoteReference w:id="43"/>
      </w:r>
      <w:r w:rsidRPr="004844D2">
        <w:rPr>
          <w:sz w:val="24"/>
          <w:szCs w:val="24"/>
        </w:rPr>
        <w:t xml:space="preserve">. </w:t>
      </w:r>
      <w:r w:rsidR="0022665E" w:rsidRPr="004844D2">
        <w:rPr>
          <w:sz w:val="24"/>
          <w:szCs w:val="24"/>
        </w:rPr>
        <w:t>Bylų paskirstymo taisyklėse nustatyti atvejai, k</w:t>
      </w:r>
      <w:r w:rsidR="00E839DD" w:rsidRPr="004844D2">
        <w:rPr>
          <w:sz w:val="24"/>
          <w:szCs w:val="24"/>
        </w:rPr>
        <w:t xml:space="preserve">ai </w:t>
      </w:r>
      <w:r w:rsidR="0022665E" w:rsidRPr="004844D2">
        <w:rPr>
          <w:sz w:val="24"/>
          <w:szCs w:val="24"/>
        </w:rPr>
        <w:t xml:space="preserve">gali būti nukrypstama nuo bylų eiliškumo. </w:t>
      </w:r>
    </w:p>
    <w:p w14:paraId="761D2762" w14:textId="1C532212" w:rsidR="003A3A4A" w:rsidRPr="004844D2" w:rsidRDefault="00ED1D51" w:rsidP="0022665E">
      <w:pPr>
        <w:spacing w:line="360" w:lineRule="auto"/>
        <w:ind w:firstLine="851"/>
        <w:jc w:val="both"/>
      </w:pPr>
      <w:r w:rsidRPr="004844D2">
        <w:t xml:space="preserve">LAT </w:t>
      </w:r>
      <w:r w:rsidR="00F0528E" w:rsidRPr="004844D2">
        <w:t>Baudžiamųjų bylų skyriaus (toliau – BBS)</w:t>
      </w:r>
      <w:r w:rsidR="003A3A4A" w:rsidRPr="004844D2">
        <w:t xml:space="preserve">, </w:t>
      </w:r>
      <w:r w:rsidR="00A52566" w:rsidRPr="004844D2">
        <w:t>Lietuvos apeliacinio teismo BBS, LVAT</w:t>
      </w:r>
      <w:r w:rsidRPr="004844D2">
        <w:t xml:space="preserve"> atstovai</w:t>
      </w:r>
      <w:r w:rsidR="00B8220E" w:rsidRPr="004844D2">
        <w:t xml:space="preserve"> </w:t>
      </w:r>
      <w:r w:rsidRPr="004844D2">
        <w:t xml:space="preserve">pabrėžė </w:t>
      </w:r>
      <w:r w:rsidR="00B8220E" w:rsidRPr="004844D2">
        <w:t xml:space="preserve">būtinumą papildomai skaičiuoti teisėjų darbo krūvius ir atitinkamai atsižvelgti į atliktų apskaičiavimų rezultatus, skirstant bylas teisėjams, kadangi Modulio galimybės teisėjų darbo krūvio </w:t>
      </w:r>
      <w:r w:rsidR="005617C5" w:rsidRPr="004844D2">
        <w:t xml:space="preserve">tolygumo </w:t>
      </w:r>
      <w:r w:rsidR="00B8220E" w:rsidRPr="004844D2">
        <w:t xml:space="preserve">neužtikrina. </w:t>
      </w:r>
      <w:r w:rsidR="005D098F">
        <w:t>LAT informavo</w:t>
      </w:r>
      <w:r w:rsidR="00AC058E" w:rsidRPr="004844D2">
        <w:rPr>
          <w:rStyle w:val="Puslapioinaosnuoroda"/>
        </w:rPr>
        <w:footnoteReference w:id="44"/>
      </w:r>
      <w:r w:rsidR="00AC058E" w:rsidRPr="004844D2">
        <w:t xml:space="preserve">, kad </w:t>
      </w:r>
      <w:r w:rsidR="00E428B7" w:rsidRPr="004844D2">
        <w:t>bylų skaidymas į skirstymo grupes LITEKO sistemoje atsižvelgiant į tai, dėl kokių žemesnių teismų sprendimų nagrinėjama byla, tik sudaro prielaidas iškreipti LAT teisėjų darbo krūvį.</w:t>
      </w:r>
      <w:r w:rsidR="00F0528E" w:rsidRPr="004844D2">
        <w:t xml:space="preserve"> Siekiant užtikrinti LAT BBS teisėjų darbo krūvio tolygu</w:t>
      </w:r>
      <w:r w:rsidR="00D13E6A" w:rsidRPr="004844D2">
        <w:t xml:space="preserve">mo </w:t>
      </w:r>
      <w:r w:rsidR="00F0528E" w:rsidRPr="004844D2">
        <w:t xml:space="preserve">LAT BBS </w:t>
      </w:r>
      <w:r w:rsidR="00D13E6A" w:rsidRPr="004844D2">
        <w:t>p</w:t>
      </w:r>
      <w:r w:rsidR="00F0528E" w:rsidRPr="004844D2">
        <w:t xml:space="preserve">irmininko 2018 m. rugsėjo 19 d. įsakymu Nr. (1.37)-BBS1-5 (su vėlesniais pakeitimais) buvo nustatyta, kad skirstant bylas turi būti atsižvelgiama į </w:t>
      </w:r>
      <w:r w:rsidR="00F0528E" w:rsidRPr="004844D2">
        <w:lastRenderedPageBreak/>
        <w:t xml:space="preserve">teisėjų darbo krūvį (kalendoriniais metais), apskaičiuotą po paskutinio bylų skirstymo. </w:t>
      </w:r>
    </w:p>
    <w:p w14:paraId="52EDFA92" w14:textId="504D6D83" w:rsidR="006F69DF" w:rsidRPr="004844D2" w:rsidRDefault="00E839DD" w:rsidP="0022665E">
      <w:pPr>
        <w:spacing w:line="360" w:lineRule="auto"/>
        <w:ind w:firstLine="851"/>
        <w:jc w:val="both"/>
      </w:pPr>
      <w:r w:rsidRPr="004844D2">
        <w:t xml:space="preserve">Pagal </w:t>
      </w:r>
      <w:r w:rsidR="006F69DF" w:rsidRPr="004844D2">
        <w:t>Lietuvos apeliacinio teismo Bylų paskirstymo teisėjams ir teisėjų kolegijų sudarymo taisyklių 22 punkt</w:t>
      </w:r>
      <w:r w:rsidRPr="004844D2">
        <w:t>ą</w:t>
      </w:r>
      <w:r w:rsidR="006F69DF" w:rsidRPr="004844D2">
        <w:t xml:space="preserve">, siekiant, kad per kalendorinius metus teisėjams būtų paskirtas </w:t>
      </w:r>
      <w:r w:rsidR="0019482D" w:rsidRPr="004844D2">
        <w:t>kuo vienodesnis baudžiamųjų bylų</w:t>
      </w:r>
      <w:r w:rsidR="006F69DF" w:rsidRPr="004844D2">
        <w:t xml:space="preserve"> pagal apeliacinius skundus skaičius, atsižvelgiant į teisėjų sumažintą darbo krūvį ir nagrinėjamų bylų sudėtingumą, BBS pirmininko potvarkiu bylos teisėjams kaip pranešėjams neskiriamos – naudojama priežastis ,,Dėl darbo krūvio išlyginimo“, jeigu jie per ne trumpesnį kaip trijų mėnesių laikotarpį gauna 20 procentų ar dar daugiau bylų nei mažiausia bylų per tą laikotarpį gav</w:t>
      </w:r>
      <w:r w:rsidR="00D13E6A" w:rsidRPr="004844D2">
        <w:t>ę</w:t>
      </w:r>
      <w:r w:rsidR="006F69DF" w:rsidRPr="004844D2">
        <w:t>s teisėjas.</w:t>
      </w:r>
      <w:r w:rsidR="00A52566" w:rsidRPr="004844D2">
        <w:t xml:space="preserve"> </w:t>
      </w:r>
    </w:p>
    <w:p w14:paraId="5C047728" w14:textId="7636938D" w:rsidR="00A52566" w:rsidRDefault="00A52566" w:rsidP="0022665E">
      <w:pPr>
        <w:spacing w:line="360" w:lineRule="auto"/>
        <w:ind w:firstLine="851"/>
        <w:jc w:val="both"/>
      </w:pPr>
      <w:r w:rsidRPr="004844D2">
        <w:t>LVAT Bylų paskirstymo teisėjams ir teisėjų kolegijų sudarymo taisyklių 36,</w:t>
      </w:r>
      <w:r w:rsidR="00D13E6A" w:rsidRPr="004844D2">
        <w:t xml:space="preserve"> </w:t>
      </w:r>
      <w:r w:rsidRPr="004844D2">
        <w:t>42 punktuose taip pat nustatyta galimybė teismo pirmininko sprendimu mažinti teisėjų darbo krūvius.</w:t>
      </w:r>
    </w:p>
    <w:p w14:paraId="087F272B" w14:textId="06B15507" w:rsidR="009B4054" w:rsidRPr="004844D2" w:rsidRDefault="00281B72" w:rsidP="0022665E">
      <w:pPr>
        <w:spacing w:line="360" w:lineRule="auto"/>
        <w:ind w:firstLine="851"/>
        <w:jc w:val="both"/>
      </w:pPr>
      <w:r w:rsidRPr="004844D2">
        <w:t>PASIŪLY</w:t>
      </w:r>
      <w:r w:rsidR="009B4054" w:rsidRPr="004844D2">
        <w:t>MAS TEISĖJŲ TARYBAI:</w:t>
      </w:r>
    </w:p>
    <w:p w14:paraId="0E1ADCF5" w14:textId="3898980B" w:rsidR="009B4054" w:rsidRPr="004844D2" w:rsidRDefault="009B4054" w:rsidP="009B4054">
      <w:pPr>
        <w:spacing w:line="360" w:lineRule="auto"/>
        <w:ind w:firstLine="851"/>
        <w:jc w:val="both"/>
      </w:pPr>
      <w:r w:rsidRPr="004844D2">
        <w:t xml:space="preserve">1. </w:t>
      </w:r>
      <w:r w:rsidR="00281B72" w:rsidRPr="004844D2">
        <w:t xml:space="preserve">Bylų paskirstymo teisėjams ir teisėjų kolegijų sudarymo taisyklių apraše reglamentuoti </w:t>
      </w:r>
      <w:r w:rsidRPr="004844D2">
        <w:t>teisėjų darbo krūvio išlyginimo procedūras</w:t>
      </w:r>
      <w:r w:rsidR="00FE7D03" w:rsidRPr="004844D2">
        <w:t>, taikomas skirstant bylas</w:t>
      </w:r>
      <w:r w:rsidRPr="004844D2">
        <w:t xml:space="preserve"> (apskaičiavimo tvarką, periodiškumą, vertintinus laikotarpius, skirtumus ir (ar) ribas (pvz., procentais), kai krūvis gali būti mažinamas teismo (skyriaus) </w:t>
      </w:r>
      <w:r w:rsidR="005D098F">
        <w:t>pirmininko rašytiniu sprendimu.</w:t>
      </w:r>
      <w:r w:rsidRPr="004844D2">
        <w:t xml:space="preserve"> </w:t>
      </w:r>
      <w:r w:rsidR="00741D39">
        <w:t>Taip pat, siekiant užtikrinti vienodą teismuose taikomą praktiką, reglamentuoti darbo krūvio išlyginimo taikymo apylinkės teismuose procedūras.</w:t>
      </w:r>
    </w:p>
    <w:p w14:paraId="72F3987C" w14:textId="2E1AC31C" w:rsidR="00856F5E" w:rsidRPr="00CB4E65" w:rsidRDefault="00C53B97" w:rsidP="00C53B97">
      <w:pPr>
        <w:pStyle w:val="Antrat1"/>
        <w:spacing w:before="0" w:line="360" w:lineRule="auto"/>
        <w:ind w:firstLine="851"/>
        <w:rPr>
          <w:rFonts w:cs="Times New Roman"/>
          <w:b w:val="0"/>
          <w:color w:val="auto"/>
          <w:szCs w:val="24"/>
        </w:rPr>
      </w:pPr>
      <w:bookmarkStart w:id="23" w:name="_Toc14092090"/>
      <w:r w:rsidRPr="004844D2">
        <w:rPr>
          <w:rFonts w:cs="Times New Roman"/>
          <w:b w:val="0"/>
          <w:i/>
          <w:color w:val="auto"/>
          <w:szCs w:val="24"/>
        </w:rPr>
        <w:t>2.2.2.2.</w:t>
      </w:r>
      <w:r w:rsidRPr="00CB4E65">
        <w:rPr>
          <w:rFonts w:cs="Times New Roman"/>
          <w:b w:val="0"/>
          <w:i/>
          <w:color w:val="auto"/>
          <w:szCs w:val="24"/>
        </w:rPr>
        <w:t xml:space="preserve"> </w:t>
      </w:r>
      <w:r w:rsidR="00856F5E" w:rsidRPr="00CB4E65">
        <w:rPr>
          <w:rFonts w:cs="Times New Roman"/>
          <w:b w:val="0"/>
          <w:i/>
          <w:color w:val="auto"/>
          <w:szCs w:val="24"/>
        </w:rPr>
        <w:t>B</w:t>
      </w:r>
      <w:r w:rsidR="00E05D30" w:rsidRPr="00CB4E65">
        <w:rPr>
          <w:rFonts w:cs="Times New Roman"/>
          <w:b w:val="0"/>
          <w:i/>
          <w:color w:val="auto"/>
          <w:szCs w:val="24"/>
        </w:rPr>
        <w:t xml:space="preserve">ylų skaičiaus </w:t>
      </w:r>
      <w:r w:rsidR="00FA277D" w:rsidRPr="00CB4E65">
        <w:rPr>
          <w:rFonts w:cs="Times New Roman"/>
          <w:b w:val="0"/>
          <w:i/>
          <w:color w:val="auto"/>
          <w:szCs w:val="24"/>
        </w:rPr>
        <w:t xml:space="preserve">ir (ar) sudėtingumo </w:t>
      </w:r>
      <w:r w:rsidR="00E05D30" w:rsidRPr="00CB4E65">
        <w:rPr>
          <w:rFonts w:cs="Times New Roman"/>
          <w:b w:val="0"/>
          <w:i/>
          <w:color w:val="auto"/>
          <w:szCs w:val="24"/>
        </w:rPr>
        <w:t>limitų</w:t>
      </w:r>
      <w:r w:rsidR="00856F5E" w:rsidRPr="00CB4E65">
        <w:rPr>
          <w:rFonts w:cs="Times New Roman"/>
          <w:b w:val="0"/>
          <w:i/>
          <w:color w:val="auto"/>
          <w:szCs w:val="24"/>
        </w:rPr>
        <w:t xml:space="preserve"> </w:t>
      </w:r>
      <w:r w:rsidR="00140278" w:rsidRPr="00CB4E65">
        <w:rPr>
          <w:rFonts w:cs="Times New Roman"/>
          <w:b w:val="0"/>
          <w:i/>
          <w:color w:val="auto"/>
          <w:szCs w:val="24"/>
        </w:rPr>
        <w:t>apskaičiavimas ir šio pagrindo naudojimas atmetant Modulio pasiūlytus teisėjus pranešėjus.</w:t>
      </w:r>
      <w:bookmarkEnd w:id="23"/>
      <w:r w:rsidR="00140278" w:rsidRPr="00CB4E65">
        <w:rPr>
          <w:rFonts w:cs="Times New Roman"/>
          <w:b w:val="0"/>
          <w:i/>
          <w:color w:val="auto"/>
          <w:szCs w:val="24"/>
        </w:rPr>
        <w:t xml:space="preserve"> </w:t>
      </w:r>
    </w:p>
    <w:p w14:paraId="45C4F8B1" w14:textId="2A447E1B" w:rsidR="00E05D30" w:rsidRPr="004844D2" w:rsidRDefault="002D752B" w:rsidP="00632B48">
      <w:pPr>
        <w:spacing w:line="360" w:lineRule="auto"/>
        <w:ind w:firstLine="851"/>
        <w:jc w:val="both"/>
      </w:pPr>
      <w:r w:rsidRPr="004844D2">
        <w:t xml:space="preserve">Nustatyta, kad </w:t>
      </w:r>
      <w:r w:rsidR="00C1362C">
        <w:t>dažnai pasitaikanti</w:t>
      </w:r>
      <w:r w:rsidR="003644E2" w:rsidRPr="004844D2">
        <w:t xml:space="preserve"> nukrypimo nuo tikimybinio bylų skirstymo priežastis – teisėjui </w:t>
      </w:r>
      <w:r w:rsidRPr="004844D2">
        <w:t>priskirtų bylų skaičiaus limito, nustatyto</w:t>
      </w:r>
      <w:r w:rsidR="003644E2" w:rsidRPr="004844D2">
        <w:t xml:space="preserve"> atitinkamo teismo Bylų paskirstymo taisyklėse</w:t>
      </w:r>
      <w:r w:rsidRPr="004844D2">
        <w:t>, viršijimas.</w:t>
      </w:r>
      <w:r w:rsidR="003644E2" w:rsidRPr="004844D2">
        <w:t xml:space="preserve"> </w:t>
      </w:r>
      <w:r w:rsidR="00632B48" w:rsidRPr="004844D2">
        <w:t xml:space="preserve">Pvz., VAT Civilinių bylų paskirstymo teisėjams ir teisėjų kolegijų sudarymo Vilniaus apygardos teisme taisyklių 42 p., 45 p. nustatyta, kad bylas skirstantis asmuo turi teisę netvirtinti Modulio bylai parinkto teisėjo ne tik tais atvejais, kai teisėjas negali nagrinėti bylos dėl objektyvių priežasčių, bet ir tada, kai bylų skirstymo </w:t>
      </w:r>
      <w:r w:rsidR="00632B48" w:rsidRPr="004844D2">
        <w:rPr>
          <w:u w:val="single"/>
        </w:rPr>
        <w:t>dienai teisėjui paskiriamas maksimalus bylų kiekis</w:t>
      </w:r>
      <w:r w:rsidR="00632B48" w:rsidRPr="004844D2">
        <w:t xml:space="preserve">. </w:t>
      </w:r>
      <w:r w:rsidR="00E05D30" w:rsidRPr="004844D2">
        <w:t>Teisėjams priskirtinų bylų limitai taip pat nustatyti LAT,</w:t>
      </w:r>
      <w:r w:rsidR="00632B48" w:rsidRPr="004844D2">
        <w:t xml:space="preserve"> </w:t>
      </w:r>
      <w:r w:rsidR="00E05D30" w:rsidRPr="004844D2">
        <w:t>LVAT, Lietuvos apeliaciniame, KAT</w:t>
      </w:r>
      <w:r w:rsidRPr="004844D2">
        <w:t>, Vilniaus miesto apylinkės teisme, Panevėžio apylinkės teisme</w:t>
      </w:r>
      <w:r w:rsidR="00681D06">
        <w:t xml:space="preserve">, Vilniaus </w:t>
      </w:r>
      <w:r w:rsidR="00681D06">
        <w:lastRenderedPageBreak/>
        <w:t xml:space="preserve">apygardos administraciniame teisme. </w:t>
      </w:r>
      <w:r w:rsidRPr="004844D2">
        <w:t xml:space="preserve"> </w:t>
      </w:r>
      <w:r w:rsidR="00AC03C6" w:rsidRPr="004844D2">
        <w:t>Kai kuriuose teismuose bylų skaičiaus limitai priklauso nuo paskirtų bylų sudėtingumo, pvz., LAT, LVAT.</w:t>
      </w:r>
    </w:p>
    <w:p w14:paraId="78E9E5EA" w14:textId="50BBBCD4" w:rsidR="00632B48" w:rsidRPr="004844D2" w:rsidRDefault="00E65EB5" w:rsidP="00632B48">
      <w:pPr>
        <w:spacing w:line="360" w:lineRule="auto"/>
        <w:ind w:firstLine="851"/>
        <w:jc w:val="both"/>
      </w:pPr>
      <w:r w:rsidRPr="004844D2">
        <w:t xml:space="preserve">Susipažinus su </w:t>
      </w:r>
      <w:r w:rsidR="007C30D7" w:rsidRPr="004844D2">
        <w:t xml:space="preserve">teismuose taikomomis </w:t>
      </w:r>
      <w:r w:rsidRPr="004844D2">
        <w:t xml:space="preserve">praktinėmis procedūromis nustatyta, kad </w:t>
      </w:r>
      <w:r w:rsidR="00E93566">
        <w:t xml:space="preserve">dažniausiai </w:t>
      </w:r>
      <w:r w:rsidR="007B2885" w:rsidRPr="004844D2">
        <w:t>duome</w:t>
      </w:r>
      <w:r w:rsidR="007C30D7" w:rsidRPr="004844D2">
        <w:t>ny</w:t>
      </w:r>
      <w:r w:rsidR="007B2885" w:rsidRPr="004844D2">
        <w:t xml:space="preserve">s </w:t>
      </w:r>
      <w:r w:rsidR="00E93566">
        <w:t xml:space="preserve">teismuose </w:t>
      </w:r>
      <w:r w:rsidR="007B2885" w:rsidRPr="004844D2">
        <w:t xml:space="preserve">apie kiekvienam teisėjui paskirtų </w:t>
      </w:r>
      <w:r w:rsidR="007C30D7" w:rsidRPr="004844D2">
        <w:t>b</w:t>
      </w:r>
      <w:r w:rsidR="007B2885" w:rsidRPr="004844D2">
        <w:t xml:space="preserve">ylų skaičių ir (ar) </w:t>
      </w:r>
      <w:r w:rsidR="007C30D7" w:rsidRPr="004844D2">
        <w:t xml:space="preserve">sudėtingumą </w:t>
      </w:r>
      <w:r w:rsidR="00732C60" w:rsidRPr="004844D2">
        <w:t>laisva</w:t>
      </w:r>
      <w:r w:rsidR="007E6F3C" w:rsidRPr="004844D2">
        <w:t>, jų pačių pasirinkta</w:t>
      </w:r>
      <w:r w:rsidR="00732C60" w:rsidRPr="004844D2">
        <w:t xml:space="preserve"> forma</w:t>
      </w:r>
      <w:r w:rsidR="007E6F3C" w:rsidRPr="004844D2">
        <w:t xml:space="preserve"> (ranka žymima bylas skirstančio asmens užrašuose, </w:t>
      </w:r>
      <w:r w:rsidR="006A34B9" w:rsidRPr="004844D2">
        <w:t xml:space="preserve">personaliniame kompiuteryje saugomuose </w:t>
      </w:r>
      <w:r w:rsidR="00AF36A8" w:rsidRPr="004844D2">
        <w:t>dokumentuose</w:t>
      </w:r>
      <w:r w:rsidR="006A34B9" w:rsidRPr="004844D2">
        <w:t xml:space="preserve"> ar pan.)</w:t>
      </w:r>
      <w:r w:rsidR="00732C60" w:rsidRPr="004844D2">
        <w:t xml:space="preserve"> </w:t>
      </w:r>
      <w:r w:rsidR="00632B48" w:rsidRPr="004844D2">
        <w:t xml:space="preserve">žymimi </w:t>
      </w:r>
      <w:r w:rsidR="007C30D7" w:rsidRPr="004844D2">
        <w:t xml:space="preserve">ir </w:t>
      </w:r>
      <w:r w:rsidR="00632B48" w:rsidRPr="004844D2">
        <w:t xml:space="preserve">saugomi </w:t>
      </w:r>
      <w:r w:rsidR="007C30D7" w:rsidRPr="004844D2">
        <w:t>pas bylas skirstančius a</w:t>
      </w:r>
      <w:r w:rsidR="00601829" w:rsidRPr="004844D2">
        <w:t>smen</w:t>
      </w:r>
      <w:r w:rsidR="0032015F" w:rsidRPr="004844D2">
        <w:t>i</w:t>
      </w:r>
      <w:r w:rsidR="00601829" w:rsidRPr="004844D2">
        <w:t>s, nes sistema jų nekaupia, neapdoroja ir neatsižvelgia į juos automatizuotai atrenkant teisėją pranešėją.</w:t>
      </w:r>
      <w:r w:rsidR="00E93566">
        <w:t xml:space="preserve"> </w:t>
      </w:r>
    </w:p>
    <w:p w14:paraId="0980FC1C" w14:textId="431E0F91" w:rsidR="00723AE2" w:rsidRPr="004844D2" w:rsidRDefault="00570153" w:rsidP="003644E2">
      <w:pPr>
        <w:spacing w:line="360" w:lineRule="auto"/>
        <w:ind w:firstLine="851"/>
        <w:jc w:val="both"/>
      </w:pPr>
      <w:r w:rsidRPr="004844D2">
        <w:t xml:space="preserve">Kadangi Modulis automatizuotai neįvertina priskirtų bylų skaičiaus ir (ar) jų sudėtingumo, </w:t>
      </w:r>
      <w:r w:rsidR="00923121" w:rsidRPr="004844D2">
        <w:t>statistiniai duomenys apie teisėjams priski</w:t>
      </w:r>
      <w:r w:rsidR="00E839DD" w:rsidRPr="004844D2">
        <w:t>r</w:t>
      </w:r>
      <w:r w:rsidR="00923121" w:rsidRPr="004844D2">
        <w:t>tų bylų limitus neformalizuoti, nesant pakankam</w:t>
      </w:r>
      <w:r w:rsidR="00E839DD" w:rsidRPr="004844D2">
        <w:t>os</w:t>
      </w:r>
      <w:r w:rsidR="00923121" w:rsidRPr="004844D2">
        <w:t xml:space="preserve"> šios procedūros kontrol</w:t>
      </w:r>
      <w:r w:rsidR="00E839DD" w:rsidRPr="004844D2">
        <w:t>ės</w:t>
      </w:r>
      <w:r w:rsidR="00923121" w:rsidRPr="004844D2">
        <w:t xml:space="preserve"> </w:t>
      </w:r>
      <w:r w:rsidRPr="004844D2">
        <w:t xml:space="preserve">padidėja rizika atmesti teisėjus, </w:t>
      </w:r>
      <w:r w:rsidR="00675AB8" w:rsidRPr="004844D2">
        <w:t xml:space="preserve">nors </w:t>
      </w:r>
      <w:r w:rsidRPr="004844D2">
        <w:t>bylos paskyrimo momentu</w:t>
      </w:r>
      <w:r w:rsidR="001A5A7B" w:rsidRPr="004844D2">
        <w:t xml:space="preserve"> maksimalus </w:t>
      </w:r>
      <w:r w:rsidR="00A6355C" w:rsidRPr="004844D2">
        <w:t xml:space="preserve">bylų limitas </w:t>
      </w:r>
      <w:r w:rsidR="00E839DD" w:rsidRPr="004844D2">
        <w:t xml:space="preserve">nebuvo </w:t>
      </w:r>
      <w:r w:rsidR="00A6355C" w:rsidRPr="004844D2">
        <w:t>pasiek</w:t>
      </w:r>
      <w:r w:rsidR="0007381F" w:rsidRPr="004844D2">
        <w:t>t</w:t>
      </w:r>
      <w:r w:rsidR="00A6355C" w:rsidRPr="004844D2">
        <w:t xml:space="preserve">as. </w:t>
      </w:r>
    </w:p>
    <w:p w14:paraId="08690BA1" w14:textId="3456E63D" w:rsidR="00E266DE" w:rsidRPr="004844D2" w:rsidRDefault="00723AE2" w:rsidP="003644E2">
      <w:pPr>
        <w:spacing w:line="360" w:lineRule="auto"/>
        <w:ind w:firstLine="851"/>
        <w:jc w:val="both"/>
      </w:pPr>
      <w:r w:rsidRPr="004844D2">
        <w:t>Taip pat a</w:t>
      </w:r>
      <w:r w:rsidR="00676794" w:rsidRPr="004844D2">
        <w:t>nti</w:t>
      </w:r>
      <w:r w:rsidRPr="004844D2">
        <w:t>korupciniu požiūriu diskutuotini</w:t>
      </w:r>
      <w:r w:rsidR="00676794" w:rsidRPr="004844D2">
        <w:t xml:space="preserve"> Modulio tec</w:t>
      </w:r>
      <w:r w:rsidRPr="004844D2">
        <w:t>hninių galimybių naudojimo būdai</w:t>
      </w:r>
      <w:r w:rsidR="00124F7C" w:rsidRPr="004844D2">
        <w:t xml:space="preserve"> teisėjų paskirstymo protokoluose </w:t>
      </w:r>
      <w:r w:rsidRPr="004844D2">
        <w:t>pateikiamų duomenų</w:t>
      </w:r>
      <w:r w:rsidR="00124F7C" w:rsidRPr="004844D2">
        <w:t xml:space="preserve"> apie paskirstymo procesą ir rezultatą</w:t>
      </w:r>
      <w:r w:rsidRPr="004844D2">
        <w:t xml:space="preserve"> prieinamumo visuomenei aspektu</w:t>
      </w:r>
      <w:r w:rsidR="00C573DB" w:rsidRPr="004844D2">
        <w:t xml:space="preserve">. </w:t>
      </w:r>
      <w:r w:rsidR="00E2262B" w:rsidRPr="004844D2">
        <w:t>Kaip jau minėjome, pasirinkus</w:t>
      </w:r>
      <w:r w:rsidRPr="004844D2">
        <w:t xml:space="preserve"> pastarąjį</w:t>
      </w:r>
      <w:r w:rsidR="00E2262B" w:rsidRPr="004844D2">
        <w:t xml:space="preserve"> būdą, teisėjo paskyrimo protokoluose </w:t>
      </w:r>
      <w:r w:rsidR="00327460">
        <w:t>nėra detalaus įrašo</w:t>
      </w:r>
      <w:r w:rsidR="00E2262B" w:rsidRPr="004844D2">
        <w:t>, iš kurio būtų aišku, kad teisėjas Modulio generuojamame automatizuot</w:t>
      </w:r>
      <w:r w:rsidR="00327460">
        <w:t>ame atrankos procese nedalyvavo.</w:t>
      </w:r>
      <w:r w:rsidR="00AB657E" w:rsidRPr="004844D2">
        <w:t xml:space="preserve"> </w:t>
      </w:r>
      <w:r w:rsidR="003E0470" w:rsidRPr="004844D2">
        <w:t>Byl</w:t>
      </w:r>
      <w:r w:rsidR="0096541A" w:rsidRPr="004844D2">
        <w:t>ų paskirstymo protokolų vieši</w:t>
      </w:r>
      <w:r w:rsidR="00756DE2" w:rsidRPr="004844D2">
        <w:t>nimo tikslas</w:t>
      </w:r>
      <w:r w:rsidR="0096541A" w:rsidRPr="004844D2">
        <w:t xml:space="preserve"> </w:t>
      </w:r>
      <w:r w:rsidR="00717E5C" w:rsidRPr="004844D2">
        <w:t>–</w:t>
      </w:r>
      <w:r w:rsidR="0096541A" w:rsidRPr="004844D2">
        <w:t xml:space="preserve"> suteikti visuomenei informaciją</w:t>
      </w:r>
      <w:r w:rsidR="003E0470" w:rsidRPr="004844D2">
        <w:t xml:space="preserve"> </w:t>
      </w:r>
      <w:r w:rsidR="0096541A" w:rsidRPr="004844D2">
        <w:t xml:space="preserve">apie automatizuotai atliekamo </w:t>
      </w:r>
      <w:r w:rsidR="00600958" w:rsidRPr="004844D2">
        <w:t>bylų</w:t>
      </w:r>
      <w:r w:rsidR="0096541A" w:rsidRPr="004844D2">
        <w:t xml:space="preserve"> paskirstymo </w:t>
      </w:r>
      <w:r w:rsidR="00600958" w:rsidRPr="004844D2">
        <w:t>teisėjams</w:t>
      </w:r>
      <w:r w:rsidR="0096541A" w:rsidRPr="004844D2">
        <w:t xml:space="preserve"> rezultatus, </w:t>
      </w:r>
      <w:r w:rsidR="00600958" w:rsidRPr="004844D2">
        <w:t xml:space="preserve">todėl </w:t>
      </w:r>
      <w:r w:rsidR="0096541A" w:rsidRPr="004844D2">
        <w:t xml:space="preserve">manytina, kad teisėjo nepaskyrimo </w:t>
      </w:r>
      <w:r w:rsidR="00600958" w:rsidRPr="004844D2">
        <w:t>tokiais atvejais priežasty</w:t>
      </w:r>
      <w:r w:rsidR="0096541A" w:rsidRPr="004844D2">
        <w:t>s turi aiškiai matytis protokole.</w:t>
      </w:r>
    </w:p>
    <w:p w14:paraId="071D65FF" w14:textId="2176E76A" w:rsidR="00614D51" w:rsidRPr="004844D2" w:rsidRDefault="00614D51" w:rsidP="00614D51">
      <w:pPr>
        <w:spacing w:line="360" w:lineRule="auto"/>
        <w:ind w:firstLine="851"/>
        <w:jc w:val="both"/>
      </w:pPr>
      <w:r w:rsidRPr="004844D2">
        <w:t>Atkreipėme dėmesį, kad Moduliui parinkus teisėją, kuriam, pvz.</w:t>
      </w:r>
      <w:r w:rsidR="00717E5C" w:rsidRPr="004844D2">
        <w:t>,</w:t>
      </w:r>
      <w:r w:rsidRPr="004844D2">
        <w:t xml:space="preserve"> tą dieną jau buvo paskirtas maksimalus bylų skaičius ar tam t</w:t>
      </w:r>
      <w:r w:rsidR="00121EC5">
        <w:t>ikro sudėtingumo bylų skaičius</w:t>
      </w:r>
      <w:r w:rsidR="00121EC5">
        <w:rPr>
          <w:rStyle w:val="Puslapioinaosnuoroda"/>
        </w:rPr>
        <w:footnoteReference w:id="45"/>
      </w:r>
      <w:r w:rsidR="006A71C3">
        <w:t xml:space="preserve">, </w:t>
      </w:r>
      <w:r w:rsidR="00356D31">
        <w:t xml:space="preserve">pvz., </w:t>
      </w:r>
      <w:r w:rsidRPr="004844D2">
        <w:t xml:space="preserve">Panevėžio apylinkės teisme, taip pat LAT, Lietuvos apeliacinio, VAT, KAT Baudžiamųjų bylų skyriuose, LVAT yra plačiai taikoma praktika atmesti šį teisėją, naudojantis Modulio funkcija ,,Negali nagrinėti“. </w:t>
      </w:r>
      <w:r w:rsidR="006A71C3">
        <w:t xml:space="preserve">LAT CBS kartais ši funkcija naudojamas skirstant specializuotas bylas. </w:t>
      </w:r>
      <w:r w:rsidRPr="004844D2">
        <w:t>Tokiais atvejais teisėjo paskirstymo protokole aiškiai matosi Modulio pasiūlyto teisėjo atmetimo pagrindas. Tuo tarpu Lie</w:t>
      </w:r>
      <w:r w:rsidRPr="004844D2">
        <w:lastRenderedPageBreak/>
        <w:t>tuvos apeliacinio teismo, VAT, KAT Civilinių bylų skyriuose ir Vilniaus miesto apylinkės teisme tokiais atvejais naudojamasi kita Modulio technine galimybe: prieš paskirstant bylas yra koreguojami teisėjo, kuriam jau buvo priskirtas tam tikras teismo Bylų paskirstymo teisėjams ir teisėjų kolegijų sudarymo taisyklėse nustatytų bylų skaičiaus ir (ar) sudėtingumo lim</w:t>
      </w:r>
      <w:r w:rsidR="007E6F3C" w:rsidRPr="004844D2">
        <w:t>i</w:t>
      </w:r>
      <w:r w:rsidRPr="004844D2">
        <w:t>tas, pirminiai duomenys, tai yra teisėjas pašalinamas iš Modulio generuojamos automatizuotos teisėjų atrankos.</w:t>
      </w:r>
    </w:p>
    <w:p w14:paraId="1FD5D96D" w14:textId="0A22AFC9" w:rsidR="00C573DB" w:rsidRPr="004844D2" w:rsidRDefault="00777A2B" w:rsidP="003644E2">
      <w:pPr>
        <w:spacing w:line="360" w:lineRule="auto"/>
        <w:ind w:firstLine="851"/>
        <w:jc w:val="both"/>
      </w:pPr>
      <w:r>
        <w:t>Kai kurie t</w:t>
      </w:r>
      <w:r w:rsidR="00E266DE" w:rsidRPr="004844D2">
        <w:t>eismai pažymėjo, kad Modulio funkciją ,,Išlyginamieji krūviai“ naudoja, siekdami optimizuoti darbo laiko sąnaudas: atitinkamos aplinkybės įvedimas prie konkretaus teisėjo pirminių duomenų yra vienkartinis veiksmas, po kurio Modulis automatizuotai nevertina šio teisėjo, generuodamas teisėją pranešėją</w:t>
      </w:r>
      <w:r w:rsidR="000338FC" w:rsidRPr="004844D2">
        <w:t xml:space="preserve"> tolesnio bylų skirstymo metu</w:t>
      </w:r>
      <w:r w:rsidR="00E266DE" w:rsidRPr="004844D2">
        <w:t>, tuo tarpu naudojant te</w:t>
      </w:r>
      <w:r w:rsidR="0042704C" w:rsidRPr="004844D2">
        <w:t>i</w:t>
      </w:r>
      <w:r w:rsidR="00E266DE" w:rsidRPr="004844D2">
        <w:t>sėjo atmetimo funkciją ,,Negali nagrinėti“ tektų suve</w:t>
      </w:r>
      <w:r w:rsidR="002B62CF" w:rsidRPr="004844D2">
        <w:t>s</w:t>
      </w:r>
      <w:r w:rsidR="00E266DE" w:rsidRPr="004844D2">
        <w:t>ti šiuos duomen</w:t>
      </w:r>
      <w:r w:rsidR="00C573DB" w:rsidRPr="004844D2">
        <w:t>is prie kiekvienos bylos. Didelie</w:t>
      </w:r>
      <w:r w:rsidR="00E266DE" w:rsidRPr="004844D2">
        <w:t>ms, daug bylų gaunantiems teisma</w:t>
      </w:r>
      <w:r w:rsidR="002B62CF" w:rsidRPr="004844D2">
        <w:t>m</w:t>
      </w:r>
      <w:r w:rsidR="00E266DE" w:rsidRPr="004844D2">
        <w:t xml:space="preserve">s </w:t>
      </w:r>
      <w:r w:rsidR="00C573DB" w:rsidRPr="004844D2">
        <w:t>atmetimo funkcijos naudojimas skirstant kiekvieną bylą</w:t>
      </w:r>
      <w:r w:rsidR="00E266DE" w:rsidRPr="004844D2">
        <w:t xml:space="preserve"> </w:t>
      </w:r>
      <w:r w:rsidR="00C573DB" w:rsidRPr="004844D2">
        <w:t>labai p</w:t>
      </w:r>
      <w:r w:rsidR="00717E5C" w:rsidRPr="004844D2">
        <w:t>a</w:t>
      </w:r>
      <w:r w:rsidR="00C573DB" w:rsidRPr="004844D2">
        <w:t>sunkintų darbo procesą.</w:t>
      </w:r>
    </w:p>
    <w:p w14:paraId="6822E695" w14:textId="0F6E176C" w:rsidR="003644E2" w:rsidRPr="004844D2" w:rsidRDefault="00656CEE" w:rsidP="003644E2">
      <w:pPr>
        <w:spacing w:line="360" w:lineRule="auto"/>
        <w:ind w:firstLine="851"/>
        <w:jc w:val="both"/>
      </w:pPr>
      <w:r w:rsidRPr="004844D2">
        <w:t>Pvz.,</w:t>
      </w:r>
      <w:r w:rsidR="003A264B" w:rsidRPr="004844D2">
        <w:t xml:space="preserve"> </w:t>
      </w:r>
      <w:r w:rsidR="00B8413C" w:rsidRPr="004844D2">
        <w:t>Vilniaus miesto apylinkės teismui</w:t>
      </w:r>
      <w:r w:rsidR="003A264B" w:rsidRPr="004844D2">
        <w:t xml:space="preserve">, kuriame dirba apie 100 teisėjų, bylas skirstančiam asmeniui naudojantis atmetimo funkcija ,,Negali nagrinėti“ neproporcingai padidėtų </w:t>
      </w:r>
      <w:r w:rsidR="00873F07" w:rsidRPr="004844D2">
        <w:t xml:space="preserve">jo </w:t>
      </w:r>
      <w:r w:rsidR="003A264B" w:rsidRPr="004844D2">
        <w:t xml:space="preserve">darbo krūvis. </w:t>
      </w:r>
      <w:r w:rsidR="00B8413C" w:rsidRPr="004844D2">
        <w:t>Kituose teismuose</w:t>
      </w:r>
      <w:r w:rsidR="00717E5C" w:rsidRPr="004844D2">
        <w:t xml:space="preserve">, </w:t>
      </w:r>
      <w:r w:rsidR="00B8413C" w:rsidRPr="004844D2">
        <w:t>kol NTA užtikrins informacijos apie iš atrankos pašalintus teisėjus paviešinim</w:t>
      </w:r>
      <w:r w:rsidR="008246FF" w:rsidRPr="004844D2">
        <w:t>ą</w:t>
      </w:r>
      <w:r w:rsidR="00B8413C" w:rsidRPr="004844D2">
        <w:t xml:space="preserve"> visuose protokoluose, </w:t>
      </w:r>
      <w:r w:rsidR="00F47216">
        <w:t xml:space="preserve">mūsų nuomone, </w:t>
      </w:r>
      <w:r w:rsidR="00B8413C" w:rsidRPr="004844D2">
        <w:t>atmetimo funkcijos ,,Negali nagrinėti“ naudojimas aptariamais atvejais</w:t>
      </w:r>
      <w:r w:rsidR="008246FF" w:rsidRPr="004844D2">
        <w:t>,</w:t>
      </w:r>
      <w:r w:rsidR="00B8413C" w:rsidRPr="004844D2">
        <w:t xml:space="preserve"> skaidrumo ir viešumo užtikrinimo prasme vertintinas kaip </w:t>
      </w:r>
      <w:r w:rsidR="00873F07" w:rsidRPr="004844D2">
        <w:t xml:space="preserve">pažangesnis. </w:t>
      </w:r>
    </w:p>
    <w:p w14:paraId="2E1F7C10" w14:textId="56EE720F" w:rsidR="006067B1" w:rsidRDefault="002B4D88" w:rsidP="00010CE4">
      <w:pPr>
        <w:tabs>
          <w:tab w:val="left" w:pos="851"/>
        </w:tabs>
        <w:spacing w:line="360" w:lineRule="auto"/>
      </w:pPr>
      <w:r w:rsidRPr="004844D2">
        <w:tab/>
      </w:r>
      <w:r w:rsidR="006067B1">
        <w:t>P</w:t>
      </w:r>
      <w:r w:rsidR="00127079">
        <w:t>ASIŪLYMAI TEISĖJŲ TARY</w:t>
      </w:r>
      <w:r w:rsidR="006067B1">
        <w:t>BAI:</w:t>
      </w:r>
    </w:p>
    <w:p w14:paraId="34FE4C8E" w14:textId="03283285" w:rsidR="006067B1" w:rsidRPr="004844D2" w:rsidRDefault="006067B1" w:rsidP="006067B1">
      <w:pPr>
        <w:spacing w:line="360" w:lineRule="auto"/>
        <w:ind w:firstLine="851"/>
        <w:jc w:val="both"/>
      </w:pPr>
      <w:r>
        <w:t>1.</w:t>
      </w:r>
      <w:r w:rsidR="00B856DF">
        <w:t xml:space="preserve"> </w:t>
      </w:r>
      <w:r w:rsidRPr="004844D2">
        <w:t>Apsvarstyti galimybes tobulinti teisėjo paskyrimo protokolo formą, užtikrinant jos informatyvumą:</w:t>
      </w:r>
    </w:p>
    <w:p w14:paraId="1ACBBCFA" w14:textId="714DF638" w:rsidR="006067B1" w:rsidRPr="004844D2" w:rsidRDefault="006067B1" w:rsidP="006067B1">
      <w:pPr>
        <w:spacing w:line="360" w:lineRule="auto"/>
        <w:ind w:firstLine="851"/>
        <w:jc w:val="both"/>
      </w:pPr>
      <w:r>
        <w:t>1.</w:t>
      </w:r>
      <w:r w:rsidRPr="004844D2">
        <w:t>1. Skirstant civilines bylas protokole turi matytis tik teismo Civilinių bylų skyriaus teisėjai, baudžiamąsias – tik Baudžiamųjų bylų skyrių teisėjai.</w:t>
      </w:r>
      <w:r w:rsidR="00B3698E">
        <w:t xml:space="preserve"> </w:t>
      </w:r>
    </w:p>
    <w:p w14:paraId="151D910C" w14:textId="47E3183A" w:rsidR="006067B1" w:rsidRDefault="006067B1" w:rsidP="006067B1">
      <w:pPr>
        <w:spacing w:line="360" w:lineRule="auto"/>
        <w:ind w:firstLine="851"/>
        <w:jc w:val="both"/>
      </w:pPr>
      <w:r>
        <w:t>1.</w:t>
      </w:r>
      <w:r w:rsidRPr="004844D2">
        <w:t xml:space="preserve">2. Kiekviename protokole turi aiškiai matytis teisėjų, kurie dėl objektyvių priežasčių nedalyvavo Modulio generuojamoje teisėjų atrankoje, </w:t>
      </w:r>
      <w:r w:rsidR="00C53E11">
        <w:t xml:space="preserve">pašalinimo </w:t>
      </w:r>
      <w:r w:rsidRPr="004844D2">
        <w:t xml:space="preserve">ir </w:t>
      </w:r>
      <w:r w:rsidR="00C53E11">
        <w:t xml:space="preserve">jo </w:t>
      </w:r>
      <w:r w:rsidRPr="004844D2">
        <w:t xml:space="preserve">priežastys </w:t>
      </w:r>
      <w:r w:rsidR="00C53E11">
        <w:t xml:space="preserve">bei </w:t>
      </w:r>
      <w:r w:rsidRPr="004844D2">
        <w:t>duomenys</w:t>
      </w:r>
      <w:r w:rsidR="00971B19">
        <w:t>, atsižvelgiant į</w:t>
      </w:r>
      <w:r w:rsidRPr="004844D2">
        <w:t xml:space="preserve"> Bendrojo duomenų apsaugos reglamento reikalavimus. </w:t>
      </w:r>
    </w:p>
    <w:p w14:paraId="424A02F5" w14:textId="19DBD3AB" w:rsidR="00C75BA3" w:rsidRDefault="00435D74" w:rsidP="00435D74">
      <w:pPr>
        <w:tabs>
          <w:tab w:val="left" w:pos="851"/>
        </w:tabs>
        <w:spacing w:line="360" w:lineRule="auto"/>
        <w:jc w:val="both"/>
      </w:pPr>
      <w:r>
        <w:lastRenderedPageBreak/>
        <w:tab/>
      </w:r>
      <w:r w:rsidR="00C75BA3">
        <w:t xml:space="preserve">2. </w:t>
      </w:r>
      <w:r w:rsidRPr="004844D2">
        <w:t xml:space="preserve">Siekiant užtikrinti vienodą teismuose taikomą praktiką paskirstant bylas teisėjams naudojant Modulį, aiškiai reglamentuoti </w:t>
      </w:r>
      <w:r>
        <w:t>darbą LITEKO reglamentuojančiuose teisės aktuose</w:t>
      </w:r>
      <w:r w:rsidRPr="004844D2">
        <w:t xml:space="preserve"> šiuo metu skirtingai teismuose taikomų procedūrų, naudojantis Moduliu, atlikimo tv</w:t>
      </w:r>
      <w:r>
        <w:t xml:space="preserve">arką. </w:t>
      </w:r>
      <w:r w:rsidR="00C75BA3">
        <w:t>Apsvarstyti galimybę reglamentuoti atvejus, kada teismuose turi būt</w:t>
      </w:r>
      <w:r w:rsidR="00B856DF">
        <w:t>i naudojama Modulio funkcija ,,I</w:t>
      </w:r>
      <w:r w:rsidR="00C75BA3">
        <w:t xml:space="preserve">šlyginamieji krūviai“, o kada – Modulio funkcija ,,Negali nagrinėti“. </w:t>
      </w:r>
    </w:p>
    <w:p w14:paraId="4B70E2AD" w14:textId="09ED149E" w:rsidR="00010CE4" w:rsidRPr="004844D2" w:rsidRDefault="006067B1" w:rsidP="00010CE4">
      <w:pPr>
        <w:tabs>
          <w:tab w:val="left" w:pos="851"/>
        </w:tabs>
        <w:spacing w:line="360" w:lineRule="auto"/>
      </w:pPr>
      <w:r>
        <w:tab/>
      </w:r>
      <w:r w:rsidR="00010CE4" w:rsidRPr="004844D2">
        <w:t>PASIŪLYMA</w:t>
      </w:r>
      <w:r>
        <w:t>S</w:t>
      </w:r>
      <w:r w:rsidR="00010CE4" w:rsidRPr="004844D2">
        <w:t xml:space="preserve"> NTA:</w:t>
      </w:r>
    </w:p>
    <w:p w14:paraId="26087F9F" w14:textId="5CAE0225" w:rsidR="0067033F" w:rsidRPr="004844D2" w:rsidRDefault="009A7535" w:rsidP="009A7535">
      <w:pPr>
        <w:spacing w:line="360" w:lineRule="auto"/>
        <w:ind w:firstLine="851"/>
        <w:jc w:val="both"/>
      </w:pPr>
      <w:r w:rsidRPr="004844D2">
        <w:t xml:space="preserve">1. </w:t>
      </w:r>
      <w:r w:rsidR="006A34B9" w:rsidRPr="004844D2">
        <w:t xml:space="preserve">Tobulinti </w:t>
      </w:r>
      <w:r w:rsidR="0067033F" w:rsidRPr="004844D2">
        <w:t>Modul</w:t>
      </w:r>
      <w:r w:rsidR="006A34B9" w:rsidRPr="004844D2">
        <w:t>į</w:t>
      </w:r>
      <w:r w:rsidR="0067033F" w:rsidRPr="004844D2">
        <w:t xml:space="preserve"> </w:t>
      </w:r>
      <w:r w:rsidR="00717E5C" w:rsidRPr="004844D2">
        <w:t xml:space="preserve">ir </w:t>
      </w:r>
      <w:r w:rsidR="0067033F" w:rsidRPr="004844D2">
        <w:t>užtikrin</w:t>
      </w:r>
      <w:r w:rsidR="00717E5C" w:rsidRPr="004844D2">
        <w:t>ti</w:t>
      </w:r>
      <w:r w:rsidR="0067033F" w:rsidRPr="004844D2">
        <w:t>, kad sistema automatizuotai įvertint</w:t>
      </w:r>
      <w:r w:rsidR="008246FF" w:rsidRPr="004844D2">
        <w:t>ų</w:t>
      </w:r>
      <w:r w:rsidR="0067033F" w:rsidRPr="004844D2">
        <w:t xml:space="preserve"> tam tikram teisėjui per tam tikrą laikotarpį priskirtų bylų sk</w:t>
      </w:r>
      <w:r w:rsidR="00E86C7B">
        <w:t xml:space="preserve">aičių ir (ar) sudėtingumą, automatizuotai atsižvelgtų į šiuos duomenis paskirstant bylas teisėjams. </w:t>
      </w:r>
    </w:p>
    <w:p w14:paraId="38FDF123" w14:textId="77777777" w:rsidR="003D47E7" w:rsidRDefault="003D47E7" w:rsidP="008C24F7">
      <w:pPr>
        <w:spacing w:line="360" w:lineRule="auto"/>
        <w:ind w:firstLine="851"/>
        <w:jc w:val="both"/>
      </w:pPr>
      <w:r>
        <w:t>PASIŪLYMAS TEISMAMS:</w:t>
      </w:r>
    </w:p>
    <w:p w14:paraId="12F59116" w14:textId="19B8B4C8" w:rsidR="008701A7" w:rsidRDefault="003D47E7" w:rsidP="008C24F7">
      <w:pPr>
        <w:spacing w:line="360" w:lineRule="auto"/>
        <w:ind w:firstLine="851"/>
        <w:jc w:val="both"/>
      </w:pPr>
      <w:r>
        <w:t>1. Kas mėnesį skelbti teismo intraneto svetainėje duomenis apie nagrinėjamų bylų, paskirtų teisėjams per tam tikrą laikotarpį, sudėtingumą ir skaičių. Tokiu būdu būtų sudaryta galimybė teisėjams matyti paskirtų bylų skaičių ir turimą darbo krūvį, palyginti</w:t>
      </w:r>
      <w:r w:rsidR="00E25634">
        <w:t xml:space="preserve"> su kitų teisėjų turimais darbo krūviai</w:t>
      </w:r>
      <w:r>
        <w:t xml:space="preserve">s. </w:t>
      </w:r>
    </w:p>
    <w:p w14:paraId="1DCD8BBA" w14:textId="77777777" w:rsidR="003D47E7" w:rsidRPr="004844D2" w:rsidRDefault="003D47E7" w:rsidP="008C24F7">
      <w:pPr>
        <w:spacing w:line="360" w:lineRule="auto"/>
        <w:ind w:firstLine="851"/>
        <w:jc w:val="both"/>
      </w:pPr>
    </w:p>
    <w:p w14:paraId="40FD7AF1" w14:textId="3EE74BB1" w:rsidR="00856F5E" w:rsidRPr="00A33555" w:rsidRDefault="00876C1C" w:rsidP="00876C1C">
      <w:pPr>
        <w:pStyle w:val="Antrat1"/>
        <w:spacing w:before="0" w:line="360" w:lineRule="auto"/>
        <w:ind w:firstLine="851"/>
        <w:rPr>
          <w:rFonts w:cs="Times New Roman"/>
          <w:b w:val="0"/>
          <w:i/>
          <w:color w:val="auto"/>
          <w:szCs w:val="24"/>
        </w:rPr>
      </w:pPr>
      <w:bookmarkStart w:id="24" w:name="_Toc14092091"/>
      <w:r w:rsidRPr="004844D2">
        <w:rPr>
          <w:rFonts w:cs="Times New Roman"/>
          <w:b w:val="0"/>
          <w:i/>
          <w:color w:val="auto"/>
          <w:szCs w:val="24"/>
        </w:rPr>
        <w:t>2.2.2.</w:t>
      </w:r>
      <w:r w:rsidRPr="00A33555">
        <w:rPr>
          <w:rFonts w:cs="Times New Roman"/>
          <w:b w:val="0"/>
          <w:i/>
          <w:color w:val="auto"/>
          <w:szCs w:val="24"/>
        </w:rPr>
        <w:t xml:space="preserve">3. </w:t>
      </w:r>
      <w:r w:rsidR="00A249CD" w:rsidRPr="00A33555">
        <w:rPr>
          <w:rFonts w:cs="Times New Roman"/>
          <w:b w:val="0"/>
          <w:i/>
          <w:color w:val="auto"/>
          <w:szCs w:val="24"/>
        </w:rPr>
        <w:t>Modulis neįvertina teisėjų užimtumo konkrečiomis dienomis, kai vyksta posėdžiai.</w:t>
      </w:r>
      <w:bookmarkEnd w:id="24"/>
      <w:r w:rsidR="00A249CD" w:rsidRPr="00A33555">
        <w:rPr>
          <w:rFonts w:cs="Times New Roman"/>
          <w:b w:val="0"/>
          <w:i/>
          <w:color w:val="auto"/>
          <w:szCs w:val="24"/>
        </w:rPr>
        <w:t xml:space="preserve"> </w:t>
      </w:r>
    </w:p>
    <w:p w14:paraId="1920819B" w14:textId="5E8B9A10" w:rsidR="00731242" w:rsidRPr="004844D2" w:rsidRDefault="00D97969" w:rsidP="003644E2">
      <w:pPr>
        <w:spacing w:line="360" w:lineRule="auto"/>
        <w:ind w:firstLine="851"/>
        <w:jc w:val="both"/>
      </w:pPr>
      <w:r w:rsidRPr="004844D2">
        <w:t>Apeliacin</w:t>
      </w:r>
      <w:r w:rsidR="002B62CF" w:rsidRPr="004844D2">
        <w:t>ėje</w:t>
      </w:r>
      <w:r w:rsidRPr="004844D2">
        <w:t xml:space="preserve"> ir kasacin</w:t>
      </w:r>
      <w:r w:rsidR="002B62CF" w:rsidRPr="004844D2">
        <w:t>ėje</w:t>
      </w:r>
      <w:r w:rsidRPr="004844D2">
        <w:t xml:space="preserve"> instancij</w:t>
      </w:r>
      <w:r w:rsidR="002B62CF" w:rsidRPr="004844D2">
        <w:t>oje</w:t>
      </w:r>
      <w:r w:rsidRPr="004844D2">
        <w:t xml:space="preserve"> nagrinėtinų </w:t>
      </w:r>
      <w:r w:rsidR="00AD2B18" w:rsidRPr="00E1778A">
        <w:rPr>
          <w:u w:val="single"/>
        </w:rPr>
        <w:t xml:space="preserve">civilinių </w:t>
      </w:r>
      <w:r w:rsidRPr="00E1778A">
        <w:rPr>
          <w:u w:val="single"/>
        </w:rPr>
        <w:t>bylų</w:t>
      </w:r>
      <w:r w:rsidRPr="004844D2">
        <w:t xml:space="preserve"> skirstymo ypatumas yra jų skirstymas konkrečiam iš anksto numatytam posėdžiui (konkrečiai datai)</w:t>
      </w:r>
      <w:r w:rsidR="00BF07A9">
        <w:rPr>
          <w:rStyle w:val="Puslapioinaosnuoroda"/>
        </w:rPr>
        <w:footnoteReference w:id="46"/>
      </w:r>
      <w:r w:rsidR="00C30BB8">
        <w:t>, kuriuos nustato (planuoja) patys teismai.</w:t>
      </w:r>
      <w:r w:rsidRPr="004844D2">
        <w:t xml:space="preserve"> Modulis, </w:t>
      </w:r>
      <w:r w:rsidR="00837F5A" w:rsidRPr="004844D2">
        <w:t>automatizuotai generuodamas teisėjų sąrašą ir pasiūlydamas teisėją pranešėją</w:t>
      </w:r>
      <w:r w:rsidRPr="004844D2">
        <w:t>, neįvertina, kuriai posėdžio datai vyksta skirstymas, koks visų teisėjų užimtumas tą dieną, ar teisėjui ja</w:t>
      </w:r>
      <w:r w:rsidR="006A34B9" w:rsidRPr="004844D2">
        <w:t>u</w:t>
      </w:r>
      <w:r w:rsidRPr="004844D2">
        <w:t xml:space="preserve"> priskirtos bylos šiai posėdžio dien</w:t>
      </w:r>
      <w:r w:rsidR="00837F5A" w:rsidRPr="004844D2">
        <w:t>ai, ar ne.</w:t>
      </w:r>
      <w:r w:rsidRPr="004844D2">
        <w:t xml:space="preserve"> </w:t>
      </w:r>
      <w:r w:rsidR="00966F60">
        <w:t>Tais atvejais, kai Modulio pasiūlytiems teisėjams pranešėjams</w:t>
      </w:r>
      <w:r w:rsidR="00513DA8" w:rsidRPr="004844D2">
        <w:t xml:space="preserve"> konkrečiai</w:t>
      </w:r>
      <w:r w:rsidR="00937E05" w:rsidRPr="004844D2">
        <w:t xml:space="preserve"> dienai</w:t>
      </w:r>
      <w:r w:rsidR="002E5D3A">
        <w:t xml:space="preserve"> (ar valandai</w:t>
      </w:r>
      <w:r w:rsidR="00966F60">
        <w:t xml:space="preserve">) </w:t>
      </w:r>
      <w:r w:rsidR="00937E05" w:rsidRPr="004844D2">
        <w:t xml:space="preserve">jau </w:t>
      </w:r>
      <w:r w:rsidR="00966F60">
        <w:t xml:space="preserve">yra </w:t>
      </w:r>
      <w:r w:rsidR="00937E05" w:rsidRPr="004844D2">
        <w:t>paskirta nagrinėti byla</w:t>
      </w:r>
      <w:r w:rsidR="002E5D3A">
        <w:t>, jie yra rankiniu būdu</w:t>
      </w:r>
      <w:r w:rsidR="00966F60">
        <w:t xml:space="preserve"> atmetami. </w:t>
      </w:r>
      <w:r w:rsidR="005D321B" w:rsidRPr="004844D2">
        <w:t xml:space="preserve"> </w:t>
      </w:r>
    </w:p>
    <w:p w14:paraId="5333A3FE" w14:textId="471085CA" w:rsidR="00861BA9" w:rsidRDefault="00513DA8" w:rsidP="0055262B">
      <w:pPr>
        <w:spacing w:line="360" w:lineRule="auto"/>
        <w:ind w:firstLine="851"/>
        <w:jc w:val="both"/>
      </w:pPr>
      <w:r w:rsidRPr="004844D2">
        <w:lastRenderedPageBreak/>
        <w:t>Pvz</w:t>
      </w:r>
      <w:r w:rsidR="0061144A" w:rsidRPr="004844D2">
        <w:t>., KAT</w:t>
      </w:r>
      <w:r w:rsidR="00EE1F7B">
        <w:t xml:space="preserve"> CBS</w:t>
      </w:r>
      <w:r w:rsidR="0061144A" w:rsidRPr="004844D2">
        <w:t xml:space="preserve"> kurį laiką taikė praktiką</w:t>
      </w:r>
      <w:r w:rsidRPr="004844D2">
        <w:t xml:space="preserve"> neatmesti tokiais atvejais Modulio pasiūlyto teisėjo</w:t>
      </w:r>
      <w:r w:rsidR="0061144A" w:rsidRPr="004844D2">
        <w:t xml:space="preserve"> pranešėjo</w:t>
      </w:r>
      <w:r w:rsidRPr="004844D2">
        <w:t xml:space="preserve">, bet paskirti </w:t>
      </w:r>
      <w:r w:rsidR="0061144A" w:rsidRPr="004844D2">
        <w:t xml:space="preserve">jam šią </w:t>
      </w:r>
      <w:r w:rsidRPr="004844D2">
        <w:t xml:space="preserve">bylą nagrinėti </w:t>
      </w:r>
      <w:r w:rsidR="0061144A" w:rsidRPr="004844D2">
        <w:t>kitam posėdžiui</w:t>
      </w:r>
      <w:r w:rsidRPr="004844D2">
        <w:t xml:space="preserve">, kuriame </w:t>
      </w:r>
      <w:r w:rsidR="00EE1F7B">
        <w:t>tas teisėjas</w:t>
      </w:r>
      <w:r w:rsidR="0061144A" w:rsidRPr="004844D2">
        <w:t xml:space="preserve"> galėtų dalyvauti.</w:t>
      </w:r>
      <w:r w:rsidRPr="004844D2">
        <w:t xml:space="preserve"> </w:t>
      </w:r>
      <w:r w:rsidR="00861BA9" w:rsidRPr="004844D2">
        <w:t xml:space="preserve">Lietuvos apeliacinis teismas, </w:t>
      </w:r>
      <w:r w:rsidR="00AE2E5E" w:rsidRPr="004844D2">
        <w:t xml:space="preserve">2017 metais </w:t>
      </w:r>
      <w:r w:rsidR="00861BA9" w:rsidRPr="004844D2">
        <w:t>atlikdamas KAT patikrinimą</w:t>
      </w:r>
      <w:r w:rsidR="00717E5C" w:rsidRPr="004844D2">
        <w:t>,</w:t>
      </w:r>
      <w:r w:rsidR="00861BA9" w:rsidRPr="004844D2">
        <w:t xml:space="preserve"> yra pažymėjęs, kad tokiais atvejais paskiriant bylą Modulio pasiūlytam teisėjui ir numatant vėlesnį bylos nagrinėjimo posėdį būtų neužtikrintas bylų nagrinėjimo eiliškumas pagal jų gavimo teisme datas</w:t>
      </w:r>
      <w:r w:rsidRPr="004844D2">
        <w:t xml:space="preserve"> ir rekomendavo atmes</w:t>
      </w:r>
      <w:r w:rsidR="0061144A" w:rsidRPr="004844D2">
        <w:t>ti Modulio pasiūlytus teisėjus</w:t>
      </w:r>
      <w:r w:rsidR="00EE1F7B">
        <w:t>, naudojantis Modulio funkcija ,,Negali nagrinėti“</w:t>
      </w:r>
      <w:r w:rsidR="0061144A" w:rsidRPr="004844D2">
        <w:t xml:space="preserve"> ir </w:t>
      </w:r>
      <w:r w:rsidR="00AB0C14" w:rsidRPr="004844D2">
        <w:t xml:space="preserve">paskirti </w:t>
      </w:r>
      <w:r w:rsidR="0061144A" w:rsidRPr="004844D2">
        <w:t xml:space="preserve">bylą nagrinėti </w:t>
      </w:r>
      <w:r w:rsidR="00717E5C" w:rsidRPr="004844D2">
        <w:t xml:space="preserve">kitam </w:t>
      </w:r>
      <w:r w:rsidR="0061144A" w:rsidRPr="004844D2">
        <w:t xml:space="preserve">Modulio sugeneruotoje </w:t>
      </w:r>
      <w:r w:rsidR="00EE1F7B">
        <w:t xml:space="preserve">teisėjų </w:t>
      </w:r>
      <w:r w:rsidR="0061144A" w:rsidRPr="004844D2">
        <w:t>eilėje nustaty</w:t>
      </w:r>
      <w:r w:rsidR="00261AE0" w:rsidRPr="004844D2">
        <w:t>ta</w:t>
      </w:r>
      <w:r w:rsidR="0061144A" w:rsidRPr="004844D2">
        <w:t xml:space="preserve">m teisėjui. </w:t>
      </w:r>
    </w:p>
    <w:p w14:paraId="21E05D5D" w14:textId="6966A3B8" w:rsidR="00D24D01" w:rsidRDefault="00D24D01" w:rsidP="0055262B">
      <w:pPr>
        <w:spacing w:line="360" w:lineRule="auto"/>
        <w:ind w:firstLine="851"/>
        <w:jc w:val="both"/>
      </w:pPr>
      <w:r>
        <w:t xml:space="preserve">Teismo posėdžių datas ir laiką </w:t>
      </w:r>
      <w:r w:rsidRPr="00E1778A">
        <w:rPr>
          <w:u w:val="single"/>
        </w:rPr>
        <w:t>baudžiamosiose bylose</w:t>
      </w:r>
      <w:r>
        <w:t xml:space="preserve"> apeliacinėje instancijoje nustato</w:t>
      </w:r>
      <w:r w:rsidR="00E1778A">
        <w:t xml:space="preserve"> pirmos instancijos teismai, išskyrus atvejus</w:t>
      </w:r>
      <w:r w:rsidR="00004243">
        <w:t>, kai baudžiamoji</w:t>
      </w:r>
      <w:r w:rsidR="00E1778A">
        <w:t xml:space="preserve"> byla buvo grąžinta iš kasacinės instancijos – tokiais atvejais posėdžio datą ir laiką taip pat planuoja pats teismas. </w:t>
      </w:r>
      <w:r>
        <w:t xml:space="preserve"> </w:t>
      </w:r>
    </w:p>
    <w:p w14:paraId="79262313" w14:textId="4DC54299" w:rsidR="0055262B" w:rsidRDefault="00D24D01" w:rsidP="0055262B">
      <w:pPr>
        <w:spacing w:line="360" w:lineRule="auto"/>
        <w:ind w:firstLine="851"/>
        <w:jc w:val="both"/>
      </w:pPr>
      <w:r>
        <w:t xml:space="preserve">Pvz., </w:t>
      </w:r>
      <w:r w:rsidR="0055262B">
        <w:t>Ape</w:t>
      </w:r>
      <w:r w:rsidR="005E3998">
        <w:t>liacinis teismas pažymėjo, kad t</w:t>
      </w:r>
      <w:r w:rsidR="0055262B">
        <w:t>eismo proceso bylų ir procesinių dokumentų tvarkymo organizavimo taisyklių, patvirtintų Lietuvos apeliacinio teismo pirmininko 2017 m. sausio 2 d. įsakymu Nr. T-2</w:t>
      </w:r>
      <w:r w:rsidR="0055262B">
        <w:rPr>
          <w:rStyle w:val="Puslapioinaosnuoroda"/>
        </w:rPr>
        <w:footnoteReference w:id="47"/>
      </w:r>
      <w:r w:rsidR="0055262B">
        <w:t xml:space="preserve">, 6 punkte nustatyta, kad atsakingi už baudžiamųjų bylų tvarkymą Raštinės darbuotojai iš ekspeditorių priimtas ir Tvarkymo taisyklėse nustatyta tvarka LITEKO elektroninėse bylų kortelėse užregistruotas bylas ne vėliau kaip per 3 darbo dienas turi perduoti Baudžiamųjų bylų skyriaus pirmininkui, kad būtų </w:t>
      </w:r>
      <w:r w:rsidR="00C53E11">
        <w:t xml:space="preserve">atlikti </w:t>
      </w:r>
      <w:r w:rsidR="0055262B">
        <w:t xml:space="preserve">BPK 323 straipsnio 1 ir 2 dalyse numatyti veiksmai. Taigi visos gautos ir laikantis gavimo teisme eiliškumo LITEKO elektroninėse bylų kortelėse užregistruotos baudžiamosios bylos turi būti paskirtos eilės tvarka ne vėliau kaip per 3 darbo dienas. Baudžiamosios bylos skiriamos laikantis gavimo ir registravimo į LITEKO eiliškumo. </w:t>
      </w:r>
    </w:p>
    <w:p w14:paraId="1B3CE4A5" w14:textId="1C53A243" w:rsidR="00AE2E5E" w:rsidRPr="004844D2" w:rsidRDefault="00AE2E5E" w:rsidP="0055262B">
      <w:pPr>
        <w:spacing w:line="360" w:lineRule="auto"/>
        <w:ind w:firstLine="851"/>
        <w:jc w:val="both"/>
      </w:pPr>
      <w:r w:rsidRPr="004844D2">
        <w:t xml:space="preserve">Atkreipėme dėmesį, kad kai kuriais atvejais teismų patvirtintose Bylų paskirstymo teisėjams taisyklėse bylas skirstantiems asmenims suteikiama plati </w:t>
      </w:r>
      <w:proofErr w:type="spellStart"/>
      <w:r w:rsidRPr="004844D2">
        <w:t>diskrecija</w:t>
      </w:r>
      <w:proofErr w:type="spellEnd"/>
      <w:r w:rsidRPr="004844D2">
        <w:t xml:space="preserve"> netvirtinti Modulio parinkto teisėjo.</w:t>
      </w:r>
    </w:p>
    <w:p w14:paraId="6050761A" w14:textId="1FB8DE96" w:rsidR="003018D3" w:rsidRPr="004844D2" w:rsidRDefault="00AE2E5E" w:rsidP="003644E2">
      <w:pPr>
        <w:spacing w:line="360" w:lineRule="auto"/>
        <w:ind w:firstLine="851"/>
        <w:jc w:val="both"/>
        <w:rPr>
          <w:i/>
        </w:rPr>
      </w:pPr>
      <w:r w:rsidRPr="004844D2">
        <w:lastRenderedPageBreak/>
        <w:t>Pvz., Lietuvos apeliacini</w:t>
      </w:r>
      <w:r w:rsidR="006A34B9" w:rsidRPr="004844D2">
        <w:t>ame</w:t>
      </w:r>
      <w:r w:rsidRPr="004844D2">
        <w:t xml:space="preserve"> teisme</w:t>
      </w:r>
      <w:r w:rsidR="00076665" w:rsidRPr="004844D2">
        <w:rPr>
          <w:rStyle w:val="Puslapioinaosnuoroda"/>
        </w:rPr>
        <w:footnoteReference w:id="48"/>
      </w:r>
      <w:r w:rsidRPr="004844D2">
        <w:t xml:space="preserve"> bylas skirstantis asmuo </w:t>
      </w:r>
      <w:r w:rsidRPr="004844D2">
        <w:rPr>
          <w:i/>
        </w:rPr>
        <w:t xml:space="preserve">paprastai </w:t>
      </w:r>
      <w:r w:rsidRPr="004844D2">
        <w:t>netvirtina Modulio baudžiamajai bylai parinkto teisėjo ne tik tais atvejais, kai teisėjas negali nagrinėti bylos dėl objektyvių priežasčių ar kai jam anksčiau kaip pranešėjui buvo paskirta byla, kurioje posėdį pirmosios instancijos teismas numatė tą pačią dieną, bet ir siekiant užtikrinti nuolatinių kolegijų sudėties stabilumą, kai bylos negali nagrinėti bent vienas iš teisėjo pranešėjo kolegijos narių</w:t>
      </w:r>
      <w:r w:rsidRPr="004844D2">
        <w:rPr>
          <w:rStyle w:val="Puslapioinaosnuoroda"/>
          <w:i/>
        </w:rPr>
        <w:footnoteReference w:id="49"/>
      </w:r>
      <w:r w:rsidRPr="004844D2">
        <w:rPr>
          <w:i/>
        </w:rPr>
        <w:t>.</w:t>
      </w:r>
    </w:p>
    <w:p w14:paraId="6A0E24CA" w14:textId="6032335C" w:rsidR="000A4E59" w:rsidRPr="004844D2" w:rsidRDefault="00D95BC5" w:rsidP="004A10A9">
      <w:pPr>
        <w:tabs>
          <w:tab w:val="left" w:pos="851"/>
        </w:tabs>
        <w:spacing w:line="360" w:lineRule="auto"/>
      </w:pPr>
      <w:r>
        <w:tab/>
      </w:r>
      <w:r w:rsidR="004A10A9" w:rsidRPr="004844D2">
        <w:t>PASIŪLYMA</w:t>
      </w:r>
      <w:r>
        <w:t>S</w:t>
      </w:r>
      <w:r w:rsidR="004A10A9" w:rsidRPr="004844D2">
        <w:t xml:space="preserve"> NTA:</w:t>
      </w:r>
    </w:p>
    <w:p w14:paraId="66EE3556" w14:textId="179A4D9E" w:rsidR="000B2FBE" w:rsidRPr="004844D2" w:rsidRDefault="004A10A9" w:rsidP="000B2FBE">
      <w:pPr>
        <w:spacing w:line="360" w:lineRule="auto"/>
        <w:ind w:firstLine="851"/>
        <w:jc w:val="both"/>
      </w:pPr>
      <w:r w:rsidRPr="004844D2">
        <w:t xml:space="preserve">1. </w:t>
      </w:r>
      <w:r w:rsidR="001D1494" w:rsidRPr="004844D2">
        <w:t>Modernizuojant LI</w:t>
      </w:r>
      <w:r w:rsidR="00554C84" w:rsidRPr="004844D2">
        <w:t>TE</w:t>
      </w:r>
      <w:r w:rsidR="001D1494" w:rsidRPr="004844D2">
        <w:t>KO technines galimybes, atsižvelgti į apeliacinės ir kasacinės bylų nagrinėjimo instancijų ypatumus, pritaikyti Modulio funkcionalumą šių insta</w:t>
      </w:r>
      <w:r w:rsidR="000B2FBE" w:rsidRPr="004844D2">
        <w:t>ncijų byl</w:t>
      </w:r>
      <w:r w:rsidR="002B62CF" w:rsidRPr="004844D2">
        <w:t>oms</w:t>
      </w:r>
      <w:r w:rsidR="000B2FBE" w:rsidRPr="004844D2">
        <w:t xml:space="preserve"> skirsty</w:t>
      </w:r>
      <w:r w:rsidR="002B62CF" w:rsidRPr="004844D2">
        <w:t>ti</w:t>
      </w:r>
      <w:r w:rsidR="000B2FBE" w:rsidRPr="004844D2">
        <w:t xml:space="preserve"> (pvz., teisėjų užimtumas tam tikrą dieną</w:t>
      </w:r>
      <w:r w:rsidR="00743D8D">
        <w:t xml:space="preserve"> (valandą</w:t>
      </w:r>
      <w:r w:rsidR="000B2FBE" w:rsidRPr="004844D2">
        <w:t>).</w:t>
      </w:r>
    </w:p>
    <w:p w14:paraId="4D79DD15" w14:textId="77777777" w:rsidR="004A10A9" w:rsidRPr="004844D2" w:rsidRDefault="004A10A9" w:rsidP="00B81D69">
      <w:pPr>
        <w:spacing w:line="360" w:lineRule="auto"/>
        <w:ind w:firstLine="851"/>
        <w:jc w:val="both"/>
      </w:pPr>
    </w:p>
    <w:p w14:paraId="7BCD6FD7" w14:textId="79D3DE07" w:rsidR="002B7A9D" w:rsidRPr="004844D2" w:rsidRDefault="00617985" w:rsidP="002B7A9D">
      <w:pPr>
        <w:pStyle w:val="Antrat1"/>
        <w:spacing w:before="0" w:line="360" w:lineRule="auto"/>
        <w:ind w:firstLine="851"/>
        <w:rPr>
          <w:rFonts w:cs="Times New Roman"/>
          <w:i/>
          <w:color w:val="auto"/>
          <w:szCs w:val="24"/>
        </w:rPr>
      </w:pPr>
      <w:bookmarkStart w:id="25" w:name="_Toc14092092"/>
      <w:r w:rsidRPr="004844D2">
        <w:rPr>
          <w:rFonts w:cs="Times New Roman"/>
          <w:i/>
          <w:color w:val="auto"/>
          <w:szCs w:val="24"/>
        </w:rPr>
        <w:t>2.2.</w:t>
      </w:r>
      <w:r w:rsidR="00A60494" w:rsidRPr="004844D2">
        <w:rPr>
          <w:rFonts w:cs="Times New Roman"/>
          <w:i/>
          <w:color w:val="auto"/>
          <w:szCs w:val="24"/>
        </w:rPr>
        <w:t>3</w:t>
      </w:r>
      <w:r w:rsidR="002B7A9D" w:rsidRPr="004844D2">
        <w:rPr>
          <w:rFonts w:cs="Times New Roman"/>
          <w:i/>
          <w:color w:val="auto"/>
          <w:szCs w:val="24"/>
        </w:rPr>
        <w:t>. Ne vis</w:t>
      </w:r>
      <w:r w:rsidR="00826B5C" w:rsidRPr="004844D2">
        <w:rPr>
          <w:rFonts w:cs="Times New Roman"/>
          <w:i/>
          <w:color w:val="auto"/>
          <w:szCs w:val="24"/>
        </w:rPr>
        <w:t xml:space="preserve">ada </w:t>
      </w:r>
      <w:r w:rsidR="00AB2B0D" w:rsidRPr="004844D2">
        <w:rPr>
          <w:rFonts w:cs="Times New Roman"/>
          <w:i/>
          <w:color w:val="auto"/>
          <w:szCs w:val="24"/>
        </w:rPr>
        <w:t xml:space="preserve">teismuose </w:t>
      </w:r>
      <w:r w:rsidR="002B7A9D" w:rsidRPr="004844D2">
        <w:rPr>
          <w:rFonts w:cs="Times New Roman"/>
          <w:i/>
          <w:color w:val="auto"/>
          <w:szCs w:val="24"/>
        </w:rPr>
        <w:t>tinkamai formalizuotos nukrypimų nuo Modulio pasiūlyto teisėjų eiliškumo dėl darbo krūvio procedūros.</w:t>
      </w:r>
      <w:bookmarkEnd w:id="25"/>
    </w:p>
    <w:p w14:paraId="5E165004" w14:textId="2A39634C" w:rsidR="002F0BD2" w:rsidRPr="004844D2" w:rsidRDefault="00B56842" w:rsidP="002F0BD2">
      <w:pPr>
        <w:spacing w:line="360" w:lineRule="auto"/>
        <w:ind w:firstLine="851"/>
        <w:jc w:val="both"/>
      </w:pPr>
      <w:r w:rsidRPr="004844D2">
        <w:t>Antikorupciniu požiūriu svarbus</w:t>
      </w:r>
      <w:r w:rsidR="00756DE2" w:rsidRPr="004844D2">
        <w:t xml:space="preserve"> veiksmų</w:t>
      </w:r>
      <w:r w:rsidRPr="004844D2">
        <w:t xml:space="preserve">, nukrypstant </w:t>
      </w:r>
      <w:r w:rsidR="00A60494" w:rsidRPr="004844D2">
        <w:t>nuo įprastinio tikimybinio bylų skirstymo principo teismuose</w:t>
      </w:r>
      <w:r w:rsidRPr="004844D2">
        <w:t>,</w:t>
      </w:r>
      <w:r w:rsidR="00756DE2" w:rsidRPr="004844D2">
        <w:t xml:space="preserve"> atsekamumo užt</w:t>
      </w:r>
      <w:r w:rsidR="00682092" w:rsidRPr="004844D2">
        <w:t xml:space="preserve">ikrinimas. </w:t>
      </w:r>
      <w:r w:rsidR="002F0BD2" w:rsidRPr="004844D2">
        <w:t xml:space="preserve">Teismai pažymėjo, kad, jei </w:t>
      </w:r>
      <w:r w:rsidR="00682092" w:rsidRPr="004844D2">
        <w:t xml:space="preserve">Bylų paskirstymo </w:t>
      </w:r>
      <w:r w:rsidR="00B608BE" w:rsidRPr="004844D2">
        <w:t xml:space="preserve">taisyklių </w:t>
      </w:r>
      <w:r w:rsidR="00682092" w:rsidRPr="004844D2">
        <w:t xml:space="preserve">nustatytais atvejais yra nukrypstama </w:t>
      </w:r>
      <w:r w:rsidR="00607D69" w:rsidRPr="004844D2">
        <w:t xml:space="preserve">nuo </w:t>
      </w:r>
      <w:r w:rsidR="00682092" w:rsidRPr="004844D2">
        <w:t>įprastinio tikimybinio bylų skirstymo principo</w:t>
      </w:r>
      <w:r w:rsidR="002F0BD2" w:rsidRPr="004844D2">
        <w:t xml:space="preserve">, </w:t>
      </w:r>
      <w:r w:rsidR="00682092" w:rsidRPr="004844D2">
        <w:t>šio veiksmo atlikimo teisin</w:t>
      </w:r>
      <w:r w:rsidR="00934DCA" w:rsidRPr="004844D2">
        <w:t>i</w:t>
      </w:r>
      <w:r w:rsidR="00682092" w:rsidRPr="004844D2">
        <w:t xml:space="preserve">s pagrindas ir </w:t>
      </w:r>
      <w:r w:rsidR="00607D69" w:rsidRPr="004844D2">
        <w:t xml:space="preserve">(ar) priežastis </w:t>
      </w:r>
      <w:r w:rsidR="002F0BD2" w:rsidRPr="004844D2">
        <w:t>vis</w:t>
      </w:r>
      <w:r w:rsidR="00717E5C" w:rsidRPr="004844D2">
        <w:t xml:space="preserve">ada </w:t>
      </w:r>
      <w:r w:rsidR="002F0BD2" w:rsidRPr="004844D2">
        <w:t>pažymima pastabų grafoje, kurią automa</w:t>
      </w:r>
      <w:r w:rsidR="00607D69" w:rsidRPr="004844D2">
        <w:t xml:space="preserve">tiškai sugeneruoja pats LITEKO ir apie </w:t>
      </w:r>
      <w:r w:rsidR="00717E5C" w:rsidRPr="004844D2">
        <w:t xml:space="preserve">tai </w:t>
      </w:r>
      <w:r w:rsidR="00607D69" w:rsidRPr="004844D2">
        <w:t xml:space="preserve">lieka įrašas teisėjų paskirstymo protokole. </w:t>
      </w:r>
      <w:r w:rsidR="002F0BD2" w:rsidRPr="004844D2">
        <w:t xml:space="preserve"> </w:t>
      </w:r>
    </w:p>
    <w:p w14:paraId="04F59274" w14:textId="433AF8B4" w:rsidR="00E33D5B" w:rsidRDefault="00E33D5B" w:rsidP="00E33D5B">
      <w:pPr>
        <w:spacing w:line="360" w:lineRule="auto"/>
        <w:ind w:firstLine="851"/>
        <w:jc w:val="both"/>
      </w:pPr>
      <w:r w:rsidRPr="004844D2">
        <w:t>Susipažinus</w:t>
      </w:r>
      <w:r w:rsidR="00756DE2" w:rsidRPr="004844D2">
        <w:t xml:space="preserve"> su praktinėmis šių veiksmų atlikimo procedūromis</w:t>
      </w:r>
      <w:r w:rsidR="00607D69" w:rsidRPr="004844D2">
        <w:t xml:space="preserve"> teismuose</w:t>
      </w:r>
      <w:r w:rsidRPr="004844D2">
        <w:t xml:space="preserve">, </w:t>
      </w:r>
      <w:r w:rsidR="00607D69" w:rsidRPr="004844D2">
        <w:t xml:space="preserve">taip pat atsitiktine tvarka atrinktais protokolais, </w:t>
      </w:r>
      <w:r w:rsidRPr="00F15A08">
        <w:rPr>
          <w:i/>
          <w:u w:val="single"/>
        </w:rPr>
        <w:t>nustatyti šie korupcijos rizikos veiksniai</w:t>
      </w:r>
      <w:r w:rsidRPr="004844D2">
        <w:t>:</w:t>
      </w:r>
    </w:p>
    <w:p w14:paraId="7830F7C5" w14:textId="03B87FD1" w:rsidR="00E33D5B" w:rsidRPr="004844D2" w:rsidRDefault="0009496A" w:rsidP="00E33D5B">
      <w:pPr>
        <w:spacing w:line="360" w:lineRule="auto"/>
        <w:ind w:firstLine="851"/>
        <w:jc w:val="both"/>
        <w:rPr>
          <w:i/>
        </w:rPr>
      </w:pPr>
      <w:r w:rsidRPr="00212FB2">
        <w:rPr>
          <w:i/>
          <w:u w:val="single"/>
        </w:rPr>
        <w:t xml:space="preserve">1. </w:t>
      </w:r>
      <w:r w:rsidR="00E33D5B" w:rsidRPr="00212FB2">
        <w:rPr>
          <w:i/>
          <w:u w:val="single"/>
        </w:rPr>
        <w:t xml:space="preserve"> </w:t>
      </w:r>
      <w:r w:rsidR="00717E5C" w:rsidRPr="00212FB2">
        <w:rPr>
          <w:i/>
          <w:u w:val="single"/>
        </w:rPr>
        <w:t>Pasitaiko</w:t>
      </w:r>
      <w:r w:rsidR="00717E5C" w:rsidRPr="004844D2">
        <w:rPr>
          <w:i/>
          <w:u w:val="single"/>
        </w:rPr>
        <w:t xml:space="preserve"> </w:t>
      </w:r>
      <w:r w:rsidR="00E33D5B" w:rsidRPr="004844D2">
        <w:rPr>
          <w:i/>
          <w:u w:val="single"/>
        </w:rPr>
        <w:t xml:space="preserve">atvejų, kad </w:t>
      </w:r>
      <w:r w:rsidR="00717E5C" w:rsidRPr="004844D2">
        <w:rPr>
          <w:i/>
          <w:u w:val="single"/>
        </w:rPr>
        <w:t xml:space="preserve">į </w:t>
      </w:r>
      <w:r w:rsidR="004E0665" w:rsidRPr="004844D2">
        <w:rPr>
          <w:i/>
          <w:u w:val="single"/>
        </w:rPr>
        <w:t>LITE</w:t>
      </w:r>
      <w:r w:rsidR="00E33D5B" w:rsidRPr="004844D2">
        <w:rPr>
          <w:i/>
          <w:u w:val="single"/>
        </w:rPr>
        <w:t>KO</w:t>
      </w:r>
      <w:r w:rsidR="004E0665" w:rsidRPr="004844D2">
        <w:rPr>
          <w:i/>
          <w:u w:val="single"/>
        </w:rPr>
        <w:t xml:space="preserve"> įvedami duomeny</w:t>
      </w:r>
      <w:r w:rsidR="00E33D5B" w:rsidRPr="004844D2">
        <w:rPr>
          <w:i/>
          <w:u w:val="single"/>
        </w:rPr>
        <w:t xml:space="preserve">s apie teisėjų darbo krūvį </w:t>
      </w:r>
      <w:r w:rsidR="008F524B" w:rsidRPr="004844D2">
        <w:rPr>
          <w:i/>
          <w:u w:val="single"/>
        </w:rPr>
        <w:t>ne vis</w:t>
      </w:r>
      <w:r w:rsidR="002D6D49" w:rsidRPr="004844D2">
        <w:rPr>
          <w:i/>
          <w:u w:val="single"/>
        </w:rPr>
        <w:t xml:space="preserve">ada </w:t>
      </w:r>
      <w:r w:rsidR="008E3506" w:rsidRPr="004844D2">
        <w:rPr>
          <w:i/>
          <w:u w:val="single"/>
        </w:rPr>
        <w:t xml:space="preserve">pagrįsti rašytiniais </w:t>
      </w:r>
      <w:r w:rsidR="00E33D5B" w:rsidRPr="004844D2">
        <w:rPr>
          <w:i/>
          <w:u w:val="single"/>
        </w:rPr>
        <w:t xml:space="preserve">teismo </w:t>
      </w:r>
      <w:r w:rsidR="008E3506" w:rsidRPr="004844D2">
        <w:rPr>
          <w:i/>
          <w:u w:val="single"/>
        </w:rPr>
        <w:t>(</w:t>
      </w:r>
      <w:r w:rsidR="00E33D5B" w:rsidRPr="004844D2">
        <w:rPr>
          <w:i/>
          <w:u w:val="single"/>
        </w:rPr>
        <w:t>skyrių</w:t>
      </w:r>
      <w:r w:rsidR="008E3506" w:rsidRPr="004844D2">
        <w:rPr>
          <w:i/>
          <w:u w:val="single"/>
        </w:rPr>
        <w:t>)</w:t>
      </w:r>
      <w:r w:rsidR="00E33D5B" w:rsidRPr="004844D2">
        <w:rPr>
          <w:i/>
          <w:u w:val="single"/>
        </w:rPr>
        <w:t xml:space="preserve"> pir</w:t>
      </w:r>
      <w:r w:rsidR="005B4579" w:rsidRPr="004844D2">
        <w:rPr>
          <w:i/>
          <w:u w:val="single"/>
        </w:rPr>
        <w:t>minink</w:t>
      </w:r>
      <w:r w:rsidR="00934DCA" w:rsidRPr="004844D2">
        <w:rPr>
          <w:i/>
          <w:u w:val="single"/>
        </w:rPr>
        <w:t>ų</w:t>
      </w:r>
      <w:r w:rsidR="005B4579" w:rsidRPr="004844D2">
        <w:rPr>
          <w:i/>
          <w:u w:val="single"/>
        </w:rPr>
        <w:t xml:space="preserve"> įsakymais (potvarkiai</w:t>
      </w:r>
      <w:r w:rsidR="00CD39D8">
        <w:rPr>
          <w:i/>
          <w:u w:val="single"/>
        </w:rPr>
        <w:t xml:space="preserve">s), nevienodai vertinama, kas yra didelis darbo krūvis, nesilaikoma Bylų paskirstymo taisyklėse nustatytų didelio krūvio ribų. </w:t>
      </w:r>
      <w:r w:rsidR="005B4579" w:rsidRPr="004844D2">
        <w:rPr>
          <w:i/>
          <w:u w:val="single"/>
        </w:rPr>
        <w:t xml:space="preserve"> </w:t>
      </w:r>
    </w:p>
    <w:p w14:paraId="0E50647F" w14:textId="061FBAC8" w:rsidR="00ED1D51" w:rsidRPr="004844D2" w:rsidRDefault="00725C82" w:rsidP="00ED1D51">
      <w:pPr>
        <w:spacing w:line="360" w:lineRule="auto"/>
        <w:ind w:firstLine="851"/>
        <w:jc w:val="both"/>
      </w:pPr>
      <w:r w:rsidRPr="004844D2">
        <w:lastRenderedPageBreak/>
        <w:t xml:space="preserve">LAT pažymėjo, kad </w:t>
      </w:r>
      <w:r w:rsidR="004803E2">
        <w:t xml:space="preserve">anksčiau kartais buvo </w:t>
      </w:r>
      <w:r w:rsidRPr="004844D2">
        <w:t xml:space="preserve"> taikoma praktika, kai prieš taikant teisėjo atmetimo priežastį dėl darbo krūvio mažinimo nebuvo priimtas Teismo </w:t>
      </w:r>
      <w:r w:rsidR="00717E5C" w:rsidRPr="004844D2">
        <w:t xml:space="preserve">pirmininko </w:t>
      </w:r>
      <w:r w:rsidRPr="004844D2">
        <w:t>ar Teismo skyriaus pirmininko rašytin</w:t>
      </w:r>
      <w:r w:rsidR="006405D5" w:rsidRPr="004844D2">
        <w:t>is įsakymas, kuriuo atitinkamai</w:t>
      </w:r>
      <w:r w:rsidRPr="004844D2">
        <w:t xml:space="preserve"> teisėjo darbo krūvis </w:t>
      </w:r>
      <w:r w:rsidR="00555E9A" w:rsidRPr="004844D2">
        <w:t>būtų</w:t>
      </w:r>
      <w:r w:rsidRPr="004844D2">
        <w:t xml:space="preserve"> sumažintas, nurodant tai pagrindžiančias aplinkybes ir sumažinimo apimtį bei trukmę</w:t>
      </w:r>
      <w:r w:rsidR="004803E2" w:rsidRPr="004844D2">
        <w:rPr>
          <w:rStyle w:val="Puslapioinaosnuoroda"/>
        </w:rPr>
        <w:footnoteReference w:id="50"/>
      </w:r>
      <w:r w:rsidRPr="004844D2">
        <w:t xml:space="preserve">.  </w:t>
      </w:r>
    </w:p>
    <w:p w14:paraId="0743CDD3" w14:textId="74195AFE" w:rsidR="00725C82" w:rsidRPr="004844D2" w:rsidRDefault="00CE203A" w:rsidP="00725C82">
      <w:pPr>
        <w:spacing w:line="360" w:lineRule="auto"/>
        <w:ind w:firstLine="851"/>
        <w:jc w:val="both"/>
      </w:pPr>
      <w:r w:rsidRPr="004844D2">
        <w:t xml:space="preserve">2017 metų </w:t>
      </w:r>
      <w:r w:rsidR="00725C82" w:rsidRPr="004844D2">
        <w:t>Lietuvos apeliacinio teismo patikrinimo</w:t>
      </w:r>
      <w:r w:rsidRPr="004844D2">
        <w:t>, kurį atliko LAT,</w:t>
      </w:r>
      <w:r w:rsidR="00725C82" w:rsidRPr="004844D2">
        <w:t xml:space="preserve"> akte</w:t>
      </w:r>
      <w:r w:rsidR="00725C82" w:rsidRPr="004844D2">
        <w:rPr>
          <w:rStyle w:val="Puslapioinaosnuoroda"/>
        </w:rPr>
        <w:footnoteReference w:id="51"/>
      </w:r>
      <w:r w:rsidR="00725C82" w:rsidRPr="004844D2">
        <w:t xml:space="preserve"> užfiksuota, kad kai kuriais atvejais taikant Bylų paskirstymo teisėjams taisyklių 22 punktą</w:t>
      </w:r>
      <w:r w:rsidR="00725C82" w:rsidRPr="004844D2">
        <w:rPr>
          <w:rStyle w:val="Puslapioinaosnuoroda"/>
        </w:rPr>
        <w:footnoteReference w:id="52"/>
      </w:r>
      <w:r w:rsidR="00725C82" w:rsidRPr="004844D2">
        <w:t xml:space="preserve"> nebuvo priimti Baudžiamųjų bylų skyriaus pirmininko potvarkiai (pvz., Nr. </w:t>
      </w:r>
      <w:r w:rsidR="00725C82" w:rsidRPr="004844D2">
        <w:rPr>
          <w:b/>
        </w:rPr>
        <w:t>1A-239-518/2017</w:t>
      </w:r>
      <w:r w:rsidR="00725C82" w:rsidRPr="004844D2">
        <w:t xml:space="preserve">). Kitame </w:t>
      </w:r>
      <w:r w:rsidRPr="004844D2">
        <w:t xml:space="preserve">2018 metų </w:t>
      </w:r>
      <w:r w:rsidR="00725C82" w:rsidRPr="004844D2">
        <w:t>šio teismo patikrinimo akte</w:t>
      </w:r>
      <w:r w:rsidR="00725C82" w:rsidRPr="004844D2">
        <w:rPr>
          <w:rStyle w:val="Puslapioinaosnuoroda"/>
        </w:rPr>
        <w:footnoteReference w:id="53"/>
      </w:r>
      <w:r w:rsidR="00725C82" w:rsidRPr="004844D2">
        <w:t xml:space="preserve"> pažymėta, kad netinkamai spręstas teisėjų darbo krūvio tolygumo užtikrinimas: tam tikrais atvejais nebuvo priimti motyvuoti potvarkiai dėl bylų paskyrimo kon</w:t>
      </w:r>
      <w:r w:rsidRPr="004844D2">
        <w:t>kretiems teisėjams</w:t>
      </w:r>
      <w:r w:rsidR="00725C82" w:rsidRPr="004844D2">
        <w:t xml:space="preserve">. Dėl to negalima nustatyti, kaip atrinktos teisėjams paskirtos bylos, kokiu būdu nustatytas skirtinų bylų skaičius ir kt. </w:t>
      </w:r>
    </w:p>
    <w:p w14:paraId="7F094C6D" w14:textId="050B1858" w:rsidR="00E60444" w:rsidRPr="004844D2" w:rsidRDefault="0095334E" w:rsidP="00725C82">
      <w:pPr>
        <w:spacing w:line="360" w:lineRule="auto"/>
        <w:ind w:firstLine="851"/>
        <w:jc w:val="both"/>
      </w:pPr>
      <w:r w:rsidRPr="004844D2">
        <w:t xml:space="preserve">Susipažinę su teisėjų skyrimo protokolais bylose Nr. </w:t>
      </w:r>
      <w:r w:rsidRPr="004844D2">
        <w:rPr>
          <w:b/>
        </w:rPr>
        <w:t>1A-51-197/2018</w:t>
      </w:r>
      <w:r w:rsidRPr="004844D2">
        <w:t xml:space="preserve">, Nr. </w:t>
      </w:r>
      <w:r w:rsidRPr="004844D2">
        <w:rPr>
          <w:b/>
        </w:rPr>
        <w:t>1A-460-449/2017</w:t>
      </w:r>
      <w:r w:rsidRPr="004844D2">
        <w:t xml:space="preserve">, Nr. </w:t>
      </w:r>
      <w:r w:rsidRPr="004844D2">
        <w:rPr>
          <w:b/>
        </w:rPr>
        <w:t>1A-461-518/2017</w:t>
      </w:r>
      <w:r w:rsidRPr="004844D2">
        <w:t xml:space="preserve"> ir Nr. </w:t>
      </w:r>
      <w:r w:rsidRPr="004844D2">
        <w:rPr>
          <w:b/>
        </w:rPr>
        <w:t>1A-462-307/2017</w:t>
      </w:r>
      <w:r w:rsidRPr="004844D2">
        <w:t xml:space="preserve">, kurių paskirstymas vyko </w:t>
      </w:r>
      <w:r w:rsidR="001E2592" w:rsidRPr="004844D2">
        <w:rPr>
          <w:b/>
        </w:rPr>
        <w:t xml:space="preserve">2017 m. liepos 20 </w:t>
      </w:r>
      <w:r w:rsidRPr="004844D2">
        <w:rPr>
          <w:b/>
        </w:rPr>
        <w:t>dieną</w:t>
      </w:r>
      <w:r w:rsidRPr="004844D2">
        <w:t xml:space="preserve"> 10 minučių </w:t>
      </w:r>
      <w:r w:rsidR="00690EEE">
        <w:t xml:space="preserve">laikotarpyje </w:t>
      </w:r>
      <w:r w:rsidR="001E2592" w:rsidRPr="004844D2">
        <w:t>(atitinkamai 15:09, 15:18, 15:19; 15:20)</w:t>
      </w:r>
      <w:r w:rsidR="00717E5C" w:rsidRPr="004844D2">
        <w:t xml:space="preserve">, </w:t>
      </w:r>
      <w:r w:rsidRPr="004844D2">
        <w:t xml:space="preserve">atkreipėme dėmesį į nepakankamai išsamiai juose pateiktus įrašus, pagrindžiančius Modulio pasiūlytų teisėjų </w:t>
      </w:r>
      <w:proofErr w:type="spellStart"/>
      <w:r w:rsidRPr="004844D2">
        <w:t>atmetimus</w:t>
      </w:r>
      <w:proofErr w:type="spellEnd"/>
      <w:r w:rsidRPr="004844D2">
        <w:t xml:space="preserve">.  </w:t>
      </w:r>
    </w:p>
    <w:p w14:paraId="6B2CDDD0" w14:textId="2396FA6B" w:rsidR="00652989" w:rsidRPr="004844D2" w:rsidRDefault="00E60444" w:rsidP="00A707DA">
      <w:pPr>
        <w:spacing w:line="360" w:lineRule="auto"/>
        <w:ind w:firstLine="851"/>
        <w:jc w:val="both"/>
      </w:pPr>
      <w:r w:rsidRPr="004844D2">
        <w:t>Lietuvos apeliacinis teismas pateikė stati</w:t>
      </w:r>
      <w:r w:rsidR="00B608BE" w:rsidRPr="004844D2">
        <w:t>sti</w:t>
      </w:r>
      <w:r w:rsidRPr="004844D2">
        <w:t xml:space="preserve">nius duomenis apie teisėjų darbo krūvius </w:t>
      </w:r>
      <w:r w:rsidR="00652989" w:rsidRPr="004844D2">
        <w:t xml:space="preserve">2017 metų </w:t>
      </w:r>
      <w:r w:rsidR="00522668" w:rsidRPr="004844D2">
        <w:t xml:space="preserve">laikotarpiu, pažymėdamas, kad </w:t>
      </w:r>
      <w:r w:rsidR="00652989" w:rsidRPr="004844D2">
        <w:t xml:space="preserve">paminėtais atvejais </w:t>
      </w:r>
      <w:r w:rsidRPr="004844D2">
        <w:t>bylos buvo paskirtos tiems teisėjams, kurie turėjo tuo momentu mažiau bylų.</w:t>
      </w:r>
      <w:r w:rsidR="00A707DA" w:rsidRPr="004844D2">
        <w:t xml:space="preserve"> Teismas pateikė stati</w:t>
      </w:r>
      <w:r w:rsidR="00B608BE" w:rsidRPr="004844D2">
        <w:t>sti</w:t>
      </w:r>
      <w:r w:rsidR="00A707DA" w:rsidRPr="004844D2">
        <w:t>nius duomenis apie</w:t>
      </w:r>
      <w:r w:rsidR="00652989" w:rsidRPr="004844D2">
        <w:t>:</w:t>
      </w:r>
    </w:p>
    <w:p w14:paraId="61AC1132" w14:textId="7211AD70" w:rsidR="00652989" w:rsidRPr="004844D2" w:rsidRDefault="00652989" w:rsidP="00A707DA">
      <w:pPr>
        <w:spacing w:line="360" w:lineRule="auto"/>
        <w:ind w:firstLine="851"/>
        <w:jc w:val="both"/>
      </w:pPr>
      <w:r w:rsidRPr="004844D2">
        <w:t xml:space="preserve">1) </w:t>
      </w:r>
      <w:r w:rsidR="00A707DA" w:rsidRPr="004844D2">
        <w:t>teisėjų išnagrinėtas apeliacines bylas</w:t>
      </w:r>
      <w:r w:rsidRPr="004844D2">
        <w:t xml:space="preserve"> iki 2017 m. liepos 1 d.</w:t>
      </w:r>
      <w:r w:rsidR="00717E5C" w:rsidRPr="004844D2">
        <w:t>,</w:t>
      </w:r>
    </w:p>
    <w:p w14:paraId="61144C80" w14:textId="1FCE6F5C" w:rsidR="00652989" w:rsidRPr="004844D2" w:rsidRDefault="00652989" w:rsidP="00A707DA">
      <w:pPr>
        <w:spacing w:line="360" w:lineRule="auto"/>
        <w:ind w:firstLine="851"/>
        <w:jc w:val="both"/>
      </w:pPr>
      <w:r w:rsidRPr="004844D2">
        <w:lastRenderedPageBreak/>
        <w:t>2)</w:t>
      </w:r>
      <w:r w:rsidR="00D666DD" w:rsidRPr="004844D2">
        <w:t xml:space="preserve"> teisėjų </w:t>
      </w:r>
      <w:r w:rsidR="00A707DA" w:rsidRPr="004844D2">
        <w:t>bylų likutį 2017 m. l</w:t>
      </w:r>
      <w:r w:rsidRPr="004844D2">
        <w:t>iepos 1 d</w:t>
      </w:r>
      <w:r w:rsidR="00D666DD" w:rsidRPr="004844D2">
        <w:t xml:space="preserve">., pažymėdamas, kad dėl darbuotojų atostogų 2017 m. rugpjūčio 1 d. statistiniai duomenys </w:t>
      </w:r>
      <w:r w:rsidR="00717E5C" w:rsidRPr="004844D2">
        <w:t xml:space="preserve">nebuvo </w:t>
      </w:r>
      <w:r w:rsidR="00D666DD" w:rsidRPr="004844D2">
        <w:t>parengti</w:t>
      </w:r>
      <w:r w:rsidR="00717E5C" w:rsidRPr="004844D2">
        <w:t>;</w:t>
      </w:r>
      <w:r w:rsidR="00D666DD" w:rsidRPr="004844D2">
        <w:t xml:space="preserve"> </w:t>
      </w:r>
    </w:p>
    <w:p w14:paraId="28FE771C" w14:textId="47039309" w:rsidR="00652989" w:rsidRPr="004844D2" w:rsidRDefault="00652989" w:rsidP="00A707DA">
      <w:pPr>
        <w:spacing w:line="360" w:lineRule="auto"/>
        <w:ind w:firstLine="851"/>
        <w:jc w:val="both"/>
      </w:pPr>
      <w:r w:rsidRPr="004844D2">
        <w:t xml:space="preserve">3) teisėjams priskirtas </w:t>
      </w:r>
      <w:r w:rsidR="00A707DA" w:rsidRPr="004844D2">
        <w:t>apeliacines bylas</w:t>
      </w:r>
      <w:r w:rsidRPr="004844D2">
        <w:t xml:space="preserve"> nuo 2017 metų sausio 1 d.</w:t>
      </w:r>
      <w:r w:rsidR="00717E5C" w:rsidRPr="004844D2">
        <w:t>,</w:t>
      </w:r>
    </w:p>
    <w:p w14:paraId="7F15C176" w14:textId="7DC8B8B3" w:rsidR="00A707DA" w:rsidRPr="004844D2" w:rsidRDefault="00652989" w:rsidP="00A707DA">
      <w:pPr>
        <w:spacing w:line="360" w:lineRule="auto"/>
        <w:ind w:firstLine="851"/>
        <w:jc w:val="both"/>
      </w:pPr>
      <w:r w:rsidRPr="004844D2">
        <w:t xml:space="preserve">4) teisėjams priskirtas kitų kategorijų bylas </w:t>
      </w:r>
      <w:r w:rsidR="00A707DA" w:rsidRPr="004844D2">
        <w:t xml:space="preserve">nuo 2017 m. </w:t>
      </w:r>
      <w:r w:rsidR="00AB75CF" w:rsidRPr="004844D2">
        <w:t>sausio 1 d.</w:t>
      </w:r>
    </w:p>
    <w:p w14:paraId="020DE072" w14:textId="593DC3EA" w:rsidR="00E60444" w:rsidRDefault="00E60444" w:rsidP="00725C82">
      <w:pPr>
        <w:spacing w:line="360" w:lineRule="auto"/>
        <w:ind w:firstLine="851"/>
        <w:jc w:val="both"/>
        <w:rPr>
          <w:u w:val="single"/>
        </w:rPr>
      </w:pPr>
      <w:r w:rsidRPr="008D3309">
        <w:rPr>
          <w:u w:val="single"/>
        </w:rPr>
        <w:t>Į</w:t>
      </w:r>
      <w:r w:rsidR="000A4B70" w:rsidRPr="008D3309">
        <w:rPr>
          <w:u w:val="single"/>
        </w:rPr>
        <w:t>vertinus</w:t>
      </w:r>
      <w:r w:rsidR="006915E7">
        <w:rPr>
          <w:u w:val="single"/>
        </w:rPr>
        <w:t xml:space="preserve"> šiuo</w:t>
      </w:r>
      <w:r w:rsidR="000A4B70" w:rsidRPr="008D3309">
        <w:rPr>
          <w:u w:val="single"/>
        </w:rPr>
        <w:t xml:space="preserve"> pateiktus duomenis, </w:t>
      </w:r>
      <w:r w:rsidR="006915E7">
        <w:rPr>
          <w:u w:val="single"/>
        </w:rPr>
        <w:t xml:space="preserve">nustatyta, </w:t>
      </w:r>
      <w:r w:rsidR="008D3309" w:rsidRPr="008D3309">
        <w:rPr>
          <w:u w:val="single"/>
        </w:rPr>
        <w:t>kad:</w:t>
      </w:r>
    </w:p>
    <w:p w14:paraId="59326451" w14:textId="1471FDCE" w:rsidR="00E60444" w:rsidRDefault="00E60444" w:rsidP="00725C82">
      <w:pPr>
        <w:spacing w:line="360" w:lineRule="auto"/>
        <w:ind w:firstLine="851"/>
        <w:jc w:val="both"/>
        <w:rPr>
          <w:i/>
        </w:rPr>
      </w:pPr>
      <w:r w:rsidRPr="004844D2">
        <w:rPr>
          <w:i/>
        </w:rPr>
        <w:t xml:space="preserve">1) </w:t>
      </w:r>
      <w:r w:rsidR="00A3030C" w:rsidRPr="004844D2">
        <w:rPr>
          <w:i/>
        </w:rPr>
        <w:t>J</w:t>
      </w:r>
      <w:r w:rsidR="00522668" w:rsidRPr="004844D2">
        <w:rPr>
          <w:i/>
        </w:rPr>
        <w:t xml:space="preserve">okie </w:t>
      </w:r>
      <w:r w:rsidR="001C49DB" w:rsidRPr="004844D2">
        <w:rPr>
          <w:i/>
        </w:rPr>
        <w:t>Lietuvos apeliacinio t</w:t>
      </w:r>
      <w:r w:rsidR="00522668" w:rsidRPr="004844D2">
        <w:rPr>
          <w:i/>
        </w:rPr>
        <w:t>eismo BBS pirmininko įsakymai dėl šių teisėjų darbo krūvio mažinimo</w:t>
      </w:r>
      <w:r w:rsidR="00D666DD" w:rsidRPr="004844D2">
        <w:rPr>
          <w:i/>
        </w:rPr>
        <w:t xml:space="preserve"> 2017 m. liepos mėnesį</w:t>
      </w:r>
      <w:r w:rsidR="00522668" w:rsidRPr="004844D2">
        <w:rPr>
          <w:i/>
        </w:rPr>
        <w:t xml:space="preserve"> priimti</w:t>
      </w:r>
      <w:r w:rsidR="008D3309">
        <w:rPr>
          <w:i/>
        </w:rPr>
        <w:t xml:space="preserve"> nebuvo</w:t>
      </w:r>
      <w:r w:rsidR="00A3030C" w:rsidRPr="004844D2">
        <w:rPr>
          <w:i/>
        </w:rPr>
        <w:t>.</w:t>
      </w:r>
    </w:p>
    <w:p w14:paraId="7B24B3E2" w14:textId="0EF65FAF" w:rsidR="005A48BB" w:rsidRPr="004844D2" w:rsidRDefault="00522668" w:rsidP="005A48BB">
      <w:pPr>
        <w:spacing w:line="360" w:lineRule="auto"/>
        <w:ind w:firstLine="851"/>
        <w:jc w:val="both"/>
        <w:rPr>
          <w:i/>
        </w:rPr>
      </w:pPr>
      <w:r w:rsidRPr="004844D2">
        <w:rPr>
          <w:i/>
        </w:rPr>
        <w:t xml:space="preserve">2) </w:t>
      </w:r>
      <w:r w:rsidR="00A3030C" w:rsidRPr="004844D2">
        <w:rPr>
          <w:i/>
        </w:rPr>
        <w:t>P</w:t>
      </w:r>
      <w:r w:rsidR="00D666DD" w:rsidRPr="004844D2">
        <w:rPr>
          <w:i/>
        </w:rPr>
        <w:t xml:space="preserve">aminėti statistiniai duomenys </w:t>
      </w:r>
      <w:r w:rsidR="001C49DB" w:rsidRPr="004844D2">
        <w:rPr>
          <w:i/>
        </w:rPr>
        <w:t xml:space="preserve">buvo žinomi skirstančiam asmeniui </w:t>
      </w:r>
      <w:r w:rsidR="00D666DD" w:rsidRPr="004844D2">
        <w:rPr>
          <w:i/>
        </w:rPr>
        <w:t>apie teisėjų turimus darbo krūvius</w:t>
      </w:r>
      <w:r w:rsidRPr="004844D2">
        <w:rPr>
          <w:i/>
        </w:rPr>
        <w:t xml:space="preserve"> </w:t>
      </w:r>
      <w:r w:rsidR="001C49DB" w:rsidRPr="004844D2">
        <w:rPr>
          <w:i/>
        </w:rPr>
        <w:t>liepos 1 d</w:t>
      </w:r>
      <w:r w:rsidR="008632C5" w:rsidRPr="004844D2">
        <w:rPr>
          <w:i/>
        </w:rPr>
        <w:t>.</w:t>
      </w:r>
      <w:r w:rsidRPr="004844D2">
        <w:rPr>
          <w:i/>
        </w:rPr>
        <w:t>, tuo tarpu skirstymas vyko liepos 20 d.</w:t>
      </w:r>
      <w:r w:rsidR="005A48BB" w:rsidRPr="004844D2">
        <w:rPr>
          <w:i/>
        </w:rPr>
        <w:t xml:space="preserve"> Atmestų teisėjų ir teisėjų, kuriems paskirtos nagrinėti bylos, nagrinėtinų bylų skaičiaus skirtumai nežymūs (1</w:t>
      </w:r>
      <w:r w:rsidR="00316259" w:rsidRPr="004844D2">
        <w:t>–</w:t>
      </w:r>
      <w:r w:rsidR="005A48BB" w:rsidRPr="004844D2">
        <w:rPr>
          <w:i/>
        </w:rPr>
        <w:t>2 bylų skirtumas)</w:t>
      </w:r>
      <w:r w:rsidR="00FC1DBF" w:rsidRPr="004844D2">
        <w:rPr>
          <w:i/>
        </w:rPr>
        <w:t xml:space="preserve">, todėl krūvio išlyginimo būtinumas tokiais atvejais yra diskutuotinas. </w:t>
      </w:r>
    </w:p>
    <w:p w14:paraId="65965D15" w14:textId="6F7E30DC" w:rsidR="008D3309" w:rsidRDefault="00D871AD" w:rsidP="006F2FA5">
      <w:pPr>
        <w:spacing w:line="360" w:lineRule="auto"/>
        <w:ind w:firstLine="720"/>
        <w:jc w:val="both"/>
      </w:pPr>
      <w:r w:rsidRPr="004844D2">
        <w:t>Pvz.,</w:t>
      </w:r>
      <w:r w:rsidRPr="004844D2">
        <w:rPr>
          <w:i/>
        </w:rPr>
        <w:t xml:space="preserve"> </w:t>
      </w:r>
      <w:r w:rsidRPr="004844D2">
        <w:rPr>
          <w:b/>
        </w:rPr>
        <w:t>1A-460-449/2017</w:t>
      </w:r>
      <w:r w:rsidRPr="004844D2">
        <w:t xml:space="preserve"> – iš teisėjo skyrimo protokolo matyti, kad byla turėjo būti paskirta pirmajam sąraše teisėjui A. V., tačiau tiek jam, tiek antrajai sąraše buvusiai teisėjai L. G. nurodyta atmetimo priežastis „Dėl krūvio išlyginimo“, atsižvelgiant į statistinius duomenis. 2017 m. sausio – birželio mėn.</w:t>
      </w:r>
      <w:r w:rsidR="00303C00">
        <w:t xml:space="preserve"> </w:t>
      </w:r>
      <w:r w:rsidRPr="004844D2">
        <w:t xml:space="preserve"> teisėjui A. V. (krūvis sumažintas 50 procentų) paskirtos 9 bylos su indeksu 1A (atitinka </w:t>
      </w:r>
      <w:r w:rsidRPr="008D3309">
        <w:rPr>
          <w:b/>
        </w:rPr>
        <w:t xml:space="preserve">18 </w:t>
      </w:r>
      <w:r w:rsidR="00303C00">
        <w:t>bylų krūvį),</w:t>
      </w:r>
      <w:r w:rsidRPr="004844D2">
        <w:t xml:space="preserve"> teisėjai L. G.</w:t>
      </w:r>
      <w:r w:rsidR="008632C5" w:rsidRPr="004844D2">
        <w:t xml:space="preserve"> </w:t>
      </w:r>
      <w:r w:rsidR="008D3309">
        <w:t xml:space="preserve">– </w:t>
      </w:r>
      <w:r w:rsidR="008D3309" w:rsidRPr="008D3309">
        <w:rPr>
          <w:b/>
        </w:rPr>
        <w:t>16</w:t>
      </w:r>
      <w:r w:rsidR="008D3309">
        <w:t>.</w:t>
      </w:r>
    </w:p>
    <w:p w14:paraId="506D1B69" w14:textId="77777777" w:rsidR="008D3309" w:rsidRDefault="00D871AD" w:rsidP="008D3309">
      <w:pPr>
        <w:spacing w:line="360" w:lineRule="auto"/>
        <w:ind w:firstLine="720"/>
        <w:jc w:val="both"/>
      </w:pPr>
      <w:r w:rsidRPr="004844D2">
        <w:t>Atsižvelgus į minėtus statistinius duomenis, bylų skirstymo taisyklių 5 punkto nuostatas apie teisėjų krūvio tolygumą byla paskirta kitam sąraše pagal eilę nurodytam teisėjui L. Š.</w:t>
      </w:r>
      <w:r w:rsidR="008B6F0C" w:rsidRPr="004844D2">
        <w:t xml:space="preserve">, kuriam per tą laikotarpį buvo paskirta nagrinėti </w:t>
      </w:r>
      <w:r w:rsidR="008B6F0C" w:rsidRPr="008D3309">
        <w:rPr>
          <w:b/>
        </w:rPr>
        <w:t>15</w:t>
      </w:r>
      <w:r w:rsidR="008B6F0C" w:rsidRPr="004844D2">
        <w:t xml:space="preserve"> bylų.</w:t>
      </w:r>
      <w:r w:rsidRPr="004844D2">
        <w:t xml:space="preserve"> </w:t>
      </w:r>
      <w:r w:rsidR="008D3309">
        <w:t>Nors,</w:t>
      </w:r>
      <w:r w:rsidR="008D3309" w:rsidRPr="004844D2">
        <w:t xml:space="preserve"> šiuo atveju atmestos teisėjos L. G. liepos 1 d. buvo mažiausias likusių nagrinėti bylų skaičius (7 apeliacinės bylos), tuo tarpu teisėjo L. Š., kuriam buvo paskirta nagrinėti byla, liepos 1 d. apeliacinių bylų likutis buvo 11 bylų. </w:t>
      </w:r>
    </w:p>
    <w:p w14:paraId="6A1C0F00" w14:textId="12CE5969" w:rsidR="008D3309" w:rsidRPr="004844D2" w:rsidRDefault="008D3309" w:rsidP="008D3309">
      <w:pPr>
        <w:spacing w:line="360" w:lineRule="auto"/>
        <w:ind w:firstLine="851"/>
        <w:jc w:val="both"/>
      </w:pPr>
      <w:r w:rsidRPr="008D3309">
        <w:rPr>
          <w:i/>
          <w:u w:val="single"/>
        </w:rPr>
        <w:t>Kaip matome, skirtumas tarp bylų skaičiaus labai nežymus.</w:t>
      </w:r>
      <w:r>
        <w:rPr>
          <w:i/>
          <w:u w:val="single"/>
        </w:rPr>
        <w:t xml:space="preserve">  </w:t>
      </w:r>
    </w:p>
    <w:p w14:paraId="555390A2" w14:textId="3E18A133" w:rsidR="00327A46" w:rsidRPr="004844D2" w:rsidRDefault="00327A46" w:rsidP="006F2FA5">
      <w:pPr>
        <w:spacing w:line="360" w:lineRule="auto"/>
        <w:ind w:firstLine="851"/>
        <w:jc w:val="both"/>
        <w:rPr>
          <w:i/>
        </w:rPr>
      </w:pPr>
      <w:r w:rsidRPr="004844D2">
        <w:rPr>
          <w:i/>
        </w:rPr>
        <w:t xml:space="preserve">3) </w:t>
      </w:r>
      <w:r w:rsidR="008632C5" w:rsidRPr="004844D2">
        <w:rPr>
          <w:i/>
        </w:rPr>
        <w:t xml:space="preserve">Bylas </w:t>
      </w:r>
      <w:r w:rsidRPr="004844D2">
        <w:rPr>
          <w:i/>
        </w:rPr>
        <w:t>skirstantis asmuo savo nuožiūra galėjo vertinti statistinius duomenis apie teisėjų darbo krūvį, pvz., ar vertinti statistinius duomenis už 2017 metų I pusmetį, ar už 2016 metus, ar bylų likutį liepos 1 d., gautų bylų skaičių nuo sausio 1 d.</w:t>
      </w:r>
      <w:r w:rsidR="00915E03" w:rsidRPr="004844D2">
        <w:rPr>
          <w:i/>
        </w:rPr>
        <w:t xml:space="preserve"> ar tik apeliacinių bylų, ar ir kitų kategorijų bylų</w:t>
      </w:r>
      <w:r w:rsidRPr="004844D2">
        <w:rPr>
          <w:i/>
        </w:rPr>
        <w:t xml:space="preserve"> ir t.</w:t>
      </w:r>
      <w:r w:rsidR="00316259" w:rsidRPr="004844D2">
        <w:rPr>
          <w:i/>
        </w:rPr>
        <w:t xml:space="preserve"> </w:t>
      </w:r>
      <w:r w:rsidRPr="004844D2">
        <w:rPr>
          <w:i/>
        </w:rPr>
        <w:t xml:space="preserve">t. </w:t>
      </w:r>
    </w:p>
    <w:p w14:paraId="7A8FBD59" w14:textId="4FEED6EA" w:rsidR="0051760D" w:rsidRPr="008D3309" w:rsidRDefault="007669E9" w:rsidP="0051760D">
      <w:pPr>
        <w:spacing w:line="360" w:lineRule="auto"/>
        <w:ind w:firstLine="851"/>
        <w:jc w:val="both"/>
        <w:rPr>
          <w:i/>
          <w:u w:val="single"/>
        </w:rPr>
      </w:pPr>
      <w:r w:rsidRPr="004844D2">
        <w:lastRenderedPageBreak/>
        <w:t xml:space="preserve">Pvz., Lietuvos apeliacinis teismas pažymėjo, </w:t>
      </w:r>
      <w:r w:rsidR="008632C5" w:rsidRPr="004844D2">
        <w:t xml:space="preserve">kad </w:t>
      </w:r>
      <w:r w:rsidR="0051760D" w:rsidRPr="004844D2">
        <w:rPr>
          <w:b/>
        </w:rPr>
        <w:t>1S-297-495/2017</w:t>
      </w:r>
      <w:r w:rsidR="0051760D" w:rsidRPr="004844D2">
        <w:t xml:space="preserve"> – dėl LITEKO sistemos veikimo sutrikimų 2017 m. spalio 4 d. byla paskirta nagrinėti rankiniu būdu, atsižvelgiant į parengtus statistinius duomenis. Iš statistinių duomenų matyti, kad </w:t>
      </w:r>
      <w:r w:rsidR="005D52CD" w:rsidRPr="004844D2">
        <w:t>teisėjai D. Z.</w:t>
      </w:r>
      <w:r w:rsidR="0051760D" w:rsidRPr="004844D2">
        <w:t xml:space="preserve"> 2017 m. sausio – rugsėjo mėn. buvo paskirta mažiausiai (14) bylų su indeksu 1S. </w:t>
      </w:r>
      <w:r w:rsidR="008D3309" w:rsidRPr="008D3309">
        <w:rPr>
          <w:i/>
          <w:u w:val="single"/>
        </w:rPr>
        <w:t xml:space="preserve">Šiuo atveju jau buvo vertinamas ne apeliacinių bylų, o kitų kategorijų bylų skaičius. </w:t>
      </w:r>
    </w:p>
    <w:p w14:paraId="7FE22353" w14:textId="10F236F1" w:rsidR="00263C25" w:rsidRDefault="00327A46" w:rsidP="006F2FA5">
      <w:pPr>
        <w:spacing w:line="360" w:lineRule="auto"/>
        <w:ind w:firstLine="851"/>
        <w:jc w:val="both"/>
        <w:rPr>
          <w:i/>
        </w:rPr>
      </w:pPr>
      <w:r w:rsidRPr="004844D2">
        <w:rPr>
          <w:b/>
        </w:rPr>
        <w:t>1A-461-518/2017</w:t>
      </w:r>
      <w:r w:rsidRPr="004844D2">
        <w:t xml:space="preserve"> – iš teisėjo skyrimo protokolo matyti, kad byla turėjo būti paskirta teisėjui A. V., tačiau teisėjams A. V., S. K</w:t>
      </w:r>
      <w:r w:rsidR="008632C5" w:rsidRPr="004844D2">
        <w:t>.</w:t>
      </w:r>
      <w:r w:rsidRPr="004844D2">
        <w:t xml:space="preserve">, A. K. nurodyta atmetimo priežastis „Dėl krūvio išlyginimo“ atsižvelgiant į statistinius duomenis. 2017 m. sausio – birželio mėn. teisėjui S. K. paskirta daugiausia – 18 bylų su indeksu 1A, teisėjui A. V. – 9 (krūvis sumažintas 50 procentų, atitinka 18 bylų krūvį), teisėjui A. K.– 10 (krūvis sumažintas 50 procentų, atitinka 20 bylų krūvį). Atsižvelgus į </w:t>
      </w:r>
      <w:r w:rsidRPr="004844D2">
        <w:rPr>
          <w:b/>
        </w:rPr>
        <w:t>2016 m</w:t>
      </w:r>
      <w:r w:rsidRPr="004844D2">
        <w:t xml:space="preserve">. statistinius duomenis, bylų skirstymo taisyklių </w:t>
      </w:r>
      <w:r w:rsidR="00915E03" w:rsidRPr="004844D2">
        <w:t>1</w:t>
      </w:r>
      <w:r w:rsidRPr="004844D2">
        <w:t>5 punkto nuostatas apie teisėjų krūvio tolygumą, byla paskirta kitam sąraše pagal eilę nurodytam teisėjui L. Ž.</w:t>
      </w:r>
      <w:r w:rsidR="0051760D" w:rsidRPr="004844D2">
        <w:t xml:space="preserve">, kuriam per </w:t>
      </w:r>
      <w:r w:rsidR="0051760D" w:rsidRPr="008D3309">
        <w:rPr>
          <w:b/>
        </w:rPr>
        <w:t xml:space="preserve">2017 m. I pusmetį </w:t>
      </w:r>
      <w:r w:rsidR="0051760D" w:rsidRPr="004844D2">
        <w:t>buvo paskirta 17 apeliacinių bylų.</w:t>
      </w:r>
      <w:r w:rsidRPr="004844D2">
        <w:t xml:space="preserve">  </w:t>
      </w:r>
      <w:r w:rsidR="008D3309" w:rsidRPr="008D3309">
        <w:rPr>
          <w:i/>
          <w:u w:val="single"/>
        </w:rPr>
        <w:t>Šiuo atveju buvo vertinami skirtingi laikotarpiai.</w:t>
      </w:r>
      <w:r w:rsidR="008D3309">
        <w:rPr>
          <w:i/>
        </w:rPr>
        <w:t xml:space="preserve"> </w:t>
      </w:r>
    </w:p>
    <w:p w14:paraId="1B8FDD30" w14:textId="33D3631D" w:rsidR="00E60444" w:rsidRPr="004844D2" w:rsidRDefault="00327A46" w:rsidP="00725C82">
      <w:pPr>
        <w:spacing w:line="360" w:lineRule="auto"/>
        <w:ind w:firstLine="851"/>
        <w:jc w:val="both"/>
        <w:rPr>
          <w:i/>
        </w:rPr>
      </w:pPr>
      <w:r w:rsidRPr="004844D2">
        <w:rPr>
          <w:i/>
        </w:rPr>
        <w:t>4</w:t>
      </w:r>
      <w:r w:rsidR="005A48BB" w:rsidRPr="004844D2">
        <w:rPr>
          <w:i/>
        </w:rPr>
        <w:t xml:space="preserve">) </w:t>
      </w:r>
      <w:r w:rsidR="008632C5" w:rsidRPr="004844D2">
        <w:rPr>
          <w:i/>
        </w:rPr>
        <w:t xml:space="preserve">Neaiškios </w:t>
      </w:r>
      <w:r w:rsidR="000D683A" w:rsidRPr="004844D2">
        <w:rPr>
          <w:i/>
        </w:rPr>
        <w:t xml:space="preserve">nagrinėjamų ir (ar) išnagrinėtų </w:t>
      </w:r>
      <w:r w:rsidR="005A48BB" w:rsidRPr="004844D2">
        <w:rPr>
          <w:i/>
        </w:rPr>
        <w:t>bylų skaičiaus ribos, nuo kurios skirstymą atlikęs asmuo nuspręsdavo, kad teisėjo krūvis turi būti sumažinamas, o Modulio pasiūlytas teisėjas pranešėjas</w:t>
      </w:r>
      <w:r w:rsidR="00154483" w:rsidRPr="004844D2">
        <w:rPr>
          <w:i/>
        </w:rPr>
        <w:t xml:space="preserve"> atmetamas, kokiais atvejais gali būti atmetamas ne 1, o pvz., 2 ar 3 </w:t>
      </w:r>
      <w:r w:rsidR="00934DCA" w:rsidRPr="004844D2">
        <w:rPr>
          <w:i/>
        </w:rPr>
        <w:t xml:space="preserve">teisėjai </w:t>
      </w:r>
      <w:r w:rsidR="00154483" w:rsidRPr="004844D2">
        <w:rPr>
          <w:i/>
        </w:rPr>
        <w:t>iš eilės.</w:t>
      </w:r>
      <w:r w:rsidR="009774F0" w:rsidRPr="004844D2">
        <w:rPr>
          <w:i/>
        </w:rPr>
        <w:t xml:space="preserve"> </w:t>
      </w:r>
      <w:r w:rsidR="00D03E1D" w:rsidRPr="004844D2">
        <w:rPr>
          <w:i/>
        </w:rPr>
        <w:t>Lietuvos apeliacinio teismo</w:t>
      </w:r>
      <w:r w:rsidR="005A48BB" w:rsidRPr="004844D2">
        <w:rPr>
          <w:i/>
        </w:rPr>
        <w:t xml:space="preserve"> Bylų paskirstymo teisėjams ir teisėjų kolegijų sudarymo taisyklių 20 p. nustatyta 20 procentų ir daugiau skirtumas </w:t>
      </w:r>
      <w:r w:rsidR="005A48BB" w:rsidRPr="004844D2">
        <w:rPr>
          <w:i/>
          <w:u w:val="single"/>
        </w:rPr>
        <w:t>su mažiausiai bylų</w:t>
      </w:r>
      <w:r w:rsidR="005A48BB" w:rsidRPr="004844D2">
        <w:rPr>
          <w:i/>
        </w:rPr>
        <w:t xml:space="preserve"> gavusiu teisėju </w:t>
      </w:r>
      <w:r w:rsidR="005A48BB" w:rsidRPr="004844D2">
        <w:rPr>
          <w:i/>
          <w:u w:val="single"/>
        </w:rPr>
        <w:t>trijų mėnesių</w:t>
      </w:r>
      <w:r w:rsidR="005A48BB" w:rsidRPr="004844D2">
        <w:rPr>
          <w:i/>
        </w:rPr>
        <w:t xml:space="preserve"> laikotarp</w:t>
      </w:r>
      <w:r w:rsidR="008632C5" w:rsidRPr="004844D2">
        <w:rPr>
          <w:i/>
        </w:rPr>
        <w:t>iu</w:t>
      </w:r>
      <w:r w:rsidR="005A48BB" w:rsidRPr="004844D2">
        <w:rPr>
          <w:i/>
        </w:rPr>
        <w:t xml:space="preserve">. </w:t>
      </w:r>
      <w:r w:rsidR="009774F0" w:rsidRPr="004844D2">
        <w:rPr>
          <w:i/>
        </w:rPr>
        <w:t xml:space="preserve">Pvz., 2017 </w:t>
      </w:r>
      <w:r w:rsidR="008632C5" w:rsidRPr="004844D2">
        <w:rPr>
          <w:i/>
        </w:rPr>
        <w:t>m.</w:t>
      </w:r>
      <w:r w:rsidR="009774F0" w:rsidRPr="004844D2">
        <w:rPr>
          <w:i/>
        </w:rPr>
        <w:t xml:space="preserve"> per 6 mėn. (duomenų už 3 mėnesius nepateikta) mažiausiai gavo teisėjas V. R. – 13. Atitinkamai 20 proc. sudaro 2,6 bylos. Reiškia, kad krūvis galėtų būti mažinamas </w:t>
      </w:r>
      <w:r w:rsidR="008B6F0C" w:rsidRPr="004844D2">
        <w:rPr>
          <w:i/>
        </w:rPr>
        <w:t xml:space="preserve">visiems </w:t>
      </w:r>
      <w:r w:rsidR="009774F0" w:rsidRPr="004844D2">
        <w:rPr>
          <w:i/>
        </w:rPr>
        <w:t>teisėjams, kurie per 6 mėnesiu</w:t>
      </w:r>
      <w:r w:rsidR="008B6F0C" w:rsidRPr="004844D2">
        <w:rPr>
          <w:i/>
        </w:rPr>
        <w:t>s</w:t>
      </w:r>
      <w:r w:rsidR="009774F0" w:rsidRPr="004844D2">
        <w:rPr>
          <w:i/>
        </w:rPr>
        <w:t xml:space="preserve"> gavo ne mažiau kaip 15 bylų. </w:t>
      </w:r>
    </w:p>
    <w:p w14:paraId="59F46559" w14:textId="1AFE8340" w:rsidR="00AB75CF" w:rsidRDefault="009F487B" w:rsidP="00AB75CF">
      <w:pPr>
        <w:spacing w:line="360" w:lineRule="auto"/>
        <w:ind w:firstLine="851"/>
        <w:jc w:val="both"/>
      </w:pPr>
      <w:r w:rsidRPr="004844D2">
        <w:t>2017 m. liepos mėnesio</w:t>
      </w:r>
      <w:r w:rsidR="00143A55" w:rsidRPr="004844D2">
        <w:t xml:space="preserve"> bylų paskirstymo</w:t>
      </w:r>
      <w:r w:rsidR="003F4B09" w:rsidRPr="004844D2">
        <w:t xml:space="preserve"> praktika</w:t>
      </w:r>
      <w:r w:rsidR="00E948B9" w:rsidRPr="004844D2">
        <w:t xml:space="preserve"> ir teisėjų atmetimo dėl krūvio išlyginimo</w:t>
      </w:r>
      <w:r w:rsidR="003F4B09" w:rsidRPr="004844D2">
        <w:t xml:space="preserve"> gana įvairi, su paminėta bylų skaičiaus riba nelabai susijusi:</w:t>
      </w:r>
    </w:p>
    <w:p w14:paraId="69327EC1" w14:textId="77777777" w:rsidR="00737540" w:rsidRPr="004844D2" w:rsidRDefault="00737540" w:rsidP="00AB75CF">
      <w:pPr>
        <w:spacing w:line="360" w:lineRule="auto"/>
        <w:ind w:firstLine="851"/>
        <w:jc w:val="both"/>
      </w:pPr>
    </w:p>
    <w:tbl>
      <w:tblPr>
        <w:tblStyle w:val="Lentelstinklelis"/>
        <w:tblW w:w="9918" w:type="dxa"/>
        <w:tblLook w:val="04A0" w:firstRow="1" w:lastRow="0" w:firstColumn="1" w:lastColumn="0" w:noHBand="0" w:noVBand="1"/>
      </w:tblPr>
      <w:tblGrid>
        <w:gridCol w:w="2405"/>
        <w:gridCol w:w="1985"/>
        <w:gridCol w:w="2976"/>
        <w:gridCol w:w="2552"/>
      </w:tblGrid>
      <w:tr w:rsidR="00A2739F" w:rsidRPr="004844D2" w14:paraId="6C45B483" w14:textId="32FCCD90" w:rsidTr="002D42FF">
        <w:tc>
          <w:tcPr>
            <w:tcW w:w="2405" w:type="dxa"/>
          </w:tcPr>
          <w:p w14:paraId="654ADD51" w14:textId="050AA4DC" w:rsidR="00A2739F" w:rsidRPr="004844D2" w:rsidRDefault="00A2739F" w:rsidP="00AB75CF">
            <w:pPr>
              <w:spacing w:line="360" w:lineRule="auto"/>
              <w:jc w:val="both"/>
            </w:pPr>
          </w:p>
        </w:tc>
        <w:tc>
          <w:tcPr>
            <w:tcW w:w="1985" w:type="dxa"/>
          </w:tcPr>
          <w:p w14:paraId="6B01C1CC" w14:textId="33A528E6" w:rsidR="00A2739F" w:rsidRPr="00EA373D" w:rsidRDefault="00A2739F" w:rsidP="009F6F65">
            <w:pPr>
              <w:ind w:firstLine="0"/>
              <w:jc w:val="center"/>
              <w:rPr>
                <w:i/>
              </w:rPr>
            </w:pPr>
            <w:r w:rsidRPr="00EA373D">
              <w:rPr>
                <w:i/>
              </w:rPr>
              <w:t>Atmesto(-ų) teisėjo(-ų) krūvis</w:t>
            </w:r>
          </w:p>
          <w:p w14:paraId="04195B8C" w14:textId="488476F6" w:rsidR="00A2739F" w:rsidRPr="00EA373D" w:rsidRDefault="002D42FF" w:rsidP="009F6F65">
            <w:pPr>
              <w:ind w:firstLine="0"/>
              <w:jc w:val="center"/>
              <w:rPr>
                <w:i/>
              </w:rPr>
            </w:pPr>
            <w:r w:rsidRPr="00EA373D">
              <w:rPr>
                <w:i/>
              </w:rPr>
              <w:t>Likutis l</w:t>
            </w:r>
            <w:r w:rsidR="00A2739F" w:rsidRPr="00EA373D">
              <w:rPr>
                <w:i/>
              </w:rPr>
              <w:t xml:space="preserve">iepos 1 d. / </w:t>
            </w:r>
            <w:r w:rsidRPr="00EA373D">
              <w:rPr>
                <w:i/>
              </w:rPr>
              <w:t xml:space="preserve">gautų apeliacinių bylų skaičius </w:t>
            </w:r>
            <w:r w:rsidR="00A2739F" w:rsidRPr="00EA373D">
              <w:rPr>
                <w:i/>
              </w:rPr>
              <w:t xml:space="preserve">per 2017 m. </w:t>
            </w:r>
            <w:r w:rsidR="002D6D49" w:rsidRPr="004844D2">
              <w:rPr>
                <w:i/>
              </w:rPr>
              <w:t xml:space="preserve">I </w:t>
            </w:r>
            <w:r w:rsidR="00A2739F" w:rsidRPr="00EA373D">
              <w:rPr>
                <w:i/>
              </w:rPr>
              <w:t>pusmetį</w:t>
            </w:r>
          </w:p>
        </w:tc>
        <w:tc>
          <w:tcPr>
            <w:tcW w:w="2976" w:type="dxa"/>
          </w:tcPr>
          <w:p w14:paraId="16376B0F" w14:textId="1485114D" w:rsidR="00A2739F" w:rsidRPr="00EA373D" w:rsidRDefault="00A2739F" w:rsidP="009F6F65">
            <w:pPr>
              <w:ind w:hanging="108"/>
              <w:jc w:val="center"/>
              <w:rPr>
                <w:i/>
              </w:rPr>
            </w:pPr>
            <w:r w:rsidRPr="00EA373D">
              <w:rPr>
                <w:i/>
              </w:rPr>
              <w:t>Paskirto teisėjo pranešėjo krūvis</w:t>
            </w:r>
          </w:p>
          <w:p w14:paraId="12E9AF49" w14:textId="621EC709" w:rsidR="00A2739F" w:rsidRPr="00EA373D" w:rsidRDefault="00A2739F" w:rsidP="009F6F65">
            <w:pPr>
              <w:ind w:hanging="108"/>
              <w:jc w:val="center"/>
              <w:rPr>
                <w:i/>
              </w:rPr>
            </w:pPr>
            <w:r w:rsidRPr="00EA373D">
              <w:rPr>
                <w:i/>
              </w:rPr>
              <w:t>L</w:t>
            </w:r>
            <w:r w:rsidR="002D42FF" w:rsidRPr="00EA373D">
              <w:rPr>
                <w:i/>
              </w:rPr>
              <w:t>ikutis l</w:t>
            </w:r>
            <w:r w:rsidRPr="00EA373D">
              <w:rPr>
                <w:i/>
              </w:rPr>
              <w:t xml:space="preserve">iepos 1 d. / </w:t>
            </w:r>
            <w:r w:rsidR="002D42FF" w:rsidRPr="00EA373D">
              <w:rPr>
                <w:i/>
              </w:rPr>
              <w:t xml:space="preserve">gautų apeliacinių bylų skaičius </w:t>
            </w:r>
            <w:r w:rsidRPr="00EA373D">
              <w:rPr>
                <w:i/>
              </w:rPr>
              <w:t xml:space="preserve">per 2017 m. </w:t>
            </w:r>
            <w:r w:rsidR="00386953" w:rsidRPr="004844D2">
              <w:rPr>
                <w:i/>
              </w:rPr>
              <w:t xml:space="preserve">I </w:t>
            </w:r>
            <w:r w:rsidRPr="00EA373D">
              <w:rPr>
                <w:i/>
              </w:rPr>
              <w:t>pusmetį</w:t>
            </w:r>
          </w:p>
          <w:p w14:paraId="5BD9CBA5" w14:textId="69D26B9D" w:rsidR="00A2739F" w:rsidRPr="00EA373D" w:rsidRDefault="00A2739F" w:rsidP="009F6F65">
            <w:pPr>
              <w:ind w:hanging="108"/>
              <w:jc w:val="center"/>
              <w:rPr>
                <w:i/>
              </w:rPr>
            </w:pPr>
          </w:p>
        </w:tc>
        <w:tc>
          <w:tcPr>
            <w:tcW w:w="2552" w:type="dxa"/>
          </w:tcPr>
          <w:p w14:paraId="21B06493" w14:textId="170B8B45" w:rsidR="00A2739F" w:rsidRPr="00EA373D" w:rsidRDefault="008632C5" w:rsidP="00A2739F">
            <w:pPr>
              <w:ind w:hanging="108"/>
              <w:jc w:val="center"/>
              <w:rPr>
                <w:i/>
              </w:rPr>
            </w:pPr>
            <w:r w:rsidRPr="004844D2">
              <w:rPr>
                <w:i/>
              </w:rPr>
              <w:t>Kito</w:t>
            </w:r>
            <w:r w:rsidRPr="00EA373D">
              <w:rPr>
                <w:i/>
              </w:rPr>
              <w:t xml:space="preserve"> </w:t>
            </w:r>
            <w:r w:rsidR="00A2739F" w:rsidRPr="00EA373D">
              <w:rPr>
                <w:i/>
              </w:rPr>
              <w:t>po paskirto teisėjo krūvis</w:t>
            </w:r>
          </w:p>
          <w:p w14:paraId="070F1999" w14:textId="51C6890C" w:rsidR="00A2739F" w:rsidRPr="00EA373D" w:rsidRDefault="00A2739F" w:rsidP="00A2739F">
            <w:pPr>
              <w:ind w:hanging="108"/>
              <w:jc w:val="center"/>
              <w:rPr>
                <w:i/>
              </w:rPr>
            </w:pPr>
            <w:r w:rsidRPr="00EA373D">
              <w:rPr>
                <w:i/>
              </w:rPr>
              <w:t>L</w:t>
            </w:r>
            <w:r w:rsidR="002D42FF" w:rsidRPr="00EA373D">
              <w:rPr>
                <w:i/>
              </w:rPr>
              <w:t>ikutis l</w:t>
            </w:r>
            <w:r w:rsidRPr="00EA373D">
              <w:rPr>
                <w:i/>
              </w:rPr>
              <w:t xml:space="preserve">iepos 1 d. / </w:t>
            </w:r>
            <w:r w:rsidR="002D42FF" w:rsidRPr="00EA373D">
              <w:rPr>
                <w:i/>
              </w:rPr>
              <w:t xml:space="preserve">gautų apeliacinių bylų skaičius </w:t>
            </w:r>
            <w:r w:rsidRPr="00EA373D">
              <w:rPr>
                <w:i/>
              </w:rPr>
              <w:t xml:space="preserve">per 2017 m. </w:t>
            </w:r>
            <w:r w:rsidR="00386953" w:rsidRPr="004844D2">
              <w:rPr>
                <w:i/>
              </w:rPr>
              <w:t xml:space="preserve">I </w:t>
            </w:r>
            <w:r w:rsidRPr="00EA373D">
              <w:rPr>
                <w:i/>
              </w:rPr>
              <w:t>pusmetį</w:t>
            </w:r>
          </w:p>
          <w:p w14:paraId="2766D3E6" w14:textId="77777777" w:rsidR="00A2739F" w:rsidRPr="00EA373D" w:rsidRDefault="00A2739F" w:rsidP="009F6F65">
            <w:pPr>
              <w:ind w:hanging="108"/>
              <w:jc w:val="center"/>
              <w:rPr>
                <w:i/>
              </w:rPr>
            </w:pPr>
          </w:p>
        </w:tc>
      </w:tr>
      <w:tr w:rsidR="00A2739F" w:rsidRPr="004844D2" w14:paraId="7693AC1A" w14:textId="094EB341" w:rsidTr="002D42FF">
        <w:tc>
          <w:tcPr>
            <w:tcW w:w="2405" w:type="dxa"/>
          </w:tcPr>
          <w:p w14:paraId="19870ECB" w14:textId="77777777" w:rsidR="00A2739F" w:rsidRDefault="00A2739F" w:rsidP="009F6F65">
            <w:pPr>
              <w:spacing w:line="360" w:lineRule="auto"/>
              <w:ind w:firstLine="0"/>
              <w:jc w:val="both"/>
            </w:pPr>
            <w:r w:rsidRPr="004844D2">
              <w:lastRenderedPageBreak/>
              <w:t xml:space="preserve">Nr. </w:t>
            </w:r>
            <w:r w:rsidRPr="004844D2">
              <w:rPr>
                <w:b/>
              </w:rPr>
              <w:t>1A-460-449/2017</w:t>
            </w:r>
            <w:r w:rsidRPr="004844D2">
              <w:t xml:space="preserve"> </w:t>
            </w:r>
          </w:p>
          <w:p w14:paraId="16D5AE0C" w14:textId="77777777" w:rsidR="001E78E4" w:rsidRPr="001C2786" w:rsidRDefault="001E78E4" w:rsidP="009F6F65">
            <w:pPr>
              <w:spacing w:line="360" w:lineRule="auto"/>
              <w:ind w:firstLine="0"/>
              <w:jc w:val="both"/>
              <w:rPr>
                <w:i/>
                <w:u w:val="single"/>
              </w:rPr>
            </w:pPr>
            <w:r w:rsidRPr="001C2786">
              <w:rPr>
                <w:i/>
                <w:u w:val="single"/>
              </w:rPr>
              <w:t>2017-07-20</w:t>
            </w:r>
          </w:p>
          <w:p w14:paraId="5A91B243" w14:textId="1E82CF9D" w:rsidR="001E78E4" w:rsidRPr="004844D2" w:rsidRDefault="001E78E4" w:rsidP="009F6F65">
            <w:pPr>
              <w:spacing w:line="360" w:lineRule="auto"/>
              <w:ind w:firstLine="0"/>
              <w:jc w:val="both"/>
            </w:pPr>
            <w:r w:rsidRPr="001C2786">
              <w:rPr>
                <w:i/>
                <w:u w:val="single"/>
              </w:rPr>
              <w:t>15:18</w:t>
            </w:r>
          </w:p>
        </w:tc>
        <w:tc>
          <w:tcPr>
            <w:tcW w:w="1985" w:type="dxa"/>
          </w:tcPr>
          <w:p w14:paraId="0FBF5C8B" w14:textId="18D8D3A4" w:rsidR="00A2739F" w:rsidRPr="004844D2" w:rsidRDefault="00C00361" w:rsidP="00A2739F">
            <w:pPr>
              <w:spacing w:line="360" w:lineRule="auto"/>
              <w:ind w:firstLine="176"/>
              <w:jc w:val="both"/>
            </w:pPr>
            <w:r>
              <w:t xml:space="preserve">A. V. </w:t>
            </w:r>
            <w:r w:rsidR="00A2739F" w:rsidRPr="004844D2">
              <w:t xml:space="preserve">10 / </w:t>
            </w:r>
            <w:r w:rsidR="00A2739F" w:rsidRPr="001E3ED8">
              <w:rPr>
                <w:b/>
              </w:rPr>
              <w:t>18</w:t>
            </w:r>
            <w:r w:rsidR="00A2739F" w:rsidRPr="004844D2">
              <w:rPr>
                <w:rStyle w:val="Puslapioinaosnuoroda"/>
              </w:rPr>
              <w:footnoteReference w:id="54"/>
            </w:r>
          </w:p>
          <w:p w14:paraId="6FC8F757" w14:textId="513BEE6E" w:rsidR="00A2739F" w:rsidRPr="004844D2" w:rsidRDefault="00C00361" w:rsidP="00A2739F">
            <w:pPr>
              <w:spacing w:line="360" w:lineRule="auto"/>
              <w:ind w:firstLine="176"/>
              <w:jc w:val="both"/>
            </w:pPr>
            <w:r>
              <w:rPr>
                <w:i/>
                <w:u w:val="single"/>
              </w:rPr>
              <w:t xml:space="preserve">L. G. </w:t>
            </w:r>
            <w:r w:rsidR="00A2739F" w:rsidRPr="004844D2">
              <w:rPr>
                <w:i/>
                <w:u w:val="single"/>
              </w:rPr>
              <w:t>7</w:t>
            </w:r>
            <w:r w:rsidR="00A2739F" w:rsidRPr="004844D2">
              <w:t xml:space="preserve"> / </w:t>
            </w:r>
            <w:r w:rsidR="00A2739F" w:rsidRPr="004844D2">
              <w:rPr>
                <w:b/>
              </w:rPr>
              <w:t>16</w:t>
            </w:r>
          </w:p>
          <w:p w14:paraId="2270A961" w14:textId="11734F8C" w:rsidR="00A2739F" w:rsidRPr="004844D2" w:rsidRDefault="00A2739F" w:rsidP="00A2739F">
            <w:pPr>
              <w:spacing w:line="360" w:lineRule="auto"/>
              <w:ind w:firstLine="176"/>
              <w:jc w:val="both"/>
            </w:pPr>
          </w:p>
        </w:tc>
        <w:tc>
          <w:tcPr>
            <w:tcW w:w="2976" w:type="dxa"/>
          </w:tcPr>
          <w:p w14:paraId="571EBD70" w14:textId="0336C01D" w:rsidR="00A2739F" w:rsidRPr="004844D2" w:rsidRDefault="00C00361" w:rsidP="00B5264C">
            <w:pPr>
              <w:spacing w:line="360" w:lineRule="auto"/>
              <w:jc w:val="both"/>
            </w:pPr>
            <w:r w:rsidRPr="001E3ED8">
              <w:rPr>
                <w:i/>
              </w:rPr>
              <w:t xml:space="preserve">L. Š. </w:t>
            </w:r>
            <w:r w:rsidR="00A2739F" w:rsidRPr="001E3ED8">
              <w:rPr>
                <w:i/>
              </w:rPr>
              <w:t>11</w:t>
            </w:r>
            <w:r w:rsidR="00A2739F" w:rsidRPr="004844D2">
              <w:rPr>
                <w:i/>
              </w:rPr>
              <w:t xml:space="preserve"> </w:t>
            </w:r>
            <w:r w:rsidR="00A2739F" w:rsidRPr="004844D2">
              <w:t>/ 15</w:t>
            </w:r>
          </w:p>
        </w:tc>
        <w:tc>
          <w:tcPr>
            <w:tcW w:w="2552" w:type="dxa"/>
          </w:tcPr>
          <w:p w14:paraId="2B3F80B5" w14:textId="16E31F9E" w:rsidR="00A2739F" w:rsidRPr="004844D2" w:rsidRDefault="003D4D33" w:rsidP="00B5264C">
            <w:pPr>
              <w:spacing w:line="360" w:lineRule="auto"/>
              <w:jc w:val="both"/>
            </w:pPr>
            <w:r>
              <w:t xml:space="preserve">V. B. </w:t>
            </w:r>
            <w:r w:rsidR="000D683A" w:rsidRPr="004844D2">
              <w:t>13 / 14</w:t>
            </w:r>
          </w:p>
        </w:tc>
      </w:tr>
      <w:tr w:rsidR="00A2739F" w:rsidRPr="004844D2" w14:paraId="211B7860" w14:textId="3E396D28" w:rsidTr="002D42FF">
        <w:tc>
          <w:tcPr>
            <w:tcW w:w="2405" w:type="dxa"/>
          </w:tcPr>
          <w:p w14:paraId="6C0C0FE9" w14:textId="030D7FEA" w:rsidR="00A2739F" w:rsidRDefault="00A2739F" w:rsidP="00B5264C">
            <w:pPr>
              <w:spacing w:line="360" w:lineRule="auto"/>
              <w:ind w:firstLine="29"/>
              <w:jc w:val="both"/>
              <w:rPr>
                <w:b/>
              </w:rPr>
            </w:pPr>
            <w:r w:rsidRPr="004844D2">
              <w:t>Nr. 1A</w:t>
            </w:r>
            <w:r w:rsidRPr="004844D2">
              <w:rPr>
                <w:b/>
              </w:rPr>
              <w:t>-461-518/2017</w:t>
            </w:r>
          </w:p>
          <w:p w14:paraId="25CB4B1E" w14:textId="77777777" w:rsidR="001C2786" w:rsidRPr="001C2786" w:rsidRDefault="001C2786" w:rsidP="00B5264C">
            <w:pPr>
              <w:spacing w:line="360" w:lineRule="auto"/>
              <w:ind w:firstLine="29"/>
              <w:jc w:val="both"/>
              <w:rPr>
                <w:i/>
                <w:u w:val="single"/>
              </w:rPr>
            </w:pPr>
            <w:r w:rsidRPr="001C2786">
              <w:rPr>
                <w:i/>
                <w:u w:val="single"/>
              </w:rPr>
              <w:t>2017-07-20</w:t>
            </w:r>
          </w:p>
          <w:p w14:paraId="1A3E4733" w14:textId="37F0E875" w:rsidR="001C2786" w:rsidRPr="004844D2" w:rsidRDefault="001C2786" w:rsidP="00B5264C">
            <w:pPr>
              <w:spacing w:line="360" w:lineRule="auto"/>
              <w:ind w:firstLine="29"/>
              <w:jc w:val="both"/>
            </w:pPr>
            <w:r w:rsidRPr="001C2786">
              <w:rPr>
                <w:i/>
                <w:u w:val="single"/>
              </w:rPr>
              <w:t>15:19</w:t>
            </w:r>
          </w:p>
        </w:tc>
        <w:tc>
          <w:tcPr>
            <w:tcW w:w="1985" w:type="dxa"/>
          </w:tcPr>
          <w:p w14:paraId="6DF988C9" w14:textId="58240241" w:rsidR="00A2739F" w:rsidRPr="004844D2" w:rsidRDefault="00C02248" w:rsidP="00A2739F">
            <w:pPr>
              <w:spacing w:line="360" w:lineRule="auto"/>
              <w:ind w:firstLine="176"/>
              <w:jc w:val="both"/>
            </w:pPr>
            <w:r>
              <w:t xml:space="preserve">A. V. </w:t>
            </w:r>
            <w:r w:rsidR="00A2739F" w:rsidRPr="004844D2">
              <w:t xml:space="preserve">10 / </w:t>
            </w:r>
            <w:r w:rsidR="00A2739F" w:rsidRPr="001E3ED8">
              <w:rPr>
                <w:b/>
              </w:rPr>
              <w:t>18</w:t>
            </w:r>
            <w:r w:rsidR="00A2739F" w:rsidRPr="004844D2">
              <w:rPr>
                <w:rStyle w:val="Puslapioinaosnuoroda"/>
              </w:rPr>
              <w:footnoteReference w:id="55"/>
            </w:r>
          </w:p>
          <w:p w14:paraId="19016D60" w14:textId="16E6A503" w:rsidR="00A2739F" w:rsidRPr="004844D2" w:rsidRDefault="00C02248" w:rsidP="00A2739F">
            <w:pPr>
              <w:spacing w:line="360" w:lineRule="auto"/>
              <w:ind w:firstLine="176"/>
              <w:jc w:val="both"/>
            </w:pPr>
            <w:r>
              <w:t xml:space="preserve">S. K. </w:t>
            </w:r>
            <w:r w:rsidR="00A2739F" w:rsidRPr="004844D2">
              <w:t>11 /</w:t>
            </w:r>
            <w:r w:rsidR="00A2739F" w:rsidRPr="001E3ED8">
              <w:rPr>
                <w:b/>
              </w:rPr>
              <w:t xml:space="preserve"> 18</w:t>
            </w:r>
          </w:p>
          <w:p w14:paraId="623E3CC7" w14:textId="3FDAAE55" w:rsidR="00A2739F" w:rsidRPr="004844D2" w:rsidRDefault="00C02248" w:rsidP="00A2739F">
            <w:pPr>
              <w:spacing w:line="360" w:lineRule="auto"/>
              <w:ind w:firstLine="176"/>
              <w:jc w:val="both"/>
            </w:pPr>
            <w:r>
              <w:t xml:space="preserve"> A. K. </w:t>
            </w:r>
            <w:r w:rsidR="00A2739F" w:rsidRPr="004844D2">
              <w:t xml:space="preserve">16 / </w:t>
            </w:r>
            <w:r w:rsidR="00A2739F" w:rsidRPr="001E3ED8">
              <w:rPr>
                <w:b/>
              </w:rPr>
              <w:t>20</w:t>
            </w:r>
            <w:r w:rsidR="00A2739F" w:rsidRPr="004844D2">
              <w:rPr>
                <w:rStyle w:val="Puslapioinaosnuoroda"/>
              </w:rPr>
              <w:footnoteReference w:id="56"/>
            </w:r>
          </w:p>
        </w:tc>
        <w:tc>
          <w:tcPr>
            <w:tcW w:w="2976" w:type="dxa"/>
          </w:tcPr>
          <w:p w14:paraId="2B603D0C" w14:textId="25AA0E7C" w:rsidR="00A2739F" w:rsidRPr="004844D2" w:rsidRDefault="00C02248" w:rsidP="00B5264C">
            <w:pPr>
              <w:spacing w:line="360" w:lineRule="auto"/>
              <w:jc w:val="both"/>
            </w:pPr>
            <w:r>
              <w:t xml:space="preserve">L. Ž. </w:t>
            </w:r>
            <w:r w:rsidR="00A2739F" w:rsidRPr="004844D2">
              <w:t xml:space="preserve">13 / </w:t>
            </w:r>
            <w:r w:rsidR="00A2739F" w:rsidRPr="004844D2">
              <w:rPr>
                <w:b/>
              </w:rPr>
              <w:t>17</w:t>
            </w:r>
          </w:p>
          <w:p w14:paraId="08AE828D" w14:textId="07EA191D" w:rsidR="00A2739F" w:rsidRPr="004844D2" w:rsidRDefault="00A2739F" w:rsidP="009F6F65">
            <w:pPr>
              <w:spacing w:line="360" w:lineRule="auto"/>
              <w:ind w:firstLine="0"/>
              <w:jc w:val="both"/>
            </w:pPr>
          </w:p>
        </w:tc>
        <w:tc>
          <w:tcPr>
            <w:tcW w:w="2552" w:type="dxa"/>
          </w:tcPr>
          <w:p w14:paraId="3C1D635C" w14:textId="07FA7528" w:rsidR="00A2739F" w:rsidRPr="004844D2" w:rsidRDefault="00C02248" w:rsidP="00B5264C">
            <w:pPr>
              <w:spacing w:line="360" w:lineRule="auto"/>
              <w:jc w:val="both"/>
            </w:pPr>
            <w:r>
              <w:t xml:space="preserve">V. K. </w:t>
            </w:r>
            <w:r w:rsidR="000D683A" w:rsidRPr="004844D2">
              <w:t>12 /</w:t>
            </w:r>
            <w:r w:rsidR="000D683A" w:rsidRPr="001E3ED8">
              <w:rPr>
                <w:b/>
              </w:rPr>
              <w:t xml:space="preserve"> 16</w:t>
            </w:r>
          </w:p>
        </w:tc>
      </w:tr>
    </w:tbl>
    <w:p w14:paraId="0BC4ADCD" w14:textId="310840FA" w:rsidR="00CE203A" w:rsidRDefault="00AD26F4" w:rsidP="00AD26F4">
      <w:pPr>
        <w:ind w:firstLine="284"/>
        <w:jc w:val="both"/>
        <w:rPr>
          <w:b/>
          <w:i/>
        </w:rPr>
      </w:pPr>
      <w:r w:rsidRPr="00AD26F4">
        <w:rPr>
          <w:i/>
          <w:highlight w:val="lightGray"/>
        </w:rPr>
        <w:t>*</w:t>
      </w:r>
      <w:r w:rsidRPr="00AD26F4">
        <w:rPr>
          <w:b/>
          <w:i/>
        </w:rPr>
        <w:t xml:space="preserve">Paryškinti skaičiai, viršijantys 20 procentų gautų bylų skaičiaus ribą, tačiau vienu atveju </w:t>
      </w:r>
      <w:r w:rsidR="00202D44">
        <w:rPr>
          <w:b/>
          <w:i/>
        </w:rPr>
        <w:t xml:space="preserve">Modulio atrinkti </w:t>
      </w:r>
      <w:r w:rsidRPr="00AD26F4">
        <w:rPr>
          <w:b/>
          <w:i/>
        </w:rPr>
        <w:t xml:space="preserve">teisėjai atmetami, kitu – ne. </w:t>
      </w:r>
    </w:p>
    <w:p w14:paraId="24B17157" w14:textId="77777777" w:rsidR="00202D44" w:rsidRPr="00AD26F4" w:rsidRDefault="00202D44" w:rsidP="00AD26F4">
      <w:pPr>
        <w:ind w:firstLine="284"/>
        <w:jc w:val="both"/>
        <w:rPr>
          <w:b/>
          <w:i/>
        </w:rPr>
      </w:pPr>
    </w:p>
    <w:p w14:paraId="61770F6C" w14:textId="6E255770" w:rsidR="003F4B09" w:rsidRPr="004844D2" w:rsidRDefault="00386953" w:rsidP="00E948B9">
      <w:pPr>
        <w:spacing w:line="360" w:lineRule="auto"/>
        <w:ind w:firstLine="851"/>
        <w:jc w:val="both"/>
      </w:pPr>
      <w:r w:rsidRPr="004844D2">
        <w:t>M</w:t>
      </w:r>
      <w:r w:rsidR="003F4B09" w:rsidRPr="004844D2">
        <w:t xml:space="preserve">anytina, kad tam tikra priskirtų bylų riba, kaip </w:t>
      </w:r>
      <w:r w:rsidR="001150A2">
        <w:t>teisėjo atmetim</w:t>
      </w:r>
      <w:r w:rsidR="00914EBB">
        <w:t>o</w:t>
      </w:r>
      <w:r w:rsidR="001150A2">
        <w:t>, naudojantis Moduliu,</w:t>
      </w:r>
      <w:r w:rsidR="003F4B09" w:rsidRPr="004844D2">
        <w:t xml:space="preserve"> pagrindas, turėtų būti taikoma vienodai visų teisėjų atžvilgiu arba netaikoma </w:t>
      </w:r>
      <w:r w:rsidR="00934DCA" w:rsidRPr="004844D2">
        <w:t>apsk</w:t>
      </w:r>
      <w:r w:rsidR="00261AE0" w:rsidRPr="004844D2">
        <w:t>ri</w:t>
      </w:r>
      <w:r w:rsidR="00934DCA" w:rsidRPr="004844D2">
        <w:t>tai.</w:t>
      </w:r>
      <w:r w:rsidR="001150A2">
        <w:t xml:space="preserve"> </w:t>
      </w:r>
    </w:p>
    <w:p w14:paraId="03D8A2B3" w14:textId="2847CF97" w:rsidR="00646F6D" w:rsidRDefault="00646F6D" w:rsidP="00E948B9">
      <w:pPr>
        <w:spacing w:line="360" w:lineRule="auto"/>
        <w:ind w:firstLine="851"/>
        <w:jc w:val="both"/>
        <w:rPr>
          <w:i/>
        </w:rPr>
      </w:pPr>
      <w:r w:rsidRPr="00646F6D">
        <w:rPr>
          <w:i/>
        </w:rPr>
        <w:t>5) Krūviai pasikeičia per minutę.</w:t>
      </w:r>
    </w:p>
    <w:p w14:paraId="4D86F7ED" w14:textId="7639BCFA" w:rsidR="00646F6D" w:rsidRPr="004844D2" w:rsidRDefault="00646F6D" w:rsidP="00646F6D">
      <w:pPr>
        <w:spacing w:line="360" w:lineRule="auto"/>
        <w:ind w:firstLine="851"/>
        <w:jc w:val="both"/>
      </w:pPr>
      <w:r>
        <w:t xml:space="preserve">Lietuvos apeliacinio teismo 2017 m. liepos 20 d. 15:09 bylos </w:t>
      </w:r>
      <w:r w:rsidRPr="002A4EE2">
        <w:rPr>
          <w:b/>
        </w:rPr>
        <w:t>Nr. 1A-51-197/2018</w:t>
      </w:r>
      <w:r>
        <w:t xml:space="preserve"> paskirstymo protokole teisėjo A. B. darbo krūvis vertintinas kaip per didelis, o tą pačią dieną 15:20 bylos Nr. </w:t>
      </w:r>
      <w:r w:rsidRPr="002A4EE2">
        <w:rPr>
          <w:b/>
        </w:rPr>
        <w:t>1A-462-307/2017</w:t>
      </w:r>
      <w:r>
        <w:t xml:space="preserve"> paskirstymo protokole jau nebe ir jam paskiriama nagrinėti byla. </w:t>
      </w:r>
      <w:r w:rsidRPr="00F4186F">
        <w:t xml:space="preserve"> </w:t>
      </w:r>
    </w:p>
    <w:p w14:paraId="1033220E" w14:textId="28E65B43" w:rsidR="009060A7" w:rsidRPr="004844D2" w:rsidRDefault="008B1D2A" w:rsidP="00E948B9">
      <w:pPr>
        <w:spacing w:line="360" w:lineRule="auto"/>
        <w:ind w:firstLine="851"/>
        <w:jc w:val="both"/>
      </w:pPr>
      <w:r w:rsidRPr="004844D2">
        <w:t>Taip pat n</w:t>
      </w:r>
      <w:r w:rsidR="00E948B9" w:rsidRPr="004844D2">
        <w:t>ustatyta</w:t>
      </w:r>
      <w:r w:rsidR="009060A7" w:rsidRPr="004844D2">
        <w:t>, kad</w:t>
      </w:r>
      <w:r w:rsidR="008632C5" w:rsidRPr="004844D2">
        <w:t>,</w:t>
      </w:r>
      <w:r w:rsidR="009060A7" w:rsidRPr="004844D2">
        <w:t xml:space="preserve"> pvz.</w:t>
      </w:r>
      <w:r w:rsidR="008632C5" w:rsidRPr="004844D2">
        <w:t>,</w:t>
      </w:r>
      <w:r w:rsidR="009060A7" w:rsidRPr="004844D2">
        <w:t xml:space="preserve"> nesant </w:t>
      </w:r>
      <w:r w:rsidR="00C302F9" w:rsidRPr="004844D2">
        <w:t>rašytini</w:t>
      </w:r>
      <w:r w:rsidR="008632C5" w:rsidRPr="004844D2">
        <w:t>o</w:t>
      </w:r>
      <w:r w:rsidR="00C302F9" w:rsidRPr="004844D2">
        <w:t xml:space="preserve"> teismo pirmininko įsakym</w:t>
      </w:r>
      <w:r w:rsidR="008632C5" w:rsidRPr="004844D2">
        <w:t>o</w:t>
      </w:r>
      <w:r w:rsidR="009060A7" w:rsidRPr="004844D2">
        <w:t xml:space="preserve"> Alytaus rajono apylinkės teismo teisėjo </w:t>
      </w:r>
      <w:r w:rsidR="00E948B9" w:rsidRPr="004844D2">
        <w:t xml:space="preserve">skyrimo protokoluose bylose Nr.: </w:t>
      </w:r>
      <w:r w:rsidR="00E948B9" w:rsidRPr="004844D2">
        <w:rPr>
          <w:b/>
        </w:rPr>
        <w:t>2-634-979/2016</w:t>
      </w:r>
      <w:r w:rsidR="00E948B9" w:rsidRPr="004844D2">
        <w:t xml:space="preserve"> ir Nr. </w:t>
      </w:r>
      <w:r w:rsidR="00E948B9" w:rsidRPr="004844D2">
        <w:rPr>
          <w:b/>
        </w:rPr>
        <w:t>2-636-543/2016</w:t>
      </w:r>
      <w:r w:rsidR="008632C5" w:rsidRPr="004844D2">
        <w:rPr>
          <w:b/>
        </w:rPr>
        <w:t>,</w:t>
      </w:r>
      <w:r w:rsidR="00E948B9" w:rsidRPr="004844D2">
        <w:t xml:space="preserve"> </w:t>
      </w:r>
      <w:r w:rsidR="009060A7" w:rsidRPr="004844D2">
        <w:t>darbo kr</w:t>
      </w:r>
      <w:r w:rsidR="00B74B19" w:rsidRPr="004844D2">
        <w:t>ūvis pasikeitė per</w:t>
      </w:r>
      <w:r w:rsidR="007E5267" w:rsidRPr="004844D2">
        <w:t xml:space="preserve"> </w:t>
      </w:r>
      <w:r w:rsidR="00B74B19" w:rsidRPr="004844D2">
        <w:t>minutę</w:t>
      </w:r>
      <w:r w:rsidR="007E5267" w:rsidRPr="004844D2">
        <w:t>: 2016 m. sausio 14 d. 17:23:46 byla paskiriama, o 17:24:59 jau nurodoma, kad siekiant sulyginti darbo krūvius, byla neskiriama.</w:t>
      </w:r>
      <w:r w:rsidR="00D706CA" w:rsidRPr="004844D2">
        <w:t xml:space="preserve"> Alytaus apylinkės teismas</w:t>
      </w:r>
      <w:r w:rsidR="00E948B9" w:rsidRPr="004844D2">
        <w:t xml:space="preserve"> paaiškino, kad toks sprendimas buvo priimtas, siekiant sulyginti teisėjos darbo krūvį, atsižvelgiant į teisėjos suplanuotas </w:t>
      </w:r>
      <w:r w:rsidR="009A32F9">
        <w:t xml:space="preserve">ilgalaikes </w:t>
      </w:r>
      <w:r w:rsidR="00E948B9" w:rsidRPr="004844D2">
        <w:t xml:space="preserve">atostogas ir vadovaujantis Bylų paskirstymo teisėjams taisyklių 24 punktu. </w:t>
      </w:r>
      <w:r w:rsidR="008632C5" w:rsidRPr="004844D2">
        <w:t xml:space="preserve">Kita vertus, </w:t>
      </w:r>
      <w:r w:rsidR="00D706CA" w:rsidRPr="004844D2">
        <w:t>tikėtina, kad šios aplinkybės paaiškėjo ne antrosios bylos skirstymo momentu.</w:t>
      </w:r>
    </w:p>
    <w:p w14:paraId="2B645A0A" w14:textId="53B070DB" w:rsidR="00FC13B1" w:rsidRPr="004844D2" w:rsidRDefault="00FC13B1" w:rsidP="00E948B9">
      <w:pPr>
        <w:spacing w:line="360" w:lineRule="auto"/>
        <w:ind w:firstLine="851"/>
        <w:jc w:val="both"/>
        <w:rPr>
          <w:b/>
        </w:rPr>
      </w:pPr>
      <w:r w:rsidRPr="004844D2">
        <w:t xml:space="preserve">Vertintina, kad </w:t>
      </w:r>
      <w:r w:rsidR="00CE1493" w:rsidRPr="004844D2">
        <w:t>n</w:t>
      </w:r>
      <w:r w:rsidRPr="004844D2">
        <w:t>esant aiškiai apibrėžt</w:t>
      </w:r>
      <w:r w:rsidR="008632C5" w:rsidRPr="004844D2">
        <w:t>os</w:t>
      </w:r>
      <w:r w:rsidRPr="004844D2">
        <w:t xml:space="preserve"> ,,didelio krūvio“ rib</w:t>
      </w:r>
      <w:r w:rsidR="008632C5" w:rsidRPr="004844D2">
        <w:t>os</w:t>
      </w:r>
      <w:r w:rsidRPr="004844D2">
        <w:t xml:space="preserve"> ir (ar) statistinių duomenų apie teisėjams priskirtas, nagrinėtas ir (ar) išnagrinėtas bylas per tam tikrus laikotarpius apskaičiavimo procedūr</w:t>
      </w:r>
      <w:r w:rsidR="008632C5" w:rsidRPr="004844D2">
        <w:t>ų</w:t>
      </w:r>
      <w:r w:rsidRPr="004844D2">
        <w:t xml:space="preserve">, </w:t>
      </w:r>
      <w:r w:rsidR="00A60858">
        <w:t xml:space="preserve">taip pat nesilaikant teismuose nustatytų pirmiau paminėtų </w:t>
      </w:r>
      <w:r w:rsidR="00546D44">
        <w:t xml:space="preserve">krūvio </w:t>
      </w:r>
      <w:r w:rsidR="00A60858">
        <w:t xml:space="preserve">ribų ir procedūrų, </w:t>
      </w:r>
      <w:r w:rsidRPr="004844D2">
        <w:t xml:space="preserve">galima </w:t>
      </w:r>
      <w:r w:rsidRPr="00546D44">
        <w:rPr>
          <w:i/>
          <w:u w:val="single"/>
        </w:rPr>
        <w:t xml:space="preserve">rizika </w:t>
      </w:r>
      <w:r w:rsidR="00546D44" w:rsidRPr="00546D44">
        <w:rPr>
          <w:i/>
          <w:u w:val="single"/>
        </w:rPr>
        <w:t xml:space="preserve">nepagrįstai </w:t>
      </w:r>
      <w:r w:rsidRPr="00546D44">
        <w:rPr>
          <w:i/>
          <w:u w:val="single"/>
        </w:rPr>
        <w:t>atmesti Modulio pasiūlytus teisėjus bylos paskirstymo metu, argumentuojant tokį atmetimą krūvio išlyginimo tikslais</w:t>
      </w:r>
      <w:r w:rsidRPr="004844D2">
        <w:t xml:space="preserve">. </w:t>
      </w:r>
      <w:r w:rsidR="00120CD5" w:rsidRPr="004844D2">
        <w:t>Š</w:t>
      </w:r>
      <w:r w:rsidR="008D1B96" w:rsidRPr="004844D2">
        <w:t>i</w:t>
      </w:r>
      <w:r w:rsidR="00120CD5" w:rsidRPr="004844D2">
        <w:t xml:space="preserve"> rizika sietina su galimyb</w:t>
      </w:r>
      <w:r w:rsidR="00635EAA" w:rsidRPr="004844D2">
        <w:t xml:space="preserve">e subjektyviai </w:t>
      </w:r>
      <w:r w:rsidR="00120CD5" w:rsidRPr="004844D2">
        <w:t xml:space="preserve">parinkti teisėją pranešėją, </w:t>
      </w:r>
      <w:r w:rsidR="00D9226F" w:rsidRPr="004844D2">
        <w:t xml:space="preserve">ypač </w:t>
      </w:r>
      <w:r w:rsidR="00146B41" w:rsidRPr="004844D2">
        <w:t>teismuose, kuriuose dirban</w:t>
      </w:r>
      <w:r w:rsidR="00546D44">
        <w:t>čių teisėjų skaičius nedidelis.</w:t>
      </w:r>
      <w:r w:rsidR="00120CD5" w:rsidRPr="004844D2">
        <w:t xml:space="preserve">  </w:t>
      </w:r>
      <w:r w:rsidR="00FD04EC">
        <w:t xml:space="preserve">Pvz., Lietuvos apeliacinio teismo BBS </w:t>
      </w:r>
      <w:r w:rsidR="00914EBB">
        <w:t>taikoma</w:t>
      </w:r>
      <w:r w:rsidR="00FD04EC">
        <w:t xml:space="preserve"> bylų paskirstymo teisėjams praktika šiuo aspektu vertintina kaip rizikinga. </w:t>
      </w:r>
    </w:p>
    <w:p w14:paraId="228E2B23" w14:textId="75E70052" w:rsidR="005B4233" w:rsidRPr="004D5B29" w:rsidRDefault="00C106A7" w:rsidP="005B4233">
      <w:pPr>
        <w:pStyle w:val="prastasis1"/>
        <w:spacing w:line="360" w:lineRule="auto"/>
        <w:ind w:firstLine="851"/>
        <w:jc w:val="both"/>
        <w:rPr>
          <w:rFonts w:ascii="Times New Roman" w:hAnsi="Times New Roman" w:cs="Times New Roman"/>
          <w:szCs w:val="24"/>
        </w:rPr>
      </w:pPr>
      <w:r w:rsidRPr="005B4233">
        <w:rPr>
          <w:rFonts w:ascii="Times New Roman" w:hAnsi="Times New Roman" w:cs="Times New Roman"/>
        </w:rPr>
        <w:t>Kaip geroji pr</w:t>
      </w:r>
      <w:r w:rsidR="00F90FFA" w:rsidRPr="005B4233">
        <w:rPr>
          <w:rFonts w:ascii="Times New Roman" w:hAnsi="Times New Roman" w:cs="Times New Roman"/>
        </w:rPr>
        <w:t>aktika paminėtinos</w:t>
      </w:r>
      <w:r w:rsidRPr="005B4233">
        <w:rPr>
          <w:rFonts w:ascii="Times New Roman" w:hAnsi="Times New Roman" w:cs="Times New Roman"/>
          <w:i/>
        </w:rPr>
        <w:t xml:space="preserve"> </w:t>
      </w:r>
      <w:r w:rsidRPr="005B4233">
        <w:rPr>
          <w:rFonts w:ascii="Times New Roman" w:hAnsi="Times New Roman" w:cs="Times New Roman"/>
        </w:rPr>
        <w:t xml:space="preserve">LVAT </w:t>
      </w:r>
      <w:r w:rsidR="00F90FFA" w:rsidRPr="005B4233">
        <w:rPr>
          <w:rFonts w:ascii="Times New Roman" w:hAnsi="Times New Roman" w:cs="Times New Roman"/>
        </w:rPr>
        <w:t>teisėjų darbo krūvio vertinimo ir įforminimo procedūros.</w:t>
      </w:r>
      <w:r w:rsidR="008F524B" w:rsidRPr="005B4233">
        <w:rPr>
          <w:rFonts w:ascii="Times New Roman" w:hAnsi="Times New Roman" w:cs="Times New Roman"/>
        </w:rPr>
        <w:t xml:space="preserve"> </w:t>
      </w:r>
      <w:r w:rsidR="00F90FFA" w:rsidRPr="005B4233">
        <w:rPr>
          <w:rFonts w:ascii="Times New Roman" w:hAnsi="Times New Roman" w:cs="Times New Roman"/>
        </w:rPr>
        <w:t>LV</w:t>
      </w:r>
      <w:r w:rsidR="007E6F7E" w:rsidRPr="005B4233">
        <w:rPr>
          <w:rFonts w:ascii="Times New Roman" w:hAnsi="Times New Roman" w:cs="Times New Roman"/>
        </w:rPr>
        <w:t>A</w:t>
      </w:r>
      <w:r w:rsidR="00F90FFA" w:rsidRPr="005B4233">
        <w:rPr>
          <w:rFonts w:ascii="Times New Roman" w:hAnsi="Times New Roman" w:cs="Times New Roman"/>
        </w:rPr>
        <w:t>T bylas skirstantis asmuo</w:t>
      </w:r>
      <w:r w:rsidRPr="005B4233">
        <w:rPr>
          <w:rFonts w:ascii="Times New Roman" w:hAnsi="Times New Roman" w:cs="Times New Roman"/>
        </w:rPr>
        <w:t xml:space="preserve"> </w:t>
      </w:r>
      <w:r w:rsidR="00F90FFA" w:rsidRPr="005B4233">
        <w:rPr>
          <w:rFonts w:ascii="Times New Roman" w:hAnsi="Times New Roman" w:cs="Times New Roman"/>
        </w:rPr>
        <w:t>periodiškai peržiūri realų teisėjų darbo krūvį, surašo</w:t>
      </w:r>
      <w:r w:rsidRPr="005B4233">
        <w:rPr>
          <w:rFonts w:ascii="Times New Roman" w:hAnsi="Times New Roman" w:cs="Times New Roman"/>
        </w:rPr>
        <w:t xml:space="preserve"> </w:t>
      </w:r>
      <w:r w:rsidR="00F90FFA" w:rsidRPr="005B4233">
        <w:rPr>
          <w:rFonts w:ascii="Times New Roman" w:hAnsi="Times New Roman" w:cs="Times New Roman"/>
        </w:rPr>
        <w:t>motyvuotus tarnybinius p</w:t>
      </w:r>
      <w:r w:rsidR="00706679" w:rsidRPr="005B4233">
        <w:rPr>
          <w:rFonts w:ascii="Times New Roman" w:hAnsi="Times New Roman" w:cs="Times New Roman"/>
        </w:rPr>
        <w:t>ra</w:t>
      </w:r>
      <w:r w:rsidR="00F90FFA" w:rsidRPr="005B4233">
        <w:rPr>
          <w:rFonts w:ascii="Times New Roman" w:hAnsi="Times New Roman" w:cs="Times New Roman"/>
        </w:rPr>
        <w:t>nešimus</w:t>
      </w:r>
      <w:r w:rsidRPr="005B4233">
        <w:rPr>
          <w:rFonts w:ascii="Times New Roman" w:hAnsi="Times New Roman" w:cs="Times New Roman"/>
        </w:rPr>
        <w:t xml:space="preserve"> </w:t>
      </w:r>
      <w:r w:rsidR="00F90FFA" w:rsidRPr="005B4233">
        <w:rPr>
          <w:rFonts w:ascii="Times New Roman" w:hAnsi="Times New Roman" w:cs="Times New Roman"/>
        </w:rPr>
        <w:t xml:space="preserve">teismo </w:t>
      </w:r>
      <w:r w:rsidRPr="005B4233">
        <w:rPr>
          <w:rFonts w:ascii="Times New Roman" w:hAnsi="Times New Roman" w:cs="Times New Roman"/>
        </w:rPr>
        <w:t xml:space="preserve">pirmininkui, </w:t>
      </w:r>
      <w:r w:rsidR="00F90FFA" w:rsidRPr="005B4233">
        <w:rPr>
          <w:rFonts w:ascii="Times New Roman" w:hAnsi="Times New Roman" w:cs="Times New Roman"/>
        </w:rPr>
        <w:t xml:space="preserve">kurie yra registruojami bendra teisme taikoma dokumentų registravimo tvarka. Šių motyvuotų tarnybinių pranešimų </w:t>
      </w:r>
      <w:r w:rsidRPr="005B4233">
        <w:rPr>
          <w:rFonts w:ascii="Times New Roman" w:hAnsi="Times New Roman" w:cs="Times New Roman"/>
        </w:rPr>
        <w:t xml:space="preserve">pagrindu </w:t>
      </w:r>
      <w:r w:rsidR="00F90FFA" w:rsidRPr="005B4233">
        <w:rPr>
          <w:rFonts w:ascii="Times New Roman" w:hAnsi="Times New Roman" w:cs="Times New Roman"/>
        </w:rPr>
        <w:t xml:space="preserve">yra </w:t>
      </w:r>
      <w:r w:rsidRPr="005B4233">
        <w:rPr>
          <w:rFonts w:ascii="Times New Roman" w:hAnsi="Times New Roman" w:cs="Times New Roman"/>
        </w:rPr>
        <w:t xml:space="preserve">priimami </w:t>
      </w:r>
      <w:r w:rsidR="00F90FFA" w:rsidRPr="005B4233">
        <w:rPr>
          <w:rFonts w:ascii="Times New Roman" w:hAnsi="Times New Roman" w:cs="Times New Roman"/>
        </w:rPr>
        <w:t xml:space="preserve">LVAT pirmininko </w:t>
      </w:r>
      <w:r w:rsidRPr="005B4233">
        <w:rPr>
          <w:rFonts w:ascii="Times New Roman" w:hAnsi="Times New Roman" w:cs="Times New Roman"/>
        </w:rPr>
        <w:t>įsakymai dėl krūvio sumažinimo ir (ar) bylų</w:t>
      </w:r>
      <w:r w:rsidR="00F90FFA" w:rsidRPr="005B4233">
        <w:rPr>
          <w:rFonts w:ascii="Times New Roman" w:hAnsi="Times New Roman" w:cs="Times New Roman"/>
        </w:rPr>
        <w:t xml:space="preserve"> perskirstymo kitiems teisėjams.</w:t>
      </w:r>
      <w:r w:rsidRPr="005B4233">
        <w:rPr>
          <w:rFonts w:ascii="Times New Roman" w:hAnsi="Times New Roman" w:cs="Times New Roman"/>
        </w:rPr>
        <w:t xml:space="preserve"> </w:t>
      </w:r>
      <w:r w:rsidR="00F90FFA" w:rsidRPr="005B4233">
        <w:rPr>
          <w:rFonts w:ascii="Times New Roman" w:hAnsi="Times New Roman" w:cs="Times New Roman"/>
        </w:rPr>
        <w:t>K</w:t>
      </w:r>
      <w:r w:rsidR="008F524B" w:rsidRPr="005B4233">
        <w:rPr>
          <w:rFonts w:ascii="Times New Roman" w:hAnsi="Times New Roman" w:cs="Times New Roman"/>
        </w:rPr>
        <w:t>onkrečių bylų p</w:t>
      </w:r>
      <w:r w:rsidR="00F90FFA" w:rsidRPr="005B4233">
        <w:rPr>
          <w:rFonts w:ascii="Times New Roman" w:hAnsi="Times New Roman" w:cs="Times New Roman"/>
        </w:rPr>
        <w:t xml:space="preserve">erskirstymas </w:t>
      </w:r>
      <w:r w:rsidRPr="005B4233">
        <w:rPr>
          <w:rFonts w:ascii="Times New Roman" w:hAnsi="Times New Roman" w:cs="Times New Roman"/>
        </w:rPr>
        <w:t xml:space="preserve">taip pat </w:t>
      </w:r>
      <w:r w:rsidR="00D92913" w:rsidRPr="005B4233">
        <w:rPr>
          <w:rFonts w:ascii="Times New Roman" w:hAnsi="Times New Roman" w:cs="Times New Roman"/>
        </w:rPr>
        <w:t xml:space="preserve">fiksuojamas </w:t>
      </w:r>
      <w:r w:rsidRPr="005B4233">
        <w:rPr>
          <w:rFonts w:ascii="Times New Roman" w:hAnsi="Times New Roman" w:cs="Times New Roman"/>
        </w:rPr>
        <w:t xml:space="preserve">tarnybiniuose </w:t>
      </w:r>
      <w:r w:rsidR="00D92913" w:rsidRPr="005B4233">
        <w:rPr>
          <w:rFonts w:ascii="Times New Roman" w:hAnsi="Times New Roman" w:cs="Times New Roman"/>
        </w:rPr>
        <w:t xml:space="preserve">pranešimuose, kurie </w:t>
      </w:r>
      <w:r w:rsidR="00F90FFA" w:rsidRPr="005B4233">
        <w:rPr>
          <w:rFonts w:ascii="Times New Roman" w:hAnsi="Times New Roman" w:cs="Times New Roman"/>
        </w:rPr>
        <w:t xml:space="preserve">taip pat </w:t>
      </w:r>
      <w:r w:rsidR="00D92913" w:rsidRPr="005B4233">
        <w:rPr>
          <w:rFonts w:ascii="Times New Roman" w:hAnsi="Times New Roman" w:cs="Times New Roman"/>
        </w:rPr>
        <w:t xml:space="preserve">yra registruojami bendra tvarka. </w:t>
      </w:r>
      <w:r w:rsidR="0050600E" w:rsidRPr="005B4233">
        <w:rPr>
          <w:rFonts w:ascii="Times New Roman" w:hAnsi="Times New Roman" w:cs="Times New Roman"/>
        </w:rPr>
        <w:t>LAT BBS teisėjų turimo darbo krūvio</w:t>
      </w:r>
      <w:r w:rsidR="000304AC" w:rsidRPr="005B4233">
        <w:rPr>
          <w:rFonts w:ascii="Times New Roman" w:hAnsi="Times New Roman" w:cs="Times New Roman"/>
        </w:rPr>
        <w:t xml:space="preserve"> apskaičiavimo tvarka, krūvio ribos</w:t>
      </w:r>
      <w:r w:rsidR="0050600E" w:rsidRPr="005B4233">
        <w:rPr>
          <w:rFonts w:ascii="Times New Roman" w:hAnsi="Times New Roman" w:cs="Times New Roman"/>
        </w:rPr>
        <w:t xml:space="preserve"> yra aiškiai apibrėžtos, įtvirtintos LAT pirmininko ir BB skyriaus pirmininko įsakymuose, kuriais vadovaujantis vykdomas bylų skirstymo procesas.</w:t>
      </w:r>
      <w:r w:rsidR="005B4233" w:rsidRPr="005B4233">
        <w:rPr>
          <w:rFonts w:ascii="Times New Roman" w:hAnsi="Times New Roman" w:cs="Times New Roman"/>
        </w:rPr>
        <w:t xml:space="preserve"> </w:t>
      </w:r>
      <w:r w:rsidR="00F86B41">
        <w:rPr>
          <w:rFonts w:ascii="Times New Roman" w:hAnsi="Times New Roman" w:cs="Times New Roman"/>
          <w:szCs w:val="24"/>
        </w:rPr>
        <w:t>P</w:t>
      </w:r>
      <w:r w:rsidR="005B4233" w:rsidRPr="005B4233">
        <w:rPr>
          <w:rFonts w:ascii="Times New Roman" w:hAnsi="Times New Roman" w:cs="Times New Roman"/>
          <w:szCs w:val="24"/>
        </w:rPr>
        <w:t xml:space="preserve">vz., LAT </w:t>
      </w:r>
      <w:r w:rsidR="005B4233" w:rsidRPr="005B4233">
        <w:rPr>
          <w:rStyle w:val="Numatytasispastraiposriftas1"/>
          <w:rFonts w:ascii="Times New Roman" w:hAnsi="Times New Roman" w:cs="Times New Roman"/>
          <w:szCs w:val="24"/>
        </w:rPr>
        <w:t xml:space="preserve">BBS vyr. patarėjas yra </w:t>
      </w:r>
      <w:r w:rsidR="00D17168">
        <w:rPr>
          <w:rStyle w:val="Numatytasispastraiposriftas1"/>
          <w:rFonts w:ascii="Times New Roman" w:hAnsi="Times New Roman" w:cs="Times New Roman"/>
          <w:szCs w:val="24"/>
        </w:rPr>
        <w:t>pa</w:t>
      </w:r>
      <w:r w:rsidR="005B4233" w:rsidRPr="005B4233">
        <w:rPr>
          <w:rStyle w:val="Numatytasispastraiposriftas1"/>
          <w:rFonts w:ascii="Times New Roman" w:hAnsi="Times New Roman" w:cs="Times New Roman"/>
          <w:szCs w:val="24"/>
        </w:rPr>
        <w:t>reng</w:t>
      </w:r>
      <w:r w:rsidR="00D17168">
        <w:rPr>
          <w:rStyle w:val="Numatytasispastraiposriftas1"/>
          <w:rFonts w:ascii="Times New Roman" w:hAnsi="Times New Roman" w:cs="Times New Roman"/>
          <w:szCs w:val="24"/>
        </w:rPr>
        <w:t>ęs</w:t>
      </w:r>
      <w:r w:rsidR="005B4233" w:rsidRPr="005B4233">
        <w:rPr>
          <w:rStyle w:val="Numatytasispastraiposriftas1"/>
          <w:rFonts w:ascii="Times New Roman" w:hAnsi="Times New Roman" w:cs="Times New Roman"/>
          <w:szCs w:val="24"/>
        </w:rPr>
        <w:t xml:space="preserve"> teisėjų darbo krūvio apskaičiavimo lentelės formą, su reikalingomis skaičiavimą palengvinančiomis formulėmis Excel formatu. Ši forma el. paštu suderinama su BBS pirmininku. Prireikus parengiami reikalingi šių formų papildymai, pvz., naujam teisėjui, pradėjus darbą LAT BBS, ar pradėjus taikyti arba panaikinus bendrąjį teisėjo krūvio mažinimą, nustatomą teismo pirmininko įsakymais procentais. Šie pakeitimai ir papildymai taip pat derinami el. paštu su BBS pirmininku. </w:t>
      </w:r>
      <w:r w:rsidR="00D17168">
        <w:rPr>
          <w:rStyle w:val="Numatytasispastraiposriftas1"/>
          <w:rFonts w:ascii="Times New Roman" w:hAnsi="Times New Roman" w:cs="Times New Roman"/>
          <w:szCs w:val="24"/>
        </w:rPr>
        <w:t>Š</w:t>
      </w:r>
      <w:r w:rsidR="005B4233" w:rsidRPr="005B4233">
        <w:rPr>
          <w:rStyle w:val="Numatytasispastraiposriftas1"/>
          <w:rFonts w:ascii="Times New Roman" w:hAnsi="Times New Roman" w:cs="Times New Roman"/>
          <w:szCs w:val="24"/>
        </w:rPr>
        <w:t xml:space="preserve">ias lenteles pildo, naujus duomenis </w:t>
      </w:r>
      <w:r w:rsidR="00D17168">
        <w:rPr>
          <w:rStyle w:val="Numatytasispastraiposriftas1"/>
          <w:rFonts w:ascii="Times New Roman" w:hAnsi="Times New Roman" w:cs="Times New Roman"/>
          <w:szCs w:val="24"/>
        </w:rPr>
        <w:t xml:space="preserve">apie paskirtas bylas </w:t>
      </w:r>
      <w:r w:rsidR="005B4233" w:rsidRPr="005B4233">
        <w:rPr>
          <w:rStyle w:val="Numatytasispastraiposriftas1"/>
          <w:rFonts w:ascii="Times New Roman" w:hAnsi="Times New Roman" w:cs="Times New Roman"/>
          <w:szCs w:val="24"/>
        </w:rPr>
        <w:t xml:space="preserve">įveda ir taip apskaičiuotą po kiekvieno skirstymo susidariusį tikrąjį bendrą </w:t>
      </w:r>
      <w:r w:rsidR="00D17168">
        <w:rPr>
          <w:rStyle w:val="Numatytasispastraiposriftas1"/>
          <w:rFonts w:ascii="Times New Roman" w:hAnsi="Times New Roman" w:cs="Times New Roman"/>
          <w:szCs w:val="24"/>
        </w:rPr>
        <w:t xml:space="preserve">visų bylų ir bylų pagal sudėtingumą </w:t>
      </w:r>
      <w:r w:rsidR="005B4233" w:rsidRPr="005B4233">
        <w:rPr>
          <w:rStyle w:val="Numatytasispastraiposriftas1"/>
          <w:rFonts w:ascii="Times New Roman" w:hAnsi="Times New Roman" w:cs="Times New Roman"/>
          <w:szCs w:val="24"/>
        </w:rPr>
        <w:t>teisėjo darbo krūvį siunčia el. paštu BBS pirmininkui bei vyr. patarėjui bylas LITEKO skirst</w:t>
      </w:r>
      <w:r w:rsidR="005B4233" w:rsidRPr="004D5B29">
        <w:rPr>
          <w:rStyle w:val="Numatytasispastraiposriftas1"/>
          <w:rFonts w:ascii="Times New Roman" w:hAnsi="Times New Roman" w:cs="Times New Roman"/>
          <w:szCs w:val="24"/>
        </w:rPr>
        <w:t>antis asmuo (BBS Teismo administracijos sekretorius), kuris, be to, atspausdinęs patvirtina visas naujas sudarytas lenteles, sega į teisėjų darbo krūvių aplanką, saugomą skyriuje. Minėtais būdais apskaičiuojant teisėjų darbo krūvį</w:t>
      </w:r>
      <w:r w:rsidR="005B4233">
        <w:rPr>
          <w:rStyle w:val="Numatytasispastraiposriftas1"/>
          <w:rFonts w:ascii="Times New Roman" w:hAnsi="Times New Roman" w:cs="Times New Roman"/>
          <w:szCs w:val="24"/>
        </w:rPr>
        <w:t xml:space="preserve"> LAT</w:t>
      </w:r>
      <w:r w:rsidR="005B4233" w:rsidRPr="004D5B29">
        <w:rPr>
          <w:rStyle w:val="Numatytasispastraiposriftas1"/>
          <w:rFonts w:ascii="Times New Roman" w:hAnsi="Times New Roman" w:cs="Times New Roman"/>
          <w:szCs w:val="24"/>
        </w:rPr>
        <w:t xml:space="preserve"> BBS </w:t>
      </w:r>
      <w:r w:rsidR="005B4233">
        <w:rPr>
          <w:rStyle w:val="Numatytasispastraiposriftas1"/>
          <w:rFonts w:ascii="Times New Roman" w:hAnsi="Times New Roman" w:cs="Times New Roman"/>
          <w:szCs w:val="24"/>
        </w:rPr>
        <w:t xml:space="preserve">siekiama </w:t>
      </w:r>
      <w:r w:rsidR="005B4233" w:rsidRPr="004D5B29">
        <w:rPr>
          <w:rStyle w:val="Numatytasispastraiposriftas1"/>
          <w:rFonts w:ascii="Times New Roman" w:hAnsi="Times New Roman" w:cs="Times New Roman"/>
          <w:szCs w:val="24"/>
        </w:rPr>
        <w:t>užtikrin</w:t>
      </w:r>
      <w:r w:rsidR="005B4233">
        <w:rPr>
          <w:rStyle w:val="Numatytasispastraiposriftas1"/>
          <w:rFonts w:ascii="Times New Roman" w:hAnsi="Times New Roman" w:cs="Times New Roman"/>
          <w:szCs w:val="24"/>
        </w:rPr>
        <w:t>ti</w:t>
      </w:r>
      <w:r w:rsidR="005B4233" w:rsidRPr="004D5B29">
        <w:rPr>
          <w:rStyle w:val="Numatytasispastraiposriftas1"/>
          <w:rFonts w:ascii="Times New Roman" w:hAnsi="Times New Roman" w:cs="Times New Roman"/>
          <w:szCs w:val="24"/>
        </w:rPr>
        <w:t xml:space="preserve"> kontrol</w:t>
      </w:r>
      <w:r w:rsidR="005B4233">
        <w:rPr>
          <w:rStyle w:val="Numatytasispastraiposriftas1"/>
          <w:rFonts w:ascii="Times New Roman" w:hAnsi="Times New Roman" w:cs="Times New Roman"/>
          <w:szCs w:val="24"/>
        </w:rPr>
        <w:t>ę</w:t>
      </w:r>
      <w:r w:rsidR="005B4233" w:rsidRPr="004D5B29">
        <w:rPr>
          <w:rStyle w:val="Numatytasispastraiposriftas1"/>
          <w:rFonts w:ascii="Times New Roman" w:hAnsi="Times New Roman" w:cs="Times New Roman"/>
          <w:szCs w:val="24"/>
        </w:rPr>
        <w:t xml:space="preserve"> ir atsekamum</w:t>
      </w:r>
      <w:r w:rsidR="005B4233">
        <w:rPr>
          <w:rStyle w:val="Numatytasispastraiposriftas1"/>
          <w:rFonts w:ascii="Times New Roman" w:hAnsi="Times New Roman" w:cs="Times New Roman"/>
          <w:szCs w:val="24"/>
        </w:rPr>
        <w:t>ą</w:t>
      </w:r>
      <w:r w:rsidR="005B4233" w:rsidRPr="004D5B29">
        <w:rPr>
          <w:rStyle w:val="Numatytasispastraiposriftas1"/>
          <w:rFonts w:ascii="Times New Roman" w:hAnsi="Times New Roman" w:cs="Times New Roman"/>
          <w:szCs w:val="24"/>
        </w:rPr>
        <w:t>.</w:t>
      </w:r>
    </w:p>
    <w:p w14:paraId="36F14C40" w14:textId="16D91F30" w:rsidR="0050600E" w:rsidRPr="004844D2" w:rsidRDefault="0050600E" w:rsidP="0050600E">
      <w:pPr>
        <w:spacing w:line="360" w:lineRule="auto"/>
        <w:ind w:firstLine="851"/>
        <w:jc w:val="both"/>
        <w:rPr>
          <w:b/>
        </w:rPr>
      </w:pPr>
    </w:p>
    <w:p w14:paraId="2D932485" w14:textId="32E669B6" w:rsidR="000747F2" w:rsidRPr="004844D2" w:rsidRDefault="00212FB2" w:rsidP="000747F2">
      <w:pPr>
        <w:spacing w:line="360" w:lineRule="auto"/>
        <w:ind w:firstLine="851"/>
        <w:jc w:val="both"/>
      </w:pPr>
      <w:r w:rsidRPr="00212FB2">
        <w:rPr>
          <w:u w:val="single"/>
        </w:rPr>
        <w:t>2.</w:t>
      </w:r>
      <w:r w:rsidR="00E33D5B" w:rsidRPr="00212FB2">
        <w:rPr>
          <w:u w:val="single"/>
        </w:rPr>
        <w:t xml:space="preserve"> </w:t>
      </w:r>
      <w:r w:rsidR="008632C5" w:rsidRPr="00212FB2">
        <w:rPr>
          <w:i/>
          <w:u w:val="single"/>
        </w:rPr>
        <w:t>Atmetant</w:t>
      </w:r>
      <w:r w:rsidR="008632C5" w:rsidRPr="004844D2">
        <w:rPr>
          <w:i/>
          <w:u w:val="single"/>
        </w:rPr>
        <w:t xml:space="preserve"> </w:t>
      </w:r>
      <w:r w:rsidR="00E33D5B" w:rsidRPr="004844D2">
        <w:rPr>
          <w:i/>
          <w:u w:val="single"/>
        </w:rPr>
        <w:t xml:space="preserve">teisėją dėl maksimalaus </w:t>
      </w:r>
      <w:r w:rsidR="004E0665" w:rsidRPr="004844D2">
        <w:rPr>
          <w:i/>
          <w:u w:val="single"/>
        </w:rPr>
        <w:t xml:space="preserve">jam(-ai) paskirtų </w:t>
      </w:r>
      <w:r w:rsidR="00E33D5B" w:rsidRPr="004844D2">
        <w:rPr>
          <w:i/>
          <w:u w:val="single"/>
        </w:rPr>
        <w:t>tam tik</w:t>
      </w:r>
      <w:r w:rsidR="004E0665" w:rsidRPr="004844D2">
        <w:rPr>
          <w:i/>
          <w:u w:val="single"/>
        </w:rPr>
        <w:t>r</w:t>
      </w:r>
      <w:r w:rsidR="00E33D5B" w:rsidRPr="004844D2">
        <w:rPr>
          <w:i/>
          <w:u w:val="single"/>
        </w:rPr>
        <w:t xml:space="preserve">o sudėtingumo bylų skaičiaus </w:t>
      </w:r>
      <w:r w:rsidR="004E0665" w:rsidRPr="004844D2">
        <w:rPr>
          <w:i/>
          <w:u w:val="single"/>
        </w:rPr>
        <w:t xml:space="preserve">ir (ar) paskirtų </w:t>
      </w:r>
      <w:r w:rsidR="00E33D5B" w:rsidRPr="004844D2">
        <w:rPr>
          <w:i/>
          <w:u w:val="single"/>
        </w:rPr>
        <w:t>jam</w:t>
      </w:r>
      <w:r w:rsidR="004E0665" w:rsidRPr="004844D2">
        <w:rPr>
          <w:i/>
          <w:u w:val="single"/>
        </w:rPr>
        <w:t xml:space="preserve">(-ai) </w:t>
      </w:r>
      <w:r w:rsidR="00E33D5B" w:rsidRPr="004844D2">
        <w:rPr>
          <w:i/>
          <w:u w:val="single"/>
        </w:rPr>
        <w:t>per t</w:t>
      </w:r>
      <w:r w:rsidR="00DD6039">
        <w:rPr>
          <w:i/>
          <w:u w:val="single"/>
        </w:rPr>
        <w:t>am</w:t>
      </w:r>
      <w:r w:rsidR="00E33D5B" w:rsidRPr="004844D2">
        <w:rPr>
          <w:i/>
          <w:u w:val="single"/>
        </w:rPr>
        <w:t xml:space="preserve"> tikrą laikotarpį</w:t>
      </w:r>
      <w:r w:rsidR="004E0665" w:rsidRPr="004844D2">
        <w:rPr>
          <w:i/>
          <w:u w:val="single"/>
        </w:rPr>
        <w:t>, nenurodomi Bylų numeriai ir (ar) jų paskyrimo datos</w:t>
      </w:r>
      <w:r w:rsidR="004E0665" w:rsidRPr="004844D2">
        <w:rPr>
          <w:i/>
        </w:rPr>
        <w:t>.</w:t>
      </w:r>
      <w:r w:rsidR="000747F2" w:rsidRPr="004844D2">
        <w:rPr>
          <w:i/>
        </w:rPr>
        <w:t xml:space="preserve"> </w:t>
      </w:r>
      <w:r w:rsidR="000747F2" w:rsidRPr="004844D2">
        <w:rPr>
          <w:i/>
          <w:u w:val="single"/>
        </w:rPr>
        <w:t>Taip pat iš protokolo neįm</w:t>
      </w:r>
      <w:r w:rsidR="007977E8" w:rsidRPr="004844D2">
        <w:rPr>
          <w:i/>
          <w:u w:val="single"/>
        </w:rPr>
        <w:t>anoma</w:t>
      </w:r>
      <w:r w:rsidR="000747F2" w:rsidRPr="004844D2">
        <w:rPr>
          <w:i/>
          <w:u w:val="single"/>
        </w:rPr>
        <w:t xml:space="preserve"> suprasti, kuriai dienai ir kokia anksčiau gauta byla jau buvo paskirta nagrinėti t</w:t>
      </w:r>
      <w:r w:rsidR="00BB661E">
        <w:rPr>
          <w:i/>
          <w:u w:val="single"/>
        </w:rPr>
        <w:t>eisėjui, kai jis atmetamas šiuo pagrindu.</w:t>
      </w:r>
    </w:p>
    <w:p w14:paraId="717640D9" w14:textId="4C723106" w:rsidR="00356D31" w:rsidRPr="004D5B29" w:rsidRDefault="00DD6039" w:rsidP="00356D31">
      <w:pPr>
        <w:pStyle w:val="prastasis1"/>
        <w:spacing w:line="360" w:lineRule="auto"/>
        <w:ind w:firstLine="851"/>
        <w:jc w:val="both"/>
        <w:rPr>
          <w:rFonts w:ascii="Times New Roman" w:hAnsi="Times New Roman" w:cs="Times New Roman"/>
          <w:szCs w:val="24"/>
        </w:rPr>
      </w:pPr>
      <w:r>
        <w:rPr>
          <w:rFonts w:ascii="Times New Roman" w:hAnsi="Times New Roman" w:cs="Times New Roman"/>
        </w:rPr>
        <w:t>I</w:t>
      </w:r>
      <w:r w:rsidR="00B0182E" w:rsidRPr="00431E31">
        <w:rPr>
          <w:rFonts w:ascii="Times New Roman" w:hAnsi="Times New Roman" w:cs="Times New Roman"/>
        </w:rPr>
        <w:t>nformacija apie bylų, paskirtų teisėjui per tam tikrą laikotarpį, sudėtingumą ir skaičių, paprastai žymima ranka ir kaupiama popieriniuose dokumentu</w:t>
      </w:r>
      <w:r w:rsidR="000747F2" w:rsidRPr="00431E31">
        <w:rPr>
          <w:rFonts w:ascii="Times New Roman" w:hAnsi="Times New Roman" w:cs="Times New Roman"/>
        </w:rPr>
        <w:t xml:space="preserve">ose pas bylas skirstantį asmenį, </w:t>
      </w:r>
      <w:r>
        <w:rPr>
          <w:rFonts w:ascii="Times New Roman" w:hAnsi="Times New Roman" w:cs="Times New Roman"/>
        </w:rPr>
        <w:t xml:space="preserve">šie </w:t>
      </w:r>
      <w:r w:rsidR="000747F2" w:rsidRPr="00431E31">
        <w:rPr>
          <w:rFonts w:ascii="Times New Roman" w:hAnsi="Times New Roman" w:cs="Times New Roman"/>
        </w:rPr>
        <w:t>dokumentai</w:t>
      </w:r>
      <w:r w:rsidR="008632C5" w:rsidRPr="00431E31">
        <w:rPr>
          <w:rFonts w:ascii="Times New Roman" w:hAnsi="Times New Roman" w:cs="Times New Roman"/>
        </w:rPr>
        <w:t xml:space="preserve"> paprastai </w:t>
      </w:r>
      <w:r w:rsidR="000747F2" w:rsidRPr="00431E31">
        <w:rPr>
          <w:rFonts w:ascii="Times New Roman" w:hAnsi="Times New Roman" w:cs="Times New Roman"/>
        </w:rPr>
        <w:t>neįtrauk</w:t>
      </w:r>
      <w:r w:rsidR="0069215D" w:rsidRPr="00431E31">
        <w:rPr>
          <w:rFonts w:ascii="Times New Roman" w:hAnsi="Times New Roman" w:cs="Times New Roman"/>
        </w:rPr>
        <w:t xml:space="preserve">iami </w:t>
      </w:r>
      <w:r w:rsidR="000747F2" w:rsidRPr="00431E31">
        <w:rPr>
          <w:rFonts w:ascii="Times New Roman" w:hAnsi="Times New Roman" w:cs="Times New Roman"/>
        </w:rPr>
        <w:t>į teismo (skyriaus) bylų nomenklatūrą.</w:t>
      </w:r>
      <w:r w:rsidR="00B0182E" w:rsidRPr="00431E31">
        <w:rPr>
          <w:rFonts w:ascii="Times New Roman" w:hAnsi="Times New Roman" w:cs="Times New Roman"/>
        </w:rPr>
        <w:t xml:space="preserve"> </w:t>
      </w:r>
      <w:r w:rsidR="00A061C7" w:rsidRPr="00431E31">
        <w:rPr>
          <w:rFonts w:ascii="Times New Roman" w:hAnsi="Times New Roman" w:cs="Times New Roman"/>
        </w:rPr>
        <w:t xml:space="preserve">Pastebėtina, </w:t>
      </w:r>
      <w:r w:rsidR="00992D47" w:rsidRPr="00431E31">
        <w:rPr>
          <w:rFonts w:ascii="Times New Roman" w:hAnsi="Times New Roman" w:cs="Times New Roman"/>
        </w:rPr>
        <w:t xml:space="preserve">kad šiuo atveju priežasčių, kodėl byla buvo ar nebuvo skirta konkrečiam teisėjui, atsekamumas </w:t>
      </w:r>
      <w:r w:rsidR="0069215D" w:rsidRPr="00431E31">
        <w:rPr>
          <w:rFonts w:ascii="Times New Roman" w:hAnsi="Times New Roman" w:cs="Times New Roman"/>
        </w:rPr>
        <w:t>daugiausia</w:t>
      </w:r>
      <w:r w:rsidR="00992D47" w:rsidRPr="00431E31">
        <w:rPr>
          <w:rFonts w:ascii="Times New Roman" w:hAnsi="Times New Roman" w:cs="Times New Roman"/>
        </w:rPr>
        <w:t xml:space="preserve"> priklauso nuo bylas skirstančio asmens dalykinių ir asmeninių savybių, o tai vertintina kaip papildomas rizikos veiksnys</w:t>
      </w:r>
      <w:r w:rsidR="00BB661E">
        <w:rPr>
          <w:rFonts w:ascii="Times New Roman" w:hAnsi="Times New Roman" w:cs="Times New Roman"/>
        </w:rPr>
        <w:t>.</w:t>
      </w:r>
      <w:r w:rsidR="0069215D" w:rsidRPr="00431E31">
        <w:rPr>
          <w:rFonts w:ascii="Times New Roman" w:hAnsi="Times New Roman" w:cs="Times New Roman"/>
        </w:rPr>
        <w:t xml:space="preserve"> </w:t>
      </w:r>
    </w:p>
    <w:p w14:paraId="2DABC8CD" w14:textId="2EDD15AD" w:rsidR="009060A7" w:rsidRPr="00D5221B" w:rsidRDefault="00635EAA" w:rsidP="00356D31">
      <w:pPr>
        <w:spacing w:line="360" w:lineRule="auto"/>
        <w:ind w:firstLine="851"/>
        <w:jc w:val="both"/>
      </w:pPr>
      <w:r w:rsidRPr="004844D2">
        <w:t>T</w:t>
      </w:r>
      <w:r w:rsidR="00FD0F4B" w:rsidRPr="004844D2">
        <w:t>eisėjui paskirtų bylų</w:t>
      </w:r>
      <w:r w:rsidR="002D2FB6" w:rsidRPr="004844D2">
        <w:t xml:space="preserve"> skaičius gali būti patikrintas</w:t>
      </w:r>
      <w:r w:rsidR="00FD0F4B" w:rsidRPr="004844D2">
        <w:t xml:space="preserve"> analizuojant LITEKO duomenis, pvz.,</w:t>
      </w:r>
      <w:r w:rsidR="00B0182E" w:rsidRPr="004844D2">
        <w:t xml:space="preserve"> galim</w:t>
      </w:r>
      <w:r w:rsidR="00FD0F4B" w:rsidRPr="004844D2">
        <w:t xml:space="preserve">a įvertinti, ar tikrai per tam tikrą laikotarpį </w:t>
      </w:r>
      <w:r w:rsidR="00B0182E" w:rsidRPr="004844D2">
        <w:t>konkrečiam teis</w:t>
      </w:r>
      <w:r w:rsidR="00221AE3" w:rsidRPr="004844D2">
        <w:t xml:space="preserve">ėjui buvo paskirtas tam tikras </w:t>
      </w:r>
      <w:r w:rsidR="00FD0F4B" w:rsidRPr="004844D2">
        <w:t>skaičius</w:t>
      </w:r>
      <w:r w:rsidR="00B0182E" w:rsidRPr="004844D2">
        <w:t xml:space="preserve"> </w:t>
      </w:r>
      <w:r w:rsidR="00B0182E" w:rsidRPr="00D5221B">
        <w:t>bylų. Tokio įvertinimo efektyvumui būtinas nuoseklus ir k</w:t>
      </w:r>
      <w:r w:rsidRPr="00D5221B">
        <w:t>aip</w:t>
      </w:r>
      <w:r w:rsidR="00B0182E" w:rsidRPr="00D5221B">
        <w:t xml:space="preserve"> įmanoma išsame</w:t>
      </w:r>
      <w:r w:rsidR="00B20CC3" w:rsidRPr="00D5221B">
        <w:t>snis duomenų į LITEKO įvedimas</w:t>
      </w:r>
      <w:r w:rsidR="0069215D" w:rsidRPr="00D5221B">
        <w:t>, p</w:t>
      </w:r>
      <w:r w:rsidR="009060A7" w:rsidRPr="00D5221B">
        <w:t>vz., konkrečių</w:t>
      </w:r>
      <w:r w:rsidR="00F41E65" w:rsidRPr="00D5221B">
        <w:t xml:space="preserve"> bylų </w:t>
      </w:r>
      <w:r w:rsidR="00522C44" w:rsidRPr="00D5221B">
        <w:t>Nr. įrašymas</w:t>
      </w:r>
      <w:r w:rsidR="00F41E65" w:rsidRPr="00D5221B">
        <w:t xml:space="preserve"> </w:t>
      </w:r>
      <w:r w:rsidR="00735BCD" w:rsidRPr="00D5221B">
        <w:t>nurodant Modu</w:t>
      </w:r>
      <w:r w:rsidR="0089393A" w:rsidRPr="00D5221B">
        <w:t xml:space="preserve">lio pasiūlyto teisėjo atmetimo pagrindą. </w:t>
      </w:r>
    </w:p>
    <w:p w14:paraId="453D3C6A" w14:textId="77C413BA" w:rsidR="00D5221B" w:rsidRPr="00D5221B" w:rsidRDefault="00202D44" w:rsidP="00356D31">
      <w:pPr>
        <w:pStyle w:val="Komentarotekstas1"/>
        <w:spacing w:line="360" w:lineRule="auto"/>
        <w:ind w:firstLine="851"/>
        <w:jc w:val="both"/>
        <w:rPr>
          <w:sz w:val="24"/>
          <w:szCs w:val="24"/>
        </w:rPr>
      </w:pPr>
      <w:r>
        <w:rPr>
          <w:sz w:val="24"/>
          <w:szCs w:val="24"/>
        </w:rPr>
        <w:t xml:space="preserve">Modulis </w:t>
      </w:r>
      <w:r w:rsidR="00601829" w:rsidRPr="00D5221B">
        <w:rPr>
          <w:sz w:val="24"/>
          <w:szCs w:val="24"/>
        </w:rPr>
        <w:t xml:space="preserve">neatsižvelgia į </w:t>
      </w:r>
      <w:r>
        <w:rPr>
          <w:sz w:val="24"/>
          <w:szCs w:val="24"/>
        </w:rPr>
        <w:t>bylų sudėtingumą</w:t>
      </w:r>
      <w:r w:rsidR="00601829" w:rsidRPr="00D5221B">
        <w:rPr>
          <w:sz w:val="24"/>
          <w:szCs w:val="24"/>
        </w:rPr>
        <w:t xml:space="preserve"> automatizuotai parenkant teisėją pranešėją. </w:t>
      </w:r>
      <w:r w:rsidR="0069215D" w:rsidRPr="00D5221B">
        <w:rPr>
          <w:sz w:val="24"/>
          <w:szCs w:val="24"/>
        </w:rPr>
        <w:t>T</w:t>
      </w:r>
      <w:r w:rsidR="00601829" w:rsidRPr="00D5221B">
        <w:rPr>
          <w:sz w:val="24"/>
          <w:szCs w:val="24"/>
        </w:rPr>
        <w:t xml:space="preserve">eismuose, kuriuose taikomas bylų skirstymas pagal jų sudėtingumą, </w:t>
      </w:r>
      <w:r>
        <w:rPr>
          <w:sz w:val="24"/>
          <w:szCs w:val="24"/>
        </w:rPr>
        <w:t xml:space="preserve">pvz., LAT, LVAT, </w:t>
      </w:r>
      <w:r w:rsidR="00601829" w:rsidRPr="00D5221B">
        <w:rPr>
          <w:sz w:val="24"/>
          <w:szCs w:val="24"/>
        </w:rPr>
        <w:t>Modulio atlikto</w:t>
      </w:r>
      <w:r w:rsidR="00706679" w:rsidRPr="00D5221B">
        <w:rPr>
          <w:sz w:val="24"/>
          <w:szCs w:val="24"/>
        </w:rPr>
        <w:t>s</w:t>
      </w:r>
      <w:r w:rsidR="00601829" w:rsidRPr="00D5221B">
        <w:rPr>
          <w:sz w:val="24"/>
          <w:szCs w:val="24"/>
        </w:rPr>
        <w:t xml:space="preserve"> automatizuotos </w:t>
      </w:r>
      <w:r w:rsidR="00700FB5" w:rsidRPr="00D5221B">
        <w:rPr>
          <w:sz w:val="24"/>
          <w:szCs w:val="24"/>
        </w:rPr>
        <w:t xml:space="preserve">teisėjo pranešėjo </w:t>
      </w:r>
      <w:r w:rsidR="00601829" w:rsidRPr="00D5221B">
        <w:rPr>
          <w:sz w:val="24"/>
          <w:szCs w:val="24"/>
        </w:rPr>
        <w:t>atrankos re</w:t>
      </w:r>
      <w:r w:rsidR="00700FB5" w:rsidRPr="00D5221B">
        <w:rPr>
          <w:sz w:val="24"/>
          <w:szCs w:val="24"/>
        </w:rPr>
        <w:t xml:space="preserve">zultatai keičiami itin dažnai, </w:t>
      </w:r>
      <w:r w:rsidR="0069215D" w:rsidRPr="00D5221B">
        <w:rPr>
          <w:sz w:val="24"/>
          <w:szCs w:val="24"/>
        </w:rPr>
        <w:t xml:space="preserve">tai </w:t>
      </w:r>
      <w:r w:rsidR="00700FB5" w:rsidRPr="00D5221B">
        <w:rPr>
          <w:sz w:val="24"/>
          <w:szCs w:val="24"/>
        </w:rPr>
        <w:t xml:space="preserve">sudaro galimybes </w:t>
      </w:r>
      <w:r w:rsidR="00635EAA" w:rsidRPr="00D5221B">
        <w:rPr>
          <w:sz w:val="24"/>
          <w:szCs w:val="24"/>
        </w:rPr>
        <w:t xml:space="preserve">subjektyviai </w:t>
      </w:r>
      <w:r w:rsidR="00700FB5" w:rsidRPr="00D5221B">
        <w:rPr>
          <w:sz w:val="24"/>
          <w:szCs w:val="24"/>
        </w:rPr>
        <w:t xml:space="preserve">parinkti teisėją iš Modulio sugeneruoto teisėjų sąrašo. </w:t>
      </w:r>
      <w:r w:rsidR="00D5221B" w:rsidRPr="00D5221B">
        <w:rPr>
          <w:rStyle w:val="Numatytasispastraiposriftas1"/>
          <w:sz w:val="24"/>
          <w:szCs w:val="24"/>
        </w:rPr>
        <w:t>LITEKO nesuteikia patogios nuolatinės prieigos prie minėtų duomenų.</w:t>
      </w:r>
    </w:p>
    <w:p w14:paraId="04D4B921" w14:textId="0AA96F2B" w:rsidR="00A04580" w:rsidRPr="004844D2" w:rsidRDefault="00A04580" w:rsidP="00D5221B">
      <w:pPr>
        <w:spacing w:line="360" w:lineRule="auto"/>
        <w:ind w:firstLine="851"/>
        <w:jc w:val="both"/>
      </w:pPr>
      <w:r w:rsidRPr="00D5221B">
        <w:t xml:space="preserve">Analizuodami teisėjų skyrimo protokolus atkreipėme dėmesį į </w:t>
      </w:r>
      <w:r w:rsidR="00F52D6D" w:rsidRPr="00D5221B">
        <w:t xml:space="preserve">kai kurių teismų </w:t>
      </w:r>
      <w:r w:rsidRPr="00D5221B">
        <w:t>abstrakčiai formuluojam</w:t>
      </w:r>
      <w:r w:rsidR="00F52D6D" w:rsidRPr="00D5221B">
        <w:t>as</w:t>
      </w:r>
      <w:r w:rsidRPr="00D5221B">
        <w:t xml:space="preserve"> teisėjo atmetimo priežast</w:t>
      </w:r>
      <w:r w:rsidR="00F52D6D" w:rsidRPr="00D5221B">
        <w:t>is</w:t>
      </w:r>
      <w:r w:rsidRPr="004844D2">
        <w:t xml:space="preserve"> dėl jo užimtumo tam tikr</w:t>
      </w:r>
      <w:r w:rsidR="00706679" w:rsidRPr="004844D2">
        <w:t>ą</w:t>
      </w:r>
      <w:r w:rsidRPr="004844D2">
        <w:t xml:space="preserve"> posėdžio dien</w:t>
      </w:r>
      <w:r w:rsidR="00706679" w:rsidRPr="004844D2">
        <w:t>ą</w:t>
      </w:r>
      <w:r w:rsidRPr="004844D2">
        <w:t xml:space="preserve">. </w:t>
      </w:r>
    </w:p>
    <w:p w14:paraId="5E52D344" w14:textId="53CF9F13" w:rsidR="00FB2D30" w:rsidRPr="004844D2" w:rsidRDefault="00A04580" w:rsidP="00FB2D30">
      <w:pPr>
        <w:spacing w:line="360" w:lineRule="auto"/>
        <w:ind w:firstLine="851"/>
        <w:jc w:val="both"/>
      </w:pPr>
      <w:r w:rsidRPr="004844D2">
        <w:t>Pažymėtina, kad</w:t>
      </w:r>
      <w:r w:rsidR="000E53B3" w:rsidRPr="004844D2">
        <w:t xml:space="preserve"> įvertinti posėdžių planavimo eigos LITEKO duomenimis neįmanoma: galima tik nustatyti bylų, paskirtų </w:t>
      </w:r>
      <w:r w:rsidRPr="004844D2">
        <w:t xml:space="preserve">tam tikram teisėjui </w:t>
      </w:r>
      <w:r w:rsidR="000E53B3" w:rsidRPr="004844D2">
        <w:t>per tam tikrą laikotarpį, skaičių</w:t>
      </w:r>
      <w:r w:rsidR="00A2253B" w:rsidRPr="004844D2">
        <w:t>, p</w:t>
      </w:r>
      <w:r w:rsidRPr="004844D2">
        <w:t>vz., Modulio pasiūlytas teisėjas gali būti atmestas dėl šios priežasties ir byla paskirta kitam teisėjui, tačiau tą dieną atmestam teisėjui</w:t>
      </w:r>
      <w:r w:rsidR="00706679" w:rsidRPr="004844D2">
        <w:t xml:space="preserve"> vėliau</w:t>
      </w:r>
      <w:r w:rsidRPr="004844D2">
        <w:t xml:space="preserve"> gali būti paskirta nagrinėti kita byla, kad formaliai atitiktų </w:t>
      </w:r>
      <w:r w:rsidR="006C43A1" w:rsidRPr="004844D2">
        <w:t>bendr</w:t>
      </w:r>
      <w:r w:rsidR="00635EAA" w:rsidRPr="004844D2">
        <w:t>ą</w:t>
      </w:r>
      <w:r w:rsidR="006C43A1" w:rsidRPr="004844D2">
        <w:t xml:space="preserve"> tą dieną teisėjams priskirtų bylų </w:t>
      </w:r>
      <w:r w:rsidRPr="004844D2">
        <w:t>skaiči</w:t>
      </w:r>
      <w:r w:rsidR="00B87F96" w:rsidRPr="004844D2">
        <w:t>ų.</w:t>
      </w:r>
      <w:r w:rsidRPr="004844D2">
        <w:t xml:space="preserve"> </w:t>
      </w:r>
      <w:r w:rsidR="00FB2D30" w:rsidRPr="004844D2">
        <w:t>Ši rizika sietina su galimyb</w:t>
      </w:r>
      <w:r w:rsidR="00635EAA" w:rsidRPr="004844D2">
        <w:t>e</w:t>
      </w:r>
      <w:r w:rsidR="00FB2D30" w:rsidRPr="004844D2">
        <w:t xml:space="preserve"> nepagrįstai atmesti Modulio pasiūlytą teisėją pranešėją. </w:t>
      </w:r>
    </w:p>
    <w:p w14:paraId="19469AB8" w14:textId="35C3E4B9" w:rsidR="00D9226F" w:rsidRPr="004844D2" w:rsidRDefault="00221AE3" w:rsidP="00A04580">
      <w:pPr>
        <w:spacing w:line="360" w:lineRule="auto"/>
        <w:ind w:firstLine="851"/>
        <w:jc w:val="both"/>
      </w:pPr>
      <w:r w:rsidRPr="004844D2">
        <w:t xml:space="preserve">Pvz., teisėjo skyrimo protokoluose </w:t>
      </w:r>
      <w:r w:rsidRPr="00F4186F">
        <w:t>bylo</w:t>
      </w:r>
      <w:r w:rsidR="00B14465" w:rsidRPr="00F4186F">
        <w:t>s</w:t>
      </w:r>
      <w:r w:rsidRPr="00F4186F">
        <w:t xml:space="preserve">e Nr. </w:t>
      </w:r>
      <w:r w:rsidRPr="00F4186F">
        <w:rPr>
          <w:b/>
        </w:rPr>
        <w:t>1A-460-449/2017</w:t>
      </w:r>
      <w:r w:rsidRPr="00F4186F">
        <w:t xml:space="preserve"> ir Nr. </w:t>
      </w:r>
      <w:r w:rsidRPr="00F4186F">
        <w:rPr>
          <w:b/>
        </w:rPr>
        <w:t>1A-461-518/2017</w:t>
      </w:r>
      <w:r w:rsidR="006E157B" w:rsidRPr="00F4186F">
        <w:t>,</w:t>
      </w:r>
      <w:r w:rsidRPr="00F4186F">
        <w:t xml:space="preserve"> paskirstytose </w:t>
      </w:r>
      <w:r w:rsidR="006E157B" w:rsidRPr="004844D2">
        <w:t xml:space="preserve">per </w:t>
      </w:r>
      <w:r w:rsidRPr="00F4186F">
        <w:t>1 minut</w:t>
      </w:r>
      <w:r w:rsidR="006E157B" w:rsidRPr="004844D2">
        <w:t>ę,</w:t>
      </w:r>
      <w:r w:rsidRPr="00F4186F">
        <w:t xml:space="preserve"> teisėjas A. B. atmetamas, nurodant, kad ,,jau paskirta šiai dienai nagrinėti anksčiau gauta byla“, tačiau dar po vienos minutės byloje </w:t>
      </w:r>
      <w:r w:rsidRPr="00E751BB">
        <w:rPr>
          <w:b/>
        </w:rPr>
        <w:t>Nr.</w:t>
      </w:r>
      <w:r w:rsidR="006E157B" w:rsidRPr="00E751BB">
        <w:rPr>
          <w:b/>
        </w:rPr>
        <w:t xml:space="preserve"> </w:t>
      </w:r>
      <w:r w:rsidRPr="00E751BB">
        <w:rPr>
          <w:b/>
        </w:rPr>
        <w:t>1A-462-307/2017</w:t>
      </w:r>
      <w:r w:rsidRPr="00F4186F">
        <w:t xml:space="preserve"> šis teisėjas jau paskiriamas pranešėju. </w:t>
      </w:r>
      <w:r w:rsidR="000D7E4E" w:rsidRPr="00F4186F">
        <w:t xml:space="preserve">Iš minėtų </w:t>
      </w:r>
      <w:r w:rsidR="003F446F">
        <w:t xml:space="preserve">viešai prieinamų </w:t>
      </w:r>
      <w:r w:rsidR="000D7E4E" w:rsidRPr="00F4186F">
        <w:t>protokolų neįmanoma suprasti</w:t>
      </w:r>
      <w:r w:rsidR="00A2253B" w:rsidRPr="004844D2">
        <w:t>,</w:t>
      </w:r>
      <w:r w:rsidR="000D7E4E" w:rsidRPr="00F4186F">
        <w:t xml:space="preserve"> </w:t>
      </w:r>
      <w:r w:rsidR="00152B52">
        <w:t>kurių dienų posėdžiams</w:t>
      </w:r>
      <w:r w:rsidR="000D7E4E" w:rsidRPr="00F4186F">
        <w:t xml:space="preserve"> buvo skirstomos bylos, kokia anksčiau gauta byla jau buvo paskirta šiam teisėjui</w:t>
      </w:r>
      <w:r w:rsidR="003F446F">
        <w:t xml:space="preserve">. Lietuvos apeliacinis teismas patikslino, kad pirmais dviem atvejais posėdžių diena buvo ta pati –  rugsėjo 21 d., o paskutiniu atveju skirstymas vyko rugsėjo 27 d. posėdžiui. </w:t>
      </w:r>
    </w:p>
    <w:p w14:paraId="5F5F9AAC" w14:textId="0E81F275" w:rsidR="00F41AA6" w:rsidRPr="004844D2" w:rsidRDefault="00F41AA6" w:rsidP="00D31EC9">
      <w:pPr>
        <w:spacing w:line="360" w:lineRule="auto"/>
        <w:ind w:firstLine="851"/>
        <w:jc w:val="both"/>
      </w:pPr>
      <w:r>
        <w:t xml:space="preserve">Ypač rizikingu laikomas Modulio atrinktų teisėjų pranešėjų atmetimas </w:t>
      </w:r>
      <w:r w:rsidR="00FF649B">
        <w:t xml:space="preserve">šiuo pagrindu </w:t>
      </w:r>
      <w:r>
        <w:t>tais atvejais, kai posėdžių laiką planuoja patys teismai, pvz. baudžiamosios</w:t>
      </w:r>
      <w:r w:rsidR="00FF649B">
        <w:t>e</w:t>
      </w:r>
      <w:r>
        <w:t xml:space="preserve"> bylos</w:t>
      </w:r>
      <w:r w:rsidR="00FF649B">
        <w:t>e</w:t>
      </w:r>
      <w:r>
        <w:t>, gautose iš kasacinės instancijos</w:t>
      </w:r>
      <w:r>
        <w:rPr>
          <w:rStyle w:val="Puslapioinaosnuoroda"/>
        </w:rPr>
        <w:footnoteReference w:id="57"/>
      </w:r>
      <w:r w:rsidR="00962FB7">
        <w:t>, apeliacinės ir kasacinės instancijų</w:t>
      </w:r>
      <w:r>
        <w:t xml:space="preserve"> civilinė</w:t>
      </w:r>
      <w:r w:rsidR="00174BB0">
        <w:t>se</w:t>
      </w:r>
      <w:r>
        <w:t xml:space="preserve"> byl</w:t>
      </w:r>
      <w:r w:rsidR="00174BB0">
        <w:t>os</w:t>
      </w:r>
      <w:r>
        <w:t xml:space="preserve">e. </w:t>
      </w:r>
    </w:p>
    <w:p w14:paraId="75496D11" w14:textId="7A40B27D" w:rsidR="00D4412F" w:rsidRDefault="000812A5" w:rsidP="0055262B">
      <w:pPr>
        <w:pStyle w:val="Sraopastraipa"/>
        <w:spacing w:line="360" w:lineRule="auto"/>
        <w:ind w:left="0" w:firstLine="851"/>
        <w:jc w:val="both"/>
        <w:rPr>
          <w:bCs/>
        </w:rPr>
      </w:pPr>
      <w:r>
        <w:rPr>
          <w:bCs/>
        </w:rPr>
        <w:t>T</w:t>
      </w:r>
      <w:r w:rsidR="00D4412F">
        <w:rPr>
          <w:bCs/>
        </w:rPr>
        <w:t xml:space="preserve">eisėjo užimtumo </w:t>
      </w:r>
      <w:r w:rsidR="00B865DA">
        <w:rPr>
          <w:bCs/>
        </w:rPr>
        <w:t>pagrįstum</w:t>
      </w:r>
      <w:r>
        <w:rPr>
          <w:bCs/>
        </w:rPr>
        <w:t>ui įvertinti</w:t>
      </w:r>
      <w:r w:rsidR="00B865DA">
        <w:rPr>
          <w:bCs/>
        </w:rPr>
        <w:t xml:space="preserve"> </w:t>
      </w:r>
      <w:r w:rsidR="00D4412F">
        <w:rPr>
          <w:bCs/>
        </w:rPr>
        <w:t>reikalinga i</w:t>
      </w:r>
      <w:r w:rsidR="004C72ED">
        <w:rPr>
          <w:bCs/>
        </w:rPr>
        <w:t>šsamesnė LITEKO duomenų analizė.</w:t>
      </w:r>
      <w:r>
        <w:rPr>
          <w:bCs/>
        </w:rPr>
        <w:t xml:space="preserve"> Vien iš abstrakčių įrašų </w:t>
      </w:r>
      <w:r w:rsidR="000E61C5">
        <w:rPr>
          <w:bCs/>
        </w:rPr>
        <w:t xml:space="preserve">protokole </w:t>
      </w:r>
      <w:r>
        <w:rPr>
          <w:bCs/>
        </w:rPr>
        <w:t xml:space="preserve">to padaryti neįmanoma. </w:t>
      </w:r>
    </w:p>
    <w:p w14:paraId="157B596E" w14:textId="2D95BFD7" w:rsidR="001B1649" w:rsidRDefault="0086041C" w:rsidP="009C717B">
      <w:pPr>
        <w:pStyle w:val="Sraopastraipa"/>
        <w:spacing w:line="360" w:lineRule="auto"/>
        <w:ind w:left="0" w:firstLine="851"/>
        <w:jc w:val="both"/>
      </w:pPr>
      <w:r>
        <w:t>P</w:t>
      </w:r>
      <w:r w:rsidR="00AC6456">
        <w:t xml:space="preserve">vz., </w:t>
      </w:r>
      <w:r w:rsidR="009C717B">
        <w:t>Iš LITEKO duomenų ir teisėjo skyrimo protokolo matyti, kad 2017 m. birželio 5 d. teisėjai E. V.</w:t>
      </w:r>
      <w:r w:rsidR="009C717B" w:rsidRPr="00B76AC1">
        <w:t xml:space="preserve"> </w:t>
      </w:r>
      <w:r w:rsidR="009C717B">
        <w:t xml:space="preserve">paskirta baudžiamoji byla </w:t>
      </w:r>
      <w:r w:rsidR="009C717B" w:rsidRPr="001C5C30">
        <w:rPr>
          <w:b/>
        </w:rPr>
        <w:t>Nr. 1A-407-165/2017</w:t>
      </w:r>
      <w:r w:rsidR="009C717B">
        <w:t xml:space="preserve">, kuri Lietuvos apeliaciniame teisme gauta 2017 m. birželio 2 d. Šioje byloje pirmosios instancijos teismas teismo posėdį paskyrė </w:t>
      </w:r>
      <w:r w:rsidR="009C717B" w:rsidRPr="009C717B">
        <w:rPr>
          <w:b/>
        </w:rPr>
        <w:t>2017 m. rugsėjo 6 d. 8 val. 30 min</w:t>
      </w:r>
      <w:r w:rsidR="009C717B">
        <w:t xml:space="preserve">. Baudžiamoji byla </w:t>
      </w:r>
      <w:r w:rsidR="009C717B" w:rsidRPr="001C5C30">
        <w:rPr>
          <w:b/>
        </w:rPr>
        <w:t>Nr. 1A-411-483/2017</w:t>
      </w:r>
      <w:r w:rsidR="009C717B">
        <w:t xml:space="preserve"> Lietuvos apeliaciniame teisme gauta 2017 m. birželio 12 d. Šioje byloje </w:t>
      </w:r>
      <w:r w:rsidR="009C717B" w:rsidRPr="0077320B">
        <w:t>pirmosios instancijos</w:t>
      </w:r>
      <w:r w:rsidR="009C717B">
        <w:t xml:space="preserve"> teismas paskyrė teismo posėdį </w:t>
      </w:r>
      <w:r w:rsidR="009C717B" w:rsidRPr="009C717B">
        <w:rPr>
          <w:b/>
        </w:rPr>
        <w:t>2017 m. rugsėjo 6 d. 9 val. 30 min</w:t>
      </w:r>
      <w:r w:rsidR="009C717B">
        <w:t xml:space="preserve">. </w:t>
      </w:r>
    </w:p>
    <w:p w14:paraId="081E4DB8" w14:textId="4F004ABC" w:rsidR="001B1649" w:rsidRPr="00290D33" w:rsidRDefault="001B1649" w:rsidP="001B1649">
      <w:pPr>
        <w:spacing w:line="360" w:lineRule="auto"/>
        <w:ind w:firstLine="851"/>
        <w:jc w:val="both"/>
        <w:rPr>
          <w:b/>
        </w:rPr>
      </w:pPr>
      <w:r>
        <w:t>Iš LITEKO duomenų ir teisėjo skyrimo protokolo matyti, kad t</w:t>
      </w:r>
      <w:r w:rsidR="00290D33">
        <w:t>eisėjui A. K.</w:t>
      </w:r>
      <w:r w:rsidRPr="00EA364A">
        <w:t xml:space="preserve"> 2017 m. gruodžio 28 d. paskirta baudžiamoji byla </w:t>
      </w:r>
      <w:r w:rsidRPr="00290D33">
        <w:rPr>
          <w:b/>
        </w:rPr>
        <w:t>Nr. 1A-175-453/2018</w:t>
      </w:r>
      <w:r>
        <w:t xml:space="preserve">. Šioje byloje pirmosios instancijos teismas posėdį </w:t>
      </w:r>
      <w:r w:rsidRPr="00290D33">
        <w:t xml:space="preserve">numatė </w:t>
      </w:r>
      <w:r w:rsidRPr="00290D33">
        <w:rPr>
          <w:b/>
        </w:rPr>
        <w:t xml:space="preserve">2018 m. vasario 8 d. 9 val. 30 min. </w:t>
      </w:r>
      <w:r w:rsidR="00290D33" w:rsidRPr="00290D33">
        <w:t>Todėl skirstant bylą</w:t>
      </w:r>
      <w:r w:rsidR="00290D33" w:rsidRPr="00290D33">
        <w:rPr>
          <w:b/>
        </w:rPr>
        <w:t xml:space="preserve"> </w:t>
      </w:r>
      <w:r w:rsidRPr="00290D33">
        <w:t>Nr</w:t>
      </w:r>
      <w:r w:rsidRPr="00290D33">
        <w:rPr>
          <w:b/>
        </w:rPr>
        <w:t>. 1A-185-518/2018</w:t>
      </w:r>
      <w:r w:rsidRPr="00290D33">
        <w:t xml:space="preserve"> </w:t>
      </w:r>
      <w:r w:rsidR="00290D33" w:rsidRPr="00290D33">
        <w:t>šis teisėjas buvo</w:t>
      </w:r>
      <w:r w:rsidR="00290D33">
        <w:t xml:space="preserve"> atmestas, kadangi š</w:t>
      </w:r>
      <w:r w:rsidRPr="0077320B">
        <w:t xml:space="preserve">ioje byloje pirmosios instancijos teismas posėdį </w:t>
      </w:r>
      <w:r>
        <w:t xml:space="preserve">taip pat </w:t>
      </w:r>
      <w:r w:rsidRPr="0077320B">
        <w:t xml:space="preserve">numatė </w:t>
      </w:r>
      <w:r w:rsidRPr="00290D33">
        <w:rPr>
          <w:b/>
        </w:rPr>
        <w:t>2018 m. vasario 8 d. 10 val. 30 min.</w:t>
      </w:r>
    </w:p>
    <w:p w14:paraId="2A7C88A9" w14:textId="5F168B52" w:rsidR="00D3340E" w:rsidRDefault="00996D3F" w:rsidP="001B1649">
      <w:pPr>
        <w:pStyle w:val="Sraopastraipa"/>
        <w:spacing w:line="360" w:lineRule="auto"/>
        <w:ind w:left="0" w:firstLine="851"/>
        <w:jc w:val="both"/>
      </w:pPr>
      <w:r>
        <w:t>Analizuo</w:t>
      </w:r>
      <w:r w:rsidR="00D3340E">
        <w:t>jant</w:t>
      </w:r>
      <w:r>
        <w:t xml:space="preserve"> kituose teismuose taikomą </w:t>
      </w:r>
      <w:r w:rsidR="00D3340E">
        <w:t xml:space="preserve">praktiką paskirstant apeliacinės instancijos </w:t>
      </w:r>
      <w:r w:rsidR="002312E4">
        <w:t xml:space="preserve">baudžiamąsias </w:t>
      </w:r>
      <w:r w:rsidR="00D3340E">
        <w:t xml:space="preserve">bylas, nustatyta, </w:t>
      </w:r>
      <w:r w:rsidR="009C717B">
        <w:t>pvz., VAT BBS</w:t>
      </w:r>
      <w:r w:rsidR="00D3340E">
        <w:t xml:space="preserve"> Bylų paskirstymo teisėjams taisyklių 37.7 papunktyje nustatyta, kad pranešėju teisėjas paprastai paskiriamas nagrinėti bylą ne dažniau nei kas valandą. Tokia praktika užtikrina sklandų apeliacine tvarka dėl pirmos instancijos teismų nuosprendžių (nutarčių) nagrinėjamų bylų, kuriose teismo posėdžių</w:t>
      </w:r>
      <w:r w:rsidR="00C67116">
        <w:t xml:space="preserve"> datas skiria pirmos instancijos teismas, nagrinėjimo grafik</w:t>
      </w:r>
      <w:r w:rsidR="00E70324">
        <w:t>ą</w:t>
      </w:r>
      <w:r w:rsidR="00C67116">
        <w:t xml:space="preserve">. </w:t>
      </w:r>
      <w:r w:rsidR="00D3340E">
        <w:t xml:space="preserve"> </w:t>
      </w:r>
    </w:p>
    <w:p w14:paraId="15C6AE06" w14:textId="63C2E1EB" w:rsidR="009C717B" w:rsidRDefault="00B10093" w:rsidP="001B1649">
      <w:pPr>
        <w:pStyle w:val="Sraopastraipa"/>
        <w:spacing w:line="360" w:lineRule="auto"/>
        <w:ind w:left="0" w:firstLine="851"/>
        <w:jc w:val="both"/>
      </w:pPr>
      <w:r>
        <w:t xml:space="preserve">Modulio įdiegimo tikslas buvo – kuo labiau sumažinti žmogiškojo veiksnio įtaką galutiniam sprendimui. </w:t>
      </w:r>
      <w:r w:rsidR="009C717B">
        <w:t xml:space="preserve">Todėl manytina, kad </w:t>
      </w:r>
      <w:r w:rsidR="00C102BC">
        <w:t>teismų darbuotojų tiesioginis įsikišimas į vieninte</w:t>
      </w:r>
      <w:r w:rsidR="00C92147">
        <w:t>lį</w:t>
      </w:r>
      <w:r w:rsidR="00C102BC">
        <w:t xml:space="preserve"> šiuo metu automatizuotai atliekamą bylų paskirstymo veiksmą tur</w:t>
      </w:r>
      <w:r w:rsidR="00D9028D">
        <w:t>ėtų</w:t>
      </w:r>
      <w:r w:rsidR="00C102BC">
        <w:t xml:space="preserve"> būti mažinamas. Atitinkamai laikomės nuomonės, kad </w:t>
      </w:r>
      <w:r w:rsidR="009C717B">
        <w:t xml:space="preserve">teisėjo atmetimas dėl jo užimtumo kitu tos dienos laiku (pvz., prieš ar po valandos nuo pirmos instancijos teismo paskirto posėdžio laiko), </w:t>
      </w:r>
      <w:r>
        <w:t xml:space="preserve">neturėtų </w:t>
      </w:r>
      <w:r w:rsidR="009C717B">
        <w:t>būti laikomas pagrįsta jo atmetimo priežastimi.</w:t>
      </w:r>
      <w:r w:rsidR="00356071">
        <w:t xml:space="preserve"> </w:t>
      </w:r>
    </w:p>
    <w:p w14:paraId="43976FA0" w14:textId="7EEBA672" w:rsidR="00E70ED8" w:rsidRDefault="00EE0319" w:rsidP="00E70ED8">
      <w:pPr>
        <w:spacing w:line="360" w:lineRule="auto"/>
        <w:ind w:firstLine="851"/>
        <w:jc w:val="both"/>
      </w:pPr>
      <w:r>
        <w:t>Kai kuriuose t</w:t>
      </w:r>
      <w:r w:rsidR="00E70ED8" w:rsidRPr="004844D2">
        <w:t>eismuose, kuriuose veikia nuolatinės kolegijos, siekiant užtikrinti jų pastovumą, bylos gali būti neskiriamos ne tik, kai Modulio pasiūlytam paskirti nagrinėti bylą teisėjui jau anksčiau buvo paskirta byla, bet ir kai byla tam tikrai dienai (tam tikrai valandai) jau buvo paskirta kitam nuolatinės teisėjų kolegijos, į kur</w:t>
      </w:r>
      <w:r w:rsidR="00E70324">
        <w:t>ią</w:t>
      </w:r>
      <w:r w:rsidR="00E70ED8" w:rsidRPr="004844D2">
        <w:t xml:space="preserve"> yra įtrauktas Modulio pasiūlytas pranešėjas, nariui. </w:t>
      </w:r>
      <w:r w:rsidR="00AF5815">
        <w:t>Nustatėme, kad tokiais atvejais protokoluose nežymima dėl kokių konkrečių priežasčių negali būti paskiriama byla</w:t>
      </w:r>
      <w:r w:rsidR="00E240B7">
        <w:t xml:space="preserve"> Modulio pasi</w:t>
      </w:r>
      <w:r w:rsidR="00AF5815">
        <w:t xml:space="preserve">ūlytam </w:t>
      </w:r>
      <w:r w:rsidR="00E240B7">
        <w:t>teisėjui pranešėjui.</w:t>
      </w:r>
    </w:p>
    <w:p w14:paraId="0914ED3F" w14:textId="38E18E83" w:rsidR="00F164AE" w:rsidRPr="004844D2" w:rsidRDefault="00A2253B" w:rsidP="00DB744B">
      <w:pPr>
        <w:spacing w:line="360" w:lineRule="auto"/>
        <w:ind w:firstLine="851"/>
        <w:jc w:val="both"/>
      </w:pPr>
      <w:r w:rsidRPr="004844D2">
        <w:t>P</w:t>
      </w:r>
      <w:r w:rsidR="0047229C" w:rsidRPr="004844D2">
        <w:t xml:space="preserve">aminėta </w:t>
      </w:r>
      <w:r w:rsidR="00814E27" w:rsidRPr="004844D2">
        <w:t>teismų</w:t>
      </w:r>
      <w:r w:rsidR="0047229C" w:rsidRPr="004844D2">
        <w:t xml:space="preserve"> taikoma praktika </w:t>
      </w:r>
      <w:r w:rsidR="00C13925" w:rsidRPr="004844D2">
        <w:t>nurodo į egzistuojantį LITE</w:t>
      </w:r>
      <w:r w:rsidR="00A90484" w:rsidRPr="004844D2">
        <w:t xml:space="preserve">KO </w:t>
      </w:r>
      <w:r w:rsidR="004E4B62" w:rsidRPr="004844D2">
        <w:t xml:space="preserve">skubaus tobulinimo poreikį ir į žmogiškojo veiksnio galimą įtaką bylų skirstymo procesui </w:t>
      </w:r>
      <w:r w:rsidR="00814E27" w:rsidRPr="004844D2">
        <w:t>teismuose.</w:t>
      </w:r>
      <w:r w:rsidR="00A90484" w:rsidRPr="004844D2">
        <w:t xml:space="preserve"> </w:t>
      </w:r>
    </w:p>
    <w:p w14:paraId="3248AB85" w14:textId="40251374" w:rsidR="00276AD5" w:rsidRPr="004844D2" w:rsidRDefault="00814E27" w:rsidP="00276AD5">
      <w:pPr>
        <w:spacing w:line="360" w:lineRule="auto"/>
        <w:ind w:firstLine="851"/>
        <w:jc w:val="both"/>
      </w:pPr>
      <w:r w:rsidRPr="004844D2">
        <w:t>Teismai</w:t>
      </w:r>
      <w:r w:rsidR="00A8386E" w:rsidRPr="004844D2">
        <w:t xml:space="preserve"> pažymėjo, kad dar iki 2018 metų ne kartą kreipėsi į NTA darbo tvarka skatinant NTA rasti galimybes </w:t>
      </w:r>
      <w:r w:rsidR="00C13925" w:rsidRPr="004844D2">
        <w:t>kuo greičiau spręsti šias</w:t>
      </w:r>
      <w:r w:rsidR="00DB744B" w:rsidRPr="004844D2">
        <w:t xml:space="preserve"> problemas, kurias išsprendus būtų maksimaliai sumažinta žmogiškojo veiksnio įtaka skirstymo procesui. </w:t>
      </w:r>
      <w:r w:rsidR="006263ED" w:rsidRPr="004844D2">
        <w:t>Pažymėtina, kad šiuo metu NTA įgyvendinamas ES struktūrinių fondų lėšomis finansuojamas projektas</w:t>
      </w:r>
      <w:r w:rsidR="00C13925" w:rsidRPr="004844D2">
        <w:t>, tačiau visų esamų problemų jis neišspręs</w:t>
      </w:r>
      <w:r w:rsidR="00274C03" w:rsidRPr="004844D2">
        <w:t>,</w:t>
      </w:r>
      <w:r w:rsidR="00C13925" w:rsidRPr="004844D2">
        <w:t xml:space="preserve"> pvz., </w:t>
      </w:r>
      <w:r w:rsidR="006263ED" w:rsidRPr="004844D2">
        <w:t xml:space="preserve">LAT poreikių pritaikant </w:t>
      </w:r>
      <w:r w:rsidR="00E274CC" w:rsidRPr="004844D2">
        <w:t>Modulį</w:t>
      </w:r>
      <w:r w:rsidR="006263ED" w:rsidRPr="004844D2">
        <w:t xml:space="preserve"> LAT specifikai kol kas nesprendė</w:t>
      </w:r>
      <w:r w:rsidR="00274C03" w:rsidRPr="004844D2">
        <w:rPr>
          <w:rStyle w:val="Puslapioinaosnuoroda"/>
        </w:rPr>
        <w:footnoteReference w:id="58"/>
      </w:r>
      <w:r w:rsidR="006263ED" w:rsidRPr="004844D2">
        <w:t>.</w:t>
      </w:r>
      <w:r w:rsidR="00276AD5" w:rsidRPr="004844D2">
        <w:t xml:space="preserve">  </w:t>
      </w:r>
    </w:p>
    <w:p w14:paraId="5C5168EC" w14:textId="69681724" w:rsidR="00F97A33" w:rsidRPr="004844D2" w:rsidRDefault="00276AD5" w:rsidP="00D7687A">
      <w:pPr>
        <w:tabs>
          <w:tab w:val="left" w:pos="851"/>
        </w:tabs>
        <w:spacing w:line="360" w:lineRule="auto"/>
      </w:pPr>
      <w:r w:rsidRPr="004844D2">
        <w:tab/>
      </w:r>
      <w:r w:rsidR="00F97A33" w:rsidRPr="004844D2">
        <w:t>PASIŪLYMAI</w:t>
      </w:r>
      <w:r w:rsidR="00782FF0" w:rsidRPr="004844D2">
        <w:t xml:space="preserve"> TEISMAMS</w:t>
      </w:r>
      <w:r w:rsidR="00F97A33" w:rsidRPr="004844D2">
        <w:t>:</w:t>
      </w:r>
    </w:p>
    <w:p w14:paraId="2F33942D" w14:textId="66879D63" w:rsidR="00540D19" w:rsidRPr="004844D2" w:rsidRDefault="0075031B" w:rsidP="00D7687A">
      <w:pPr>
        <w:spacing w:line="360" w:lineRule="auto"/>
        <w:ind w:firstLine="851"/>
        <w:jc w:val="both"/>
      </w:pPr>
      <w:r w:rsidRPr="004844D2">
        <w:t>1</w:t>
      </w:r>
      <w:r w:rsidR="00540D19" w:rsidRPr="004844D2">
        <w:t xml:space="preserve">. </w:t>
      </w:r>
      <w:r w:rsidR="00782FF0" w:rsidRPr="004844D2">
        <w:t>F</w:t>
      </w:r>
      <w:r w:rsidR="004474C4" w:rsidRPr="004844D2">
        <w:t>ormalizuoti</w:t>
      </w:r>
      <w:r w:rsidR="0070653F" w:rsidRPr="004844D2">
        <w:t xml:space="preserve"> teisėjų darbo</w:t>
      </w:r>
      <w:r w:rsidR="004474C4" w:rsidRPr="004844D2">
        <w:t xml:space="preserve"> krūvio apskaičiavimo procedūras, </w:t>
      </w:r>
      <w:r w:rsidR="002D2FB6" w:rsidRPr="004844D2">
        <w:t>dokumentuoti</w:t>
      </w:r>
      <w:r w:rsidR="0012059F" w:rsidRPr="004844D2">
        <w:t>, įtraukti į bylų nomenklatūrą.</w:t>
      </w:r>
    </w:p>
    <w:p w14:paraId="5EDC3532" w14:textId="3215D3DA" w:rsidR="003D4CDD" w:rsidRPr="004844D2" w:rsidRDefault="003D4CDD" w:rsidP="00D7687A">
      <w:pPr>
        <w:spacing w:line="360" w:lineRule="auto"/>
        <w:ind w:firstLine="851"/>
        <w:jc w:val="both"/>
      </w:pPr>
      <w:r w:rsidRPr="004844D2">
        <w:t xml:space="preserve">2. Užtikrinti, kad </w:t>
      </w:r>
      <w:r w:rsidR="00C335C1">
        <w:t xml:space="preserve">Modulio automatizuotu būdu atrinktų teisėjų pranešėjų atmetimo pagrindai </w:t>
      </w:r>
      <w:r w:rsidR="0012059F" w:rsidRPr="004844D2">
        <w:t>vis</w:t>
      </w:r>
      <w:r w:rsidR="00A2253B" w:rsidRPr="004844D2">
        <w:t xml:space="preserve">ada </w:t>
      </w:r>
      <w:r w:rsidR="0012059F" w:rsidRPr="004844D2">
        <w:t>būtų pagrįsti rašytiniais teismo (skyrių) pirminink</w:t>
      </w:r>
      <w:r w:rsidR="00A2253B" w:rsidRPr="004844D2">
        <w:t>o</w:t>
      </w:r>
      <w:r w:rsidR="0012059F" w:rsidRPr="004844D2">
        <w:t xml:space="preserve"> įsakymais (potvarkiais)</w:t>
      </w:r>
      <w:r w:rsidRPr="004844D2">
        <w:t>, kuriuose būtų nurodom</w:t>
      </w:r>
      <w:r w:rsidR="00266190">
        <w:t>i</w:t>
      </w:r>
      <w:r w:rsidRPr="004844D2">
        <w:t xml:space="preserve"> konkret</w:t>
      </w:r>
      <w:r w:rsidR="00C335C1">
        <w:t>ū</w:t>
      </w:r>
      <w:r w:rsidRPr="004844D2">
        <w:t xml:space="preserve">s </w:t>
      </w:r>
      <w:r w:rsidR="003815E0">
        <w:t>duomeny</w:t>
      </w:r>
      <w:r w:rsidR="00C335C1">
        <w:t xml:space="preserve">s apie jo atmetimo priežastis. </w:t>
      </w:r>
    </w:p>
    <w:p w14:paraId="731A1D4D" w14:textId="3C1B9630" w:rsidR="006E45AD" w:rsidRDefault="003D4CDD" w:rsidP="00D7687A">
      <w:pPr>
        <w:spacing w:line="360" w:lineRule="auto"/>
        <w:ind w:firstLine="851"/>
        <w:jc w:val="both"/>
      </w:pPr>
      <w:r w:rsidRPr="004844D2">
        <w:t>3</w:t>
      </w:r>
      <w:r w:rsidR="006E45AD" w:rsidRPr="004844D2">
        <w:t xml:space="preserve">. </w:t>
      </w:r>
      <w:r w:rsidR="0070653F" w:rsidRPr="004844D2">
        <w:t xml:space="preserve">Skirstant apeliacinės </w:t>
      </w:r>
      <w:r w:rsidR="008E47AC">
        <w:t xml:space="preserve">ir kasacinės </w:t>
      </w:r>
      <w:r w:rsidR="0070653F" w:rsidRPr="004844D2">
        <w:t xml:space="preserve">instancijos bylas </w:t>
      </w:r>
      <w:r w:rsidR="006E45AD" w:rsidRPr="004844D2">
        <w:t xml:space="preserve">skirstymo protokole formuluojamoje priežastyje nurodyti </w:t>
      </w:r>
      <w:r w:rsidR="0070653F" w:rsidRPr="004844D2">
        <w:t xml:space="preserve">net tik atitinkamą Bylų paskirstymo taisyklių punktą, bet ir </w:t>
      </w:r>
      <w:r w:rsidR="006E45AD" w:rsidRPr="004844D2">
        <w:t xml:space="preserve">konkrečias bylas, kurios jau buvo paskirtos teisėjui </w:t>
      </w:r>
      <w:r w:rsidR="0070653F" w:rsidRPr="004844D2">
        <w:t xml:space="preserve">per tam tikrą laikotarpį </w:t>
      </w:r>
      <w:r w:rsidR="006E45AD" w:rsidRPr="004844D2">
        <w:t xml:space="preserve">ir dėl </w:t>
      </w:r>
      <w:r w:rsidR="00A2253B" w:rsidRPr="004844D2">
        <w:t xml:space="preserve">to </w:t>
      </w:r>
      <w:r w:rsidR="006E45AD" w:rsidRPr="004844D2">
        <w:t xml:space="preserve">jam per tą bylų skirstymą nebegali būti skiriama daugiau bylų. </w:t>
      </w:r>
    </w:p>
    <w:p w14:paraId="2C03D372" w14:textId="77777777" w:rsidR="00800C75" w:rsidRDefault="00D1309E" w:rsidP="00377495">
      <w:pPr>
        <w:spacing w:line="360" w:lineRule="auto"/>
        <w:ind w:firstLine="851"/>
        <w:jc w:val="both"/>
      </w:pPr>
      <w:r>
        <w:t>4. Lietuvos apeliaciniam teismui</w:t>
      </w:r>
      <w:r w:rsidR="00800C75">
        <w:t>:</w:t>
      </w:r>
    </w:p>
    <w:p w14:paraId="17596080" w14:textId="01EFFBBE" w:rsidR="009F78AB" w:rsidRDefault="00800C75" w:rsidP="00377495">
      <w:pPr>
        <w:spacing w:line="360" w:lineRule="auto"/>
        <w:ind w:firstLine="851"/>
        <w:jc w:val="both"/>
      </w:pPr>
      <w:r>
        <w:t>4.1.</w:t>
      </w:r>
      <w:r w:rsidR="00D1309E">
        <w:t xml:space="preserve"> tikslinti Bylų paskirstymo teisėjams ir teisėjų </w:t>
      </w:r>
      <w:r w:rsidR="008E4EDF">
        <w:t xml:space="preserve">kolegijų </w:t>
      </w:r>
      <w:r w:rsidR="00D1309E">
        <w:t xml:space="preserve">sudarymo taisyklių </w:t>
      </w:r>
      <w:r w:rsidR="00377495">
        <w:t>15</w:t>
      </w:r>
      <w:r w:rsidR="005E3998">
        <w:t>, 17</w:t>
      </w:r>
      <w:r w:rsidR="00DC1479">
        <w:t xml:space="preserve"> punktus</w:t>
      </w:r>
      <w:r w:rsidR="00377495">
        <w:t xml:space="preserve">, konkretizuoti bylas paskirstančio asmens </w:t>
      </w:r>
      <w:proofErr w:type="spellStart"/>
      <w:r w:rsidR="00377495">
        <w:t>diskreciją</w:t>
      </w:r>
      <w:proofErr w:type="spellEnd"/>
      <w:r w:rsidR="00377495">
        <w:t xml:space="preserve"> tvirtinti ar netvirtinti Modulio pasiūlytą teisėją pranešėją, taip pat</w:t>
      </w:r>
      <w:r w:rsidR="000812A5">
        <w:t xml:space="preserve"> apsvarstyti galimybę</w:t>
      </w:r>
      <w:r w:rsidR="00377495">
        <w:t xml:space="preserve"> nustatyti, kad pranešėju teisėjas gali būti paskiriamas nagrinėti </w:t>
      </w:r>
      <w:r w:rsidR="00626CC1">
        <w:t xml:space="preserve">baudžiamąją </w:t>
      </w:r>
      <w:r w:rsidR="00377495">
        <w:t>bylą ne dažniau nei kas valandą.</w:t>
      </w:r>
      <w:r w:rsidR="00956EC3">
        <w:t xml:space="preserve"> </w:t>
      </w:r>
      <w:r w:rsidR="00377495">
        <w:t xml:space="preserve"> </w:t>
      </w:r>
    </w:p>
    <w:p w14:paraId="24B36026" w14:textId="1B06E4E5" w:rsidR="00DC1479" w:rsidRDefault="00800C75" w:rsidP="00377495">
      <w:pPr>
        <w:spacing w:line="360" w:lineRule="auto"/>
        <w:ind w:firstLine="851"/>
        <w:jc w:val="both"/>
      </w:pPr>
      <w:r>
        <w:t>4.2</w:t>
      </w:r>
      <w:r w:rsidR="00DC1479">
        <w:t xml:space="preserve">. užtikrinti Bylų paskirstymo teisėjams ir teisėjų </w:t>
      </w:r>
      <w:r w:rsidR="008E4EDF">
        <w:t xml:space="preserve">kolegijų </w:t>
      </w:r>
      <w:r w:rsidR="00DC1479">
        <w:t xml:space="preserve">sudarymo taisyklių 22 punkto </w:t>
      </w:r>
      <w:r w:rsidR="00E914ED">
        <w:t xml:space="preserve">nuostatos </w:t>
      </w:r>
      <w:r w:rsidR="00DC1479">
        <w:t xml:space="preserve">tinkamą laikymąsi, paskirstant bylas teisėjams: </w:t>
      </w:r>
      <w:r w:rsidR="00F070F8">
        <w:t>kiekvienas bylos neskyrimo teisėjui dėl darbo krūvio išlyginimo atvejis turi būti įforminamas teismo Baudžiamųjų bylų skyriaus pirmininko potvarkiu</w:t>
      </w:r>
      <w:r w:rsidR="00BF0367">
        <w:t xml:space="preserve">, priimamu, kai realus teisėjo darbo krūvis viršija šio teismo bylų paskirstymo taisyklėse nustatytą krūvio ribą. </w:t>
      </w:r>
    </w:p>
    <w:p w14:paraId="3B4C4558" w14:textId="77777777" w:rsidR="001C1C3D" w:rsidRPr="004844D2" w:rsidRDefault="001C1C3D" w:rsidP="00F97A33">
      <w:pPr>
        <w:ind w:firstLine="851"/>
      </w:pPr>
    </w:p>
    <w:p w14:paraId="516E66C9" w14:textId="759A9A0B" w:rsidR="009D28FA" w:rsidRPr="004844D2" w:rsidRDefault="009D28FA" w:rsidP="009D28FA">
      <w:pPr>
        <w:pStyle w:val="Antrat1"/>
        <w:spacing w:before="0" w:line="360" w:lineRule="auto"/>
        <w:ind w:firstLine="851"/>
        <w:rPr>
          <w:rFonts w:cs="Times New Roman"/>
          <w:i/>
          <w:caps/>
          <w:color w:val="auto"/>
          <w:szCs w:val="24"/>
        </w:rPr>
      </w:pPr>
      <w:bookmarkStart w:id="26" w:name="_Toc14092093"/>
      <w:r w:rsidRPr="004844D2">
        <w:rPr>
          <w:rFonts w:cs="Times New Roman"/>
          <w:i/>
          <w:color w:val="auto"/>
          <w:szCs w:val="24"/>
        </w:rPr>
        <w:t>2</w:t>
      </w:r>
      <w:r w:rsidR="001C1C3D" w:rsidRPr="004844D2">
        <w:rPr>
          <w:rFonts w:cs="Times New Roman"/>
          <w:i/>
          <w:color w:val="auto"/>
          <w:szCs w:val="24"/>
        </w:rPr>
        <w:t xml:space="preserve">.3. </w:t>
      </w:r>
      <w:r w:rsidRPr="004844D2">
        <w:rPr>
          <w:rFonts w:cs="Times New Roman"/>
          <w:i/>
          <w:caps/>
          <w:color w:val="auto"/>
          <w:szCs w:val="24"/>
        </w:rPr>
        <w:t>Korupcijos rizikos veiksniai sudarant teisėjų kolegijas</w:t>
      </w:r>
      <w:r w:rsidR="00F86B41">
        <w:rPr>
          <w:rFonts w:cs="Times New Roman"/>
          <w:i/>
          <w:caps/>
          <w:color w:val="auto"/>
          <w:szCs w:val="24"/>
        </w:rPr>
        <w:t xml:space="preserve"> TEISMUOSE</w:t>
      </w:r>
      <w:r w:rsidR="00D00E98" w:rsidRPr="004844D2">
        <w:rPr>
          <w:rFonts w:cs="Times New Roman"/>
          <w:i/>
          <w:caps/>
          <w:color w:val="auto"/>
          <w:szCs w:val="24"/>
        </w:rPr>
        <w:t xml:space="preserve"> ir atrankos teisė</w:t>
      </w:r>
      <w:r w:rsidR="00156D74" w:rsidRPr="004844D2">
        <w:rPr>
          <w:rFonts w:cs="Times New Roman"/>
          <w:i/>
          <w:caps/>
          <w:color w:val="auto"/>
          <w:szCs w:val="24"/>
        </w:rPr>
        <w:t>jų kolegijas lat</w:t>
      </w:r>
      <w:bookmarkEnd w:id="26"/>
    </w:p>
    <w:p w14:paraId="28CD5441" w14:textId="16DDC25C" w:rsidR="001C1C3D" w:rsidRPr="004844D2" w:rsidRDefault="0080117E" w:rsidP="000F2682">
      <w:pPr>
        <w:pStyle w:val="Antrat1"/>
        <w:spacing w:before="0" w:line="360" w:lineRule="auto"/>
        <w:ind w:firstLine="851"/>
        <w:rPr>
          <w:rFonts w:cs="Times New Roman"/>
          <w:i/>
          <w:color w:val="auto"/>
          <w:szCs w:val="24"/>
        </w:rPr>
      </w:pPr>
      <w:bookmarkStart w:id="27" w:name="_Toc14092094"/>
      <w:r w:rsidRPr="004844D2">
        <w:rPr>
          <w:rFonts w:cs="Times New Roman"/>
          <w:i/>
          <w:color w:val="auto"/>
          <w:szCs w:val="24"/>
        </w:rPr>
        <w:t xml:space="preserve">2.3.1. </w:t>
      </w:r>
      <w:r w:rsidR="000F2682" w:rsidRPr="004844D2">
        <w:rPr>
          <w:rFonts w:cs="Times New Roman"/>
          <w:i/>
          <w:color w:val="auto"/>
          <w:szCs w:val="24"/>
        </w:rPr>
        <w:t xml:space="preserve">Teisėjų kolegijų sudėčių generavimas LITEKO </w:t>
      </w:r>
      <w:r w:rsidR="002D6D49" w:rsidRPr="004844D2">
        <w:rPr>
          <w:rFonts w:cs="Times New Roman"/>
          <w:i/>
          <w:color w:val="auto"/>
          <w:szCs w:val="24"/>
        </w:rPr>
        <w:t xml:space="preserve">naudojant </w:t>
      </w:r>
      <w:r w:rsidR="000F2682" w:rsidRPr="004844D2">
        <w:rPr>
          <w:rFonts w:cs="Times New Roman"/>
          <w:i/>
          <w:color w:val="auto"/>
          <w:szCs w:val="24"/>
        </w:rPr>
        <w:t>Modul</w:t>
      </w:r>
      <w:r w:rsidR="002D6D49" w:rsidRPr="004844D2">
        <w:rPr>
          <w:rFonts w:cs="Times New Roman"/>
          <w:i/>
          <w:color w:val="auto"/>
          <w:szCs w:val="24"/>
        </w:rPr>
        <w:t>į</w:t>
      </w:r>
      <w:r w:rsidR="000F2682" w:rsidRPr="004844D2">
        <w:rPr>
          <w:rFonts w:cs="Times New Roman"/>
          <w:i/>
          <w:color w:val="auto"/>
          <w:szCs w:val="24"/>
        </w:rPr>
        <w:t xml:space="preserve"> yra nuspėjamas.</w:t>
      </w:r>
      <w:bookmarkEnd w:id="27"/>
    </w:p>
    <w:p w14:paraId="5DC5320B" w14:textId="5999DA83" w:rsidR="00C40BC0" w:rsidRDefault="00A26296" w:rsidP="00E20E74">
      <w:pPr>
        <w:spacing w:line="360" w:lineRule="auto"/>
        <w:ind w:firstLine="851"/>
        <w:jc w:val="both"/>
      </w:pPr>
      <w:r w:rsidRPr="004844D2">
        <w:t xml:space="preserve">Susipažinus </w:t>
      </w:r>
      <w:r w:rsidR="007852CB" w:rsidRPr="004844D2">
        <w:t>su Modulio funkcijos ,,G</w:t>
      </w:r>
      <w:r w:rsidRPr="004844D2">
        <w:t xml:space="preserve">eneruoti kolegijas“ funkcionalumu, nustatyta, kad </w:t>
      </w:r>
      <w:r w:rsidR="007852CB" w:rsidRPr="004844D2">
        <w:t>generuoti kolegijas Modulio pagalba galima neribotą kartų skaičių: kiekvien</w:t>
      </w:r>
      <w:r w:rsidR="001E30B7" w:rsidRPr="004844D2">
        <w:t>u</w:t>
      </w:r>
      <w:r w:rsidR="007852CB" w:rsidRPr="004844D2">
        <w:t xml:space="preserve"> paskesnio generavimo atveju Modulis tiesiog perkelia teisėjų pavardes viena eilute žemyn, teisėjų eiliškumas vis</w:t>
      </w:r>
      <w:r w:rsidR="00A2253B" w:rsidRPr="004844D2">
        <w:t xml:space="preserve">ada </w:t>
      </w:r>
      <w:r w:rsidR="007852CB" w:rsidRPr="004844D2">
        <w:t>išlieka tas pats (</w:t>
      </w:r>
      <w:r w:rsidR="00071056" w:rsidRPr="004844D2">
        <w:t xml:space="preserve">jis </w:t>
      </w:r>
      <w:r w:rsidR="007852CB" w:rsidRPr="004844D2">
        <w:t xml:space="preserve">sudarytas pagal teisėjų kodus). Šis kolegijų generavimo principas plačiai žinomas </w:t>
      </w:r>
      <w:r w:rsidR="00CB76B7">
        <w:t xml:space="preserve">daugelio </w:t>
      </w:r>
      <w:r w:rsidR="007852CB" w:rsidRPr="004844D2">
        <w:t>teismų darbuotojams, todėl negali būti vertinamas kaip visiškai nenuspėjamas, atsitiktinis būdas.</w:t>
      </w:r>
      <w:r w:rsidR="00E56A96" w:rsidRPr="004844D2">
        <w:t xml:space="preserve"> Įvertinus, kad kai kuriuose teismuose sudaromos nuolatinės</w:t>
      </w:r>
      <w:r w:rsidR="00072943" w:rsidRPr="004844D2">
        <w:rPr>
          <w:rStyle w:val="Puslapioinaosnuoroda"/>
        </w:rPr>
        <w:footnoteReference w:id="59"/>
      </w:r>
      <w:r w:rsidR="00E56A96" w:rsidRPr="004844D2">
        <w:t xml:space="preserve"> kolegijos</w:t>
      </w:r>
      <w:r w:rsidR="006C4660" w:rsidRPr="004844D2">
        <w:t>, pvz.,</w:t>
      </w:r>
      <w:r w:rsidR="00E56A96" w:rsidRPr="004844D2">
        <w:t xml:space="preserve"> 1 metams</w:t>
      </w:r>
      <w:r w:rsidR="00E56A96" w:rsidRPr="004844D2">
        <w:rPr>
          <w:rStyle w:val="Puslapioinaosnuoroda"/>
        </w:rPr>
        <w:footnoteReference w:id="60"/>
      </w:r>
      <w:r w:rsidR="00E56A96" w:rsidRPr="004844D2">
        <w:t>,</w:t>
      </w:r>
      <w:r w:rsidR="00BA2477" w:rsidRPr="004844D2">
        <w:t xml:space="preserve"> teisėjų narių kaita kolegijose </w:t>
      </w:r>
      <w:r w:rsidR="00A2253B" w:rsidRPr="004844D2">
        <w:t xml:space="preserve">kelerių </w:t>
      </w:r>
      <w:r w:rsidR="00BA2477" w:rsidRPr="004844D2">
        <w:t xml:space="preserve">metų </w:t>
      </w:r>
      <w:r w:rsidR="00A2253B" w:rsidRPr="004844D2">
        <w:t xml:space="preserve">laikotarpiu </w:t>
      </w:r>
      <w:r w:rsidR="00BA2477" w:rsidRPr="004844D2">
        <w:t xml:space="preserve">nežymi. </w:t>
      </w:r>
      <w:r w:rsidR="00BF557C">
        <w:t xml:space="preserve">LAT </w:t>
      </w:r>
      <w:r w:rsidR="00D03361">
        <w:t>ir Lietuvos apeliacini</w:t>
      </w:r>
      <w:r w:rsidR="009D3B58">
        <w:t>ame</w:t>
      </w:r>
      <w:r w:rsidR="00D03361">
        <w:t xml:space="preserve"> </w:t>
      </w:r>
      <w:r w:rsidR="009D3B58">
        <w:t>teisme</w:t>
      </w:r>
      <w:r w:rsidR="00BF557C">
        <w:t xml:space="preserve">, naudojantis Modulio funkcija ,,Generuoti kolegijas“ sistema atsitiktinai sugeneruoja kolegijas, teisėjų eiliškumas pakeičiamas. </w:t>
      </w:r>
    </w:p>
    <w:p w14:paraId="550EE7BA" w14:textId="5385ED9A" w:rsidR="00EC1A32" w:rsidRPr="00F250E3" w:rsidRDefault="00071056" w:rsidP="00E20E74">
      <w:pPr>
        <w:spacing w:line="360" w:lineRule="auto"/>
        <w:ind w:firstLine="851"/>
        <w:jc w:val="both"/>
      </w:pPr>
      <w:r w:rsidRPr="004844D2">
        <w:t>Pažymėtina, kad Modulis kiekvien</w:t>
      </w:r>
      <w:r w:rsidR="001E30B7" w:rsidRPr="004844D2">
        <w:t>ai</w:t>
      </w:r>
      <w:r w:rsidRPr="004844D2">
        <w:t xml:space="preserve"> kolegijų generavimo versijai automatizuotai suteikia eilės Nr., todėl manytina, kad </w:t>
      </w:r>
      <w:r w:rsidR="00EC1A32" w:rsidRPr="004844D2">
        <w:t>teisėjų kolegijų sudarymo procedūros skaidrumui užtikrinti</w:t>
      </w:r>
      <w:r w:rsidRPr="004844D2">
        <w:t xml:space="preserve"> </w:t>
      </w:r>
      <w:r w:rsidR="005E49DF">
        <w:t>potvarkiuose</w:t>
      </w:r>
      <w:r w:rsidRPr="004844D2">
        <w:t xml:space="preserve"> dėl kolegijų sudarymo turi būti nurodomas </w:t>
      </w:r>
      <w:r w:rsidR="00C02735">
        <w:t xml:space="preserve">kolegijos pergeneravimo </w:t>
      </w:r>
      <w:r w:rsidRPr="004844D2">
        <w:t>versijos Nr., o pati Modulio sugeneruota versija turėtų būti pridedama prie atitinkamo</w:t>
      </w:r>
      <w:r w:rsidR="005E49DF">
        <w:t xml:space="preserve"> potvarkio</w:t>
      </w:r>
      <w:r w:rsidRPr="004844D2">
        <w:t xml:space="preserve"> kaip priedas.</w:t>
      </w:r>
      <w:r w:rsidR="00EC1A32" w:rsidRPr="004844D2">
        <w:t xml:space="preserve"> </w:t>
      </w:r>
      <w:r w:rsidR="00E56A96" w:rsidRPr="004844D2">
        <w:t>Pvz., t</w:t>
      </w:r>
      <w:r w:rsidR="00EC1A32" w:rsidRPr="004844D2">
        <w:t>okia praktika jau taikoma Lietuvos apeliacini</w:t>
      </w:r>
      <w:r w:rsidR="005E5E07" w:rsidRPr="004844D2">
        <w:t>o teismo CBS</w:t>
      </w:r>
      <w:r w:rsidR="00E56A96" w:rsidRPr="004844D2">
        <w:t>.</w:t>
      </w:r>
      <w:r w:rsidR="00976400" w:rsidRPr="004844D2">
        <w:t xml:space="preserve"> </w:t>
      </w:r>
      <w:r w:rsidR="00F24AC6">
        <w:t xml:space="preserve">VAT CBS kaip </w:t>
      </w:r>
      <w:r w:rsidR="005E49DF">
        <w:t>potvarkio</w:t>
      </w:r>
      <w:r w:rsidR="00F24AC6">
        <w:t xml:space="preserve"> dėl kolegijų sudarymo priedas pridedamas LITEKO bylų skirstymo modulio kolegijų redaktoriaus sudarytų kolegijų sąrašas, kuriame užfiksuota kolegijų sąrašo versija. </w:t>
      </w:r>
      <w:r w:rsidR="00976400" w:rsidRPr="004844D2">
        <w:t>Lietuvos apeliacini</w:t>
      </w:r>
      <w:r w:rsidR="005E5E07" w:rsidRPr="004844D2">
        <w:t>o teismo CBS</w:t>
      </w:r>
      <w:r w:rsidR="00976400" w:rsidRPr="004844D2">
        <w:t xml:space="preserve">, KAT CBS </w:t>
      </w:r>
      <w:r w:rsidR="005E49DF">
        <w:t xml:space="preserve">pirmininkų potvarkiais tvirtinant </w:t>
      </w:r>
      <w:r w:rsidR="00976400" w:rsidRPr="004844D2">
        <w:t>kolegij</w:t>
      </w:r>
      <w:r w:rsidR="005E49DF">
        <w:t>ų sąrašą</w:t>
      </w:r>
      <w:r w:rsidR="005E5E07" w:rsidRPr="004844D2">
        <w:t xml:space="preserve"> </w:t>
      </w:r>
      <w:r w:rsidR="00976400" w:rsidRPr="004844D2">
        <w:t>visad</w:t>
      </w:r>
      <w:r w:rsidR="00A2253B" w:rsidRPr="004844D2">
        <w:t>a</w:t>
      </w:r>
      <w:r w:rsidR="00976400" w:rsidRPr="004844D2">
        <w:t xml:space="preserve"> nurodomas ko</w:t>
      </w:r>
      <w:r w:rsidR="00895440">
        <w:t>legijų generavimo versijos Nr.</w:t>
      </w:r>
      <w:r w:rsidR="0096449C">
        <w:t xml:space="preserve"> </w:t>
      </w:r>
      <w:r w:rsidR="00976400" w:rsidRPr="004844D2">
        <w:t>Ši praktika užtikrina versijų generavimo istorijos atsekamumą</w:t>
      </w:r>
      <w:r w:rsidR="006240CE">
        <w:t xml:space="preserve">. </w:t>
      </w:r>
      <w:r w:rsidR="006240CE" w:rsidRPr="004844D2" w:rsidDel="006240CE">
        <w:t xml:space="preserve"> </w:t>
      </w:r>
    </w:p>
    <w:p w14:paraId="62AA5649" w14:textId="1546ABD4" w:rsidR="0090139A" w:rsidRPr="004844D2" w:rsidRDefault="0090139A" w:rsidP="00F34B10">
      <w:pPr>
        <w:spacing w:line="360" w:lineRule="auto"/>
        <w:ind w:firstLine="851"/>
        <w:jc w:val="both"/>
      </w:pPr>
      <w:r w:rsidRPr="004844D2">
        <w:t>Antikorupciniu požiūriu jautria laik</w:t>
      </w:r>
      <w:r w:rsidR="001E30B7" w:rsidRPr="004844D2">
        <w:t>ytina</w:t>
      </w:r>
      <w:r w:rsidRPr="004844D2">
        <w:t xml:space="preserve"> jau sudarytos kolegijos nario, dėl objektyvių priežasčių negalinčio dalyvauti kolegijos veikloje ar nagrinėti konkre</w:t>
      </w:r>
      <w:r w:rsidR="009865EF" w:rsidRPr="004844D2">
        <w:t>čios bylos, pakeitimo procedūra</w:t>
      </w:r>
      <w:r w:rsidRPr="004844D2">
        <w:t>.</w:t>
      </w:r>
    </w:p>
    <w:p w14:paraId="6174CFCF" w14:textId="33E0CCED" w:rsidR="00F34B10" w:rsidRPr="000D6262" w:rsidRDefault="00F62228" w:rsidP="000D6262">
      <w:pPr>
        <w:spacing w:line="360" w:lineRule="auto"/>
        <w:ind w:firstLine="851"/>
        <w:jc w:val="both"/>
      </w:pPr>
      <w:r w:rsidRPr="004844D2">
        <w:t>Atkreipėme dėmesį, kad</w:t>
      </w:r>
      <w:r w:rsidR="00F34B10" w:rsidRPr="004844D2">
        <w:t xml:space="preserve"> net ir papildomai rankiniu būdu suvedus duomenis, turinčius reikšmės bylos paskirstymo rezultatui (pvz., </w:t>
      </w:r>
      <w:r w:rsidRPr="004844D2">
        <w:t xml:space="preserve">teisėjų </w:t>
      </w:r>
      <w:r w:rsidR="00F34B10" w:rsidRPr="004844D2">
        <w:t>kasmetinės atostogos, komandiruotės, dalyvavimas nagrinėjant bylas ankstesnės instancijos teismuose ir kt.)</w:t>
      </w:r>
      <w:r w:rsidR="00C10114" w:rsidRPr="004844D2">
        <w:t>,</w:t>
      </w:r>
      <w:r w:rsidR="00F34B10" w:rsidRPr="004844D2">
        <w:t xml:space="preserve"> į sistemą, Modulis galėtų pasiūlyti </w:t>
      </w:r>
      <w:r w:rsidR="00982EEB" w:rsidRPr="004844D2">
        <w:t>dėl objektyvių priežasčių negalintį</w:t>
      </w:r>
      <w:r w:rsidR="00D41ABB" w:rsidRPr="004844D2">
        <w:t xml:space="preserve"> dalyvauti kolegijos veikloje</w:t>
      </w:r>
      <w:r w:rsidR="00982EEB" w:rsidRPr="004844D2">
        <w:t xml:space="preserve"> ir (ar) nagrinėti konkrečios bylos </w:t>
      </w:r>
      <w:r w:rsidR="00F34B10" w:rsidRPr="004844D2">
        <w:t xml:space="preserve">teisėją įtraukti į kolegiją, generuodamas galimų kolegijų sudėtis, kadangi pagal </w:t>
      </w:r>
      <w:r w:rsidR="00A2253B" w:rsidRPr="004844D2">
        <w:t xml:space="preserve">esamas </w:t>
      </w:r>
      <w:r w:rsidR="00F34B10" w:rsidRPr="004844D2">
        <w:t xml:space="preserve">technines galimybes Modulis įvertina į sistemą suvestas atmetimo priežastis tik pasiūlydamas skirti teisėją </w:t>
      </w:r>
      <w:r w:rsidR="00F34B10" w:rsidRPr="004844D2">
        <w:rPr>
          <w:u w:val="single"/>
        </w:rPr>
        <w:t xml:space="preserve">pranešėją, </w:t>
      </w:r>
      <w:r w:rsidR="00F34B10" w:rsidRPr="004844D2">
        <w:t xml:space="preserve">bet neįvertina šių aplinkybių, siūlydamas </w:t>
      </w:r>
      <w:r w:rsidR="001E30B7" w:rsidRPr="004844D2">
        <w:t xml:space="preserve">įtraukti </w:t>
      </w:r>
      <w:r w:rsidR="005E5E07" w:rsidRPr="004844D2">
        <w:t xml:space="preserve">kitus </w:t>
      </w:r>
      <w:r w:rsidR="00982EEB" w:rsidRPr="004844D2">
        <w:t>teisėjus į kolegijas</w:t>
      </w:r>
      <w:r w:rsidR="00F34B10" w:rsidRPr="004844D2">
        <w:t xml:space="preserve">. </w:t>
      </w:r>
      <w:r w:rsidR="00146812" w:rsidRPr="004844D2">
        <w:t xml:space="preserve">Atitinkamai tokiais atvejais vėl </w:t>
      </w:r>
      <w:r w:rsidR="00146812" w:rsidRPr="000D6262">
        <w:t xml:space="preserve">būtų reikalingas bylas skirstančio asmens </w:t>
      </w:r>
      <w:r w:rsidR="000068B8" w:rsidRPr="000D6262">
        <w:t xml:space="preserve">įsikišimas </w:t>
      </w:r>
      <w:r w:rsidR="00D41ABB" w:rsidRPr="000D6262">
        <w:t>pakeičiant</w:t>
      </w:r>
      <w:r w:rsidR="00146812" w:rsidRPr="000D6262">
        <w:t xml:space="preserve"> Modulio suge</w:t>
      </w:r>
      <w:r w:rsidR="00D41ABB" w:rsidRPr="000D6262">
        <w:t>neruotų kolegijų sudėtis</w:t>
      </w:r>
      <w:r w:rsidR="00146812" w:rsidRPr="000D6262">
        <w:t xml:space="preserve">. </w:t>
      </w:r>
    </w:p>
    <w:p w14:paraId="40E8B6AF" w14:textId="52AB2323" w:rsidR="00785868" w:rsidRPr="0096449C" w:rsidRDefault="00D53AA0" w:rsidP="00785868">
      <w:pPr>
        <w:pStyle w:val="prastasis1"/>
        <w:spacing w:line="360" w:lineRule="auto"/>
        <w:ind w:firstLine="851"/>
        <w:jc w:val="both"/>
        <w:rPr>
          <w:rFonts w:ascii="Times New Roman" w:hAnsi="Times New Roman" w:cs="Times New Roman"/>
        </w:rPr>
      </w:pPr>
      <w:r w:rsidRPr="000D6262">
        <w:rPr>
          <w:rFonts w:ascii="Times New Roman" w:hAnsi="Times New Roman" w:cs="Times New Roman"/>
          <w:szCs w:val="24"/>
        </w:rPr>
        <w:t>Pvz., L</w:t>
      </w:r>
      <w:r w:rsidR="001C1C3D" w:rsidRPr="000D6262">
        <w:rPr>
          <w:rFonts w:ascii="Times New Roman" w:hAnsi="Times New Roman" w:cs="Times New Roman"/>
          <w:szCs w:val="24"/>
        </w:rPr>
        <w:t>AT nurodė, kad LITEKO</w:t>
      </w:r>
      <w:r w:rsidR="001E30B7" w:rsidRPr="000D6262">
        <w:rPr>
          <w:rFonts w:ascii="Times New Roman" w:hAnsi="Times New Roman" w:cs="Times New Roman"/>
          <w:szCs w:val="24"/>
        </w:rPr>
        <w:t xml:space="preserve"> nėra</w:t>
      </w:r>
      <w:r w:rsidR="001C1C3D" w:rsidRPr="000D6262">
        <w:rPr>
          <w:rFonts w:ascii="Times New Roman" w:hAnsi="Times New Roman" w:cs="Times New Roman"/>
          <w:szCs w:val="24"/>
        </w:rPr>
        <w:t xml:space="preserve"> techninių galimybių automatizuotu būdu pakeisti kolegijos narį ne pranešėją</w:t>
      </w:r>
      <w:r w:rsidR="001E30B7" w:rsidRPr="000D6262">
        <w:rPr>
          <w:rFonts w:ascii="Times New Roman" w:hAnsi="Times New Roman" w:cs="Times New Roman"/>
          <w:szCs w:val="24"/>
        </w:rPr>
        <w:t>,</w:t>
      </w:r>
      <w:r w:rsidR="001C1C3D" w:rsidRPr="000D6262">
        <w:rPr>
          <w:rFonts w:ascii="Times New Roman" w:hAnsi="Times New Roman" w:cs="Times New Roman"/>
          <w:szCs w:val="24"/>
        </w:rPr>
        <w:t xml:space="preserve"> </w:t>
      </w:r>
      <w:r w:rsidR="001E30B7" w:rsidRPr="000D6262">
        <w:rPr>
          <w:rFonts w:ascii="Times New Roman" w:hAnsi="Times New Roman" w:cs="Times New Roman"/>
          <w:szCs w:val="24"/>
        </w:rPr>
        <w:t>a</w:t>
      </w:r>
      <w:r w:rsidR="001C1C3D" w:rsidRPr="000D6262">
        <w:rPr>
          <w:rFonts w:ascii="Times New Roman" w:hAnsi="Times New Roman" w:cs="Times New Roman"/>
          <w:szCs w:val="24"/>
        </w:rPr>
        <w:t xml:space="preserve">tsižvelgiant į tai, toks teisėjas keičiamas ne automatizuotu būdu. </w:t>
      </w:r>
      <w:r w:rsidR="005E5E07" w:rsidRPr="0096449C">
        <w:rPr>
          <w:rFonts w:ascii="Times New Roman" w:hAnsi="Times New Roman" w:cs="Times New Roman"/>
        </w:rPr>
        <w:t xml:space="preserve">LAT BBS tokiais atvejais </w:t>
      </w:r>
      <w:r w:rsidR="00D028E0" w:rsidRPr="0096449C">
        <w:rPr>
          <w:rFonts w:ascii="Times New Roman" w:hAnsi="Times New Roman" w:cs="Times New Roman"/>
        </w:rPr>
        <w:t>teisėjai pask</w:t>
      </w:r>
      <w:r w:rsidR="005E5E07" w:rsidRPr="0096449C">
        <w:rPr>
          <w:rFonts w:ascii="Times New Roman" w:hAnsi="Times New Roman" w:cs="Times New Roman"/>
        </w:rPr>
        <w:t>iriami iš eilės ab</w:t>
      </w:r>
      <w:r w:rsidR="00261AE0" w:rsidRPr="0096449C">
        <w:rPr>
          <w:rFonts w:ascii="Times New Roman" w:hAnsi="Times New Roman" w:cs="Times New Roman"/>
        </w:rPr>
        <w:t>ė</w:t>
      </w:r>
      <w:r w:rsidR="005E5E07" w:rsidRPr="0096449C">
        <w:rPr>
          <w:rFonts w:ascii="Times New Roman" w:hAnsi="Times New Roman" w:cs="Times New Roman"/>
        </w:rPr>
        <w:t>c</w:t>
      </w:r>
      <w:r w:rsidR="00BC61C4" w:rsidRPr="0096449C">
        <w:rPr>
          <w:rFonts w:ascii="Times New Roman" w:hAnsi="Times New Roman" w:cs="Times New Roman"/>
        </w:rPr>
        <w:t>ė</w:t>
      </w:r>
      <w:r w:rsidR="005E5E07" w:rsidRPr="0096449C">
        <w:rPr>
          <w:rFonts w:ascii="Times New Roman" w:hAnsi="Times New Roman" w:cs="Times New Roman"/>
        </w:rPr>
        <w:t>lės tvarka</w:t>
      </w:r>
      <w:r w:rsidR="00605AC7" w:rsidRPr="0096449C">
        <w:rPr>
          <w:rFonts w:ascii="Times New Roman" w:hAnsi="Times New Roman" w:cs="Times New Roman"/>
          <w:szCs w:val="24"/>
        </w:rPr>
        <w:t xml:space="preserve">, </w:t>
      </w:r>
      <w:r w:rsidR="00605AC7" w:rsidRPr="0096449C">
        <w:rPr>
          <w:rStyle w:val="Numatytasispastraiposriftas1"/>
          <w:rFonts w:ascii="Times New Roman" w:hAnsi="Times New Roman" w:cs="Times New Roman"/>
          <w:szCs w:val="24"/>
        </w:rPr>
        <w:t>atsižvelgiama į krūvį-kartų skaičių paskiriant į kolegijas</w:t>
      </w:r>
      <w:r w:rsidR="00785868">
        <w:rPr>
          <w:rStyle w:val="Numatytasispastraiposriftas1"/>
          <w:rFonts w:ascii="Times New Roman" w:hAnsi="Times New Roman" w:cs="Times New Roman"/>
          <w:szCs w:val="24"/>
        </w:rPr>
        <w:t xml:space="preserve">, </w:t>
      </w:r>
      <w:r w:rsidR="00785868" w:rsidRPr="0096449C">
        <w:rPr>
          <w:rFonts w:ascii="Times New Roman" w:hAnsi="Times New Roman" w:cs="Times New Roman"/>
          <w:szCs w:val="24"/>
        </w:rPr>
        <w:t>siekiant užtikrinti, kaip įmanoma vienodesnį teisėjų darbo krūvį</w:t>
      </w:r>
      <w:r w:rsidR="00A46C7B">
        <w:rPr>
          <w:rStyle w:val="Puslapioinaosnuoroda"/>
          <w:rFonts w:ascii="Times New Roman" w:hAnsi="Times New Roman" w:cs="Times New Roman"/>
          <w:szCs w:val="24"/>
        </w:rPr>
        <w:footnoteReference w:id="61"/>
      </w:r>
      <w:r w:rsidR="00785868" w:rsidRPr="0096449C">
        <w:rPr>
          <w:rFonts w:ascii="Times New Roman" w:hAnsi="Times New Roman" w:cs="Times New Roman"/>
          <w:szCs w:val="24"/>
        </w:rPr>
        <w:t xml:space="preserve">. </w:t>
      </w:r>
    </w:p>
    <w:p w14:paraId="784EC454" w14:textId="6627F57A" w:rsidR="007157F3" w:rsidRPr="0096449C" w:rsidRDefault="005E5E07" w:rsidP="000D6262">
      <w:pPr>
        <w:tabs>
          <w:tab w:val="left" w:pos="851"/>
        </w:tabs>
        <w:spacing w:line="360" w:lineRule="auto"/>
        <w:jc w:val="both"/>
      </w:pPr>
      <w:r w:rsidRPr="0096449C">
        <w:t xml:space="preserve"> </w:t>
      </w:r>
      <w:r w:rsidR="00605AC7" w:rsidRPr="0096449C">
        <w:tab/>
      </w:r>
      <w:r w:rsidR="00E85BD5" w:rsidRPr="0096449C">
        <w:t>Lietuvos apeliacinio teismo CBS</w:t>
      </w:r>
      <w:r w:rsidR="00B90706" w:rsidRPr="0096449C">
        <w:t xml:space="preserve"> </w:t>
      </w:r>
      <w:r w:rsidR="00E43CB7" w:rsidRPr="0096449C">
        <w:t>teisėjų kolegijos narių ne pranešėjų keitimas atliekamas pagal teisėjų kodų sąrašus (kodai sąrašuose rikiuojami didėjimo tvarka)</w:t>
      </w:r>
      <w:r w:rsidR="00D028E0" w:rsidRPr="0096449C">
        <w:rPr>
          <w:rStyle w:val="Puslapioinaosnuoroda"/>
        </w:rPr>
        <w:footnoteReference w:id="62"/>
      </w:r>
      <w:r w:rsidR="00E43CB7" w:rsidRPr="0096449C">
        <w:t xml:space="preserve">. </w:t>
      </w:r>
    </w:p>
    <w:p w14:paraId="64B7ED04" w14:textId="49757F7D" w:rsidR="0096449C" w:rsidRPr="0096449C" w:rsidRDefault="00AD5BA0" w:rsidP="0096449C">
      <w:pPr>
        <w:pStyle w:val="prastasis1"/>
        <w:spacing w:line="360" w:lineRule="auto"/>
        <w:ind w:firstLine="851"/>
        <w:jc w:val="both"/>
        <w:rPr>
          <w:rFonts w:ascii="Times New Roman" w:hAnsi="Times New Roman" w:cs="Times New Roman"/>
          <w:szCs w:val="24"/>
        </w:rPr>
      </w:pPr>
      <w:r w:rsidRPr="0096449C">
        <w:rPr>
          <w:rFonts w:ascii="Times New Roman" w:hAnsi="Times New Roman" w:cs="Times New Roman"/>
        </w:rPr>
        <w:t>Kai kuriuose teismuose nenustatyti aiškūs teisėjų kolegijos narių ne pranešėjų keitimo kriterijai, tokiais atvejais taisyklėse nustatoma, kad šį klausimą sprendžia teismo (skyriaus) pirmininkas</w:t>
      </w:r>
      <w:r w:rsidR="00CA50AE" w:rsidRPr="0096449C">
        <w:rPr>
          <w:rFonts w:ascii="Times New Roman" w:hAnsi="Times New Roman" w:cs="Times New Roman"/>
        </w:rPr>
        <w:t>, p</w:t>
      </w:r>
      <w:r w:rsidRPr="0096449C">
        <w:rPr>
          <w:rFonts w:ascii="Times New Roman" w:hAnsi="Times New Roman" w:cs="Times New Roman"/>
        </w:rPr>
        <w:t xml:space="preserve">vz., </w:t>
      </w:r>
      <w:r w:rsidR="00A44E36" w:rsidRPr="0096449C">
        <w:rPr>
          <w:rFonts w:ascii="Times New Roman" w:hAnsi="Times New Roman" w:cs="Times New Roman"/>
        </w:rPr>
        <w:t xml:space="preserve">LAT CBS, </w:t>
      </w:r>
      <w:r w:rsidR="00044A2B">
        <w:rPr>
          <w:rFonts w:ascii="Times New Roman" w:hAnsi="Times New Roman" w:cs="Times New Roman"/>
        </w:rPr>
        <w:t>Alytaus rajono teisme</w:t>
      </w:r>
      <w:r w:rsidRPr="0096449C">
        <w:rPr>
          <w:rFonts w:ascii="Times New Roman" w:hAnsi="Times New Roman" w:cs="Times New Roman"/>
        </w:rPr>
        <w:t xml:space="preserve">. </w:t>
      </w:r>
      <w:r w:rsidR="0096449C" w:rsidRPr="0096449C">
        <w:rPr>
          <w:rFonts w:ascii="Times New Roman" w:hAnsi="Times New Roman" w:cs="Times New Roman"/>
          <w:szCs w:val="24"/>
        </w:rPr>
        <w:t xml:space="preserve">Atitinkamo teisėjo parinkimas konkrečiu atveju yra diskrecinis LAT CBS pirmininko sprendimas, pagrįstas objektyviais, praktiniais aspektais pagrįstais kriterijais. Svarbiausias kriterijus – eiliškumas, t. y. teisėjai </w:t>
      </w:r>
      <w:r w:rsidR="0096449C" w:rsidRPr="0096449C">
        <w:rPr>
          <w:rFonts w:ascii="Times New Roman" w:hAnsi="Times New Roman" w:cs="Times New Roman"/>
          <w:i/>
          <w:szCs w:val="24"/>
        </w:rPr>
        <w:t>paprastai</w:t>
      </w:r>
      <w:r w:rsidR="0096449C" w:rsidRPr="0096449C">
        <w:rPr>
          <w:rFonts w:ascii="Times New Roman" w:hAnsi="Times New Roman" w:cs="Times New Roman"/>
          <w:szCs w:val="24"/>
        </w:rPr>
        <w:t xml:space="preserve"> įtraukiami paeiliui laikantis jų pavardžių eiliškumo kriterijaus, nors galimi tam tikri nukrypimo nuo tokio eiliškumo atvejai, pvz.:</w:t>
      </w:r>
    </w:p>
    <w:p w14:paraId="7F0C9415" w14:textId="77777777" w:rsidR="0096449C" w:rsidRPr="0096449C" w:rsidRDefault="0096449C" w:rsidP="0096449C">
      <w:pPr>
        <w:pStyle w:val="Sraopastraipa"/>
        <w:numPr>
          <w:ilvl w:val="0"/>
          <w:numId w:val="33"/>
        </w:numPr>
        <w:tabs>
          <w:tab w:val="left" w:pos="567"/>
        </w:tabs>
        <w:spacing w:line="360" w:lineRule="auto"/>
        <w:ind w:left="0" w:firstLine="851"/>
        <w:jc w:val="both"/>
      </w:pPr>
      <w:r w:rsidRPr="0096449C">
        <w:t>Į kolegijas teisėjai įtraukiami, atsižvelgiant į jų specializacijas.</w:t>
      </w:r>
    </w:p>
    <w:p w14:paraId="2099DD78" w14:textId="77777777" w:rsidR="0096449C" w:rsidRPr="0096449C" w:rsidRDefault="0096449C" w:rsidP="0096449C">
      <w:pPr>
        <w:pStyle w:val="Sraopastraipa"/>
        <w:numPr>
          <w:ilvl w:val="0"/>
          <w:numId w:val="33"/>
        </w:numPr>
        <w:tabs>
          <w:tab w:val="left" w:pos="567"/>
        </w:tabs>
        <w:spacing w:line="360" w:lineRule="auto"/>
        <w:ind w:left="0" w:firstLine="851"/>
        <w:jc w:val="both"/>
      </w:pPr>
      <w:r w:rsidRPr="0096449C">
        <w:t>Į teisėjų kolegijas teisėju ne pranešėju netraukiamas LAT pirmininkas, jei atitinkamą posėdžio dieną jis nenagrinėja bylų kaip teisėjas pranešėjas.</w:t>
      </w:r>
    </w:p>
    <w:p w14:paraId="49D2178A" w14:textId="77777777" w:rsidR="0096449C" w:rsidRPr="004844D2" w:rsidRDefault="0096449C" w:rsidP="0096449C">
      <w:pPr>
        <w:pStyle w:val="Sraopastraipa"/>
        <w:numPr>
          <w:ilvl w:val="0"/>
          <w:numId w:val="33"/>
        </w:numPr>
        <w:tabs>
          <w:tab w:val="left" w:pos="567"/>
        </w:tabs>
        <w:spacing w:line="360" w:lineRule="auto"/>
        <w:ind w:left="0" w:firstLine="851"/>
        <w:jc w:val="both"/>
      </w:pPr>
      <w:r w:rsidRPr="0096449C">
        <w:t xml:space="preserve">Į teisėjų kolegijas netraukiami (nors </w:t>
      </w:r>
      <w:r w:rsidRPr="0096449C">
        <w:rPr>
          <w:i/>
          <w:iCs/>
        </w:rPr>
        <w:t>de</w:t>
      </w:r>
      <w:r w:rsidRPr="004844D2">
        <w:rPr>
          <w:i/>
          <w:iCs/>
        </w:rPr>
        <w:t xml:space="preserve"> jure</w:t>
      </w:r>
      <w:r w:rsidRPr="004844D2">
        <w:t xml:space="preserve"> tokio draudimo nėra) veikiančios teisėjų atrankos kolegijų nariai.</w:t>
      </w:r>
    </w:p>
    <w:p w14:paraId="44AEF74D" w14:textId="7B93E838" w:rsidR="00FB0107" w:rsidRPr="004844D2" w:rsidRDefault="00AD5BA0" w:rsidP="0090139A">
      <w:pPr>
        <w:spacing w:line="360" w:lineRule="auto"/>
        <w:ind w:firstLine="851"/>
        <w:jc w:val="both"/>
      </w:pPr>
      <w:proofErr w:type="spellStart"/>
      <w:r w:rsidRPr="004844D2">
        <w:t>Diskrecijos</w:t>
      </w:r>
      <w:proofErr w:type="spellEnd"/>
      <w:r w:rsidRPr="004844D2">
        <w:t xml:space="preserve"> priimant </w:t>
      </w:r>
      <w:r w:rsidR="00E85BD5" w:rsidRPr="004844D2">
        <w:t xml:space="preserve">tam tikrus </w:t>
      </w:r>
      <w:r w:rsidRPr="004844D2">
        <w:t>sprendimus mažinimas ir aiškių sprendimo priėmimo kriterijų nustatymas yra plačiai paplitę metodai procedūros skaidrumui užtik</w:t>
      </w:r>
      <w:r w:rsidR="00CA50AE" w:rsidRPr="004844D2">
        <w:t>r</w:t>
      </w:r>
      <w:r w:rsidRPr="004844D2">
        <w:t>inti</w:t>
      </w:r>
      <w:r w:rsidR="00C10114" w:rsidRPr="004844D2">
        <w:t>, p</w:t>
      </w:r>
      <w:r w:rsidR="00FB0107" w:rsidRPr="004844D2">
        <w:t>vz.,</w:t>
      </w:r>
      <w:r w:rsidR="00E85BD5" w:rsidRPr="004844D2">
        <w:t xml:space="preserve"> skaidrumo užtikrinimo aspektu teigiamai vertintina praktika, kai </w:t>
      </w:r>
      <w:r w:rsidR="00FB0107" w:rsidRPr="004844D2">
        <w:t xml:space="preserve">teisėjas kolegijos narys </w:t>
      </w:r>
      <w:r w:rsidR="00E85BD5" w:rsidRPr="004844D2">
        <w:t>(</w:t>
      </w:r>
      <w:r w:rsidR="00FB0107" w:rsidRPr="004844D2">
        <w:t>ne pranešėjas</w:t>
      </w:r>
      <w:r w:rsidR="00E85BD5" w:rsidRPr="004844D2">
        <w:t>)</w:t>
      </w:r>
      <w:r w:rsidR="00FB0107" w:rsidRPr="004844D2">
        <w:t xml:space="preserve">, dėl tam tikrų </w:t>
      </w:r>
      <w:r w:rsidR="000830BD" w:rsidRPr="004844D2">
        <w:t xml:space="preserve">objektyvių </w:t>
      </w:r>
      <w:r w:rsidR="00FB0107" w:rsidRPr="004844D2">
        <w:t xml:space="preserve">priežasčių negalintis dalyvauti kolegijos veikloje </w:t>
      </w:r>
      <w:r w:rsidR="000830BD" w:rsidRPr="004844D2">
        <w:t>ar</w:t>
      </w:r>
      <w:r w:rsidR="00FB0107" w:rsidRPr="004844D2">
        <w:t xml:space="preserve"> nagrinėti tam tikros bylos, pakeičiamas </w:t>
      </w:r>
      <w:r w:rsidR="00CA50AE" w:rsidRPr="004844D2">
        <w:t xml:space="preserve">kitu </w:t>
      </w:r>
      <w:r w:rsidR="00FB0107" w:rsidRPr="004844D2">
        <w:t>iš eilės bylos paskirstymo protokole esančiu teisėju. Toks kolegijos nario ne pranešėjo pakeitimo principas užtikrina procedūros viešumą ir kolegijų sudarymo atsitiktinumą</w:t>
      </w:r>
      <w:r w:rsidR="00E85BD5" w:rsidRPr="004844D2">
        <w:t xml:space="preserve"> ir šiuo metu jau taikomas KAT</w:t>
      </w:r>
      <w:r w:rsidR="00FB0107" w:rsidRPr="004844D2">
        <w:t xml:space="preserve">. </w:t>
      </w:r>
    </w:p>
    <w:p w14:paraId="391565E4" w14:textId="6AA0FBC9" w:rsidR="009B5415" w:rsidRPr="004844D2" w:rsidRDefault="009B5415" w:rsidP="001C1C3D">
      <w:pPr>
        <w:spacing w:line="360" w:lineRule="auto"/>
        <w:ind w:firstLine="851"/>
        <w:jc w:val="both"/>
      </w:pPr>
      <w:r w:rsidRPr="004844D2">
        <w:t>PASIŪLYMAS TEISĖJŲ TARYBAI:</w:t>
      </w:r>
    </w:p>
    <w:p w14:paraId="04F29DEB" w14:textId="6CA16957" w:rsidR="009B5415" w:rsidRPr="004844D2" w:rsidRDefault="009B5415" w:rsidP="001C1C3D">
      <w:pPr>
        <w:spacing w:line="360" w:lineRule="auto"/>
        <w:ind w:firstLine="851"/>
        <w:jc w:val="both"/>
      </w:pPr>
      <w:r w:rsidRPr="004844D2">
        <w:t xml:space="preserve">1. </w:t>
      </w:r>
      <w:r w:rsidR="006F5266" w:rsidRPr="004844D2">
        <w:t xml:space="preserve">Bylų paskirstymo teisėjams ir teisėjų kolegijų sudarymo taisyklių apraše reglamentuoti </w:t>
      </w:r>
      <w:r w:rsidR="004B6E30" w:rsidRPr="004844D2">
        <w:t>teisėjų kolegijos nar</w:t>
      </w:r>
      <w:r w:rsidR="007879DB" w:rsidRPr="004844D2">
        <w:t>io (</w:t>
      </w:r>
      <w:r w:rsidR="004B6E30" w:rsidRPr="004844D2">
        <w:t>ne pranešėjo) pakeitimo tvarką, kai jis (ji) dėl objektyvių priežasčių negali dalyvauti kolegijos veikloje ar n</w:t>
      </w:r>
      <w:r w:rsidR="000830BD" w:rsidRPr="004844D2">
        <w:t xml:space="preserve">agrinėti konkrečios bylos (pvz., numatyti, kad teisėjas pakeičiamas </w:t>
      </w:r>
      <w:r w:rsidR="00CA50AE" w:rsidRPr="004844D2">
        <w:t xml:space="preserve">kitu </w:t>
      </w:r>
      <w:r w:rsidR="000830BD" w:rsidRPr="004844D2">
        <w:t>iš eilės bylos paskirstymo protokole esančiu teisėju arba pagal teisėjų kodus</w:t>
      </w:r>
      <w:r w:rsidR="00E02C0B">
        <w:t xml:space="preserve"> arba kitus aiškius atrankos kriterijus</w:t>
      </w:r>
      <w:r w:rsidR="000830BD" w:rsidRPr="004844D2">
        <w:t xml:space="preserve">). </w:t>
      </w:r>
      <w:r w:rsidR="004B6E30" w:rsidRPr="004844D2">
        <w:t xml:space="preserve"> </w:t>
      </w:r>
    </w:p>
    <w:p w14:paraId="0C12BD79" w14:textId="42931A5C" w:rsidR="001C1C3D" w:rsidRPr="004844D2" w:rsidRDefault="00782FF0" w:rsidP="001C1C3D">
      <w:pPr>
        <w:spacing w:line="360" w:lineRule="auto"/>
        <w:ind w:firstLine="851"/>
        <w:jc w:val="both"/>
      </w:pPr>
      <w:r w:rsidRPr="004844D2">
        <w:t>PASIŪLYMA</w:t>
      </w:r>
      <w:r w:rsidR="00166EA5" w:rsidRPr="004844D2">
        <w:t>I</w:t>
      </w:r>
      <w:r w:rsidRPr="004844D2">
        <w:t xml:space="preserve"> TEISMAMS</w:t>
      </w:r>
      <w:r w:rsidR="001C1C3D" w:rsidRPr="004844D2">
        <w:t>:</w:t>
      </w:r>
    </w:p>
    <w:p w14:paraId="24D6692E" w14:textId="2FA73CBE" w:rsidR="00CD6700" w:rsidRPr="004844D2" w:rsidRDefault="001C1C3D" w:rsidP="00CD6700">
      <w:pPr>
        <w:spacing w:line="360" w:lineRule="auto"/>
        <w:ind w:firstLine="851"/>
        <w:jc w:val="both"/>
      </w:pPr>
      <w:r w:rsidRPr="004844D2">
        <w:t xml:space="preserve">1. </w:t>
      </w:r>
      <w:r w:rsidR="00CD6700" w:rsidRPr="004844D2">
        <w:t>Bylų paskirstymo teisėjams ir teisėjų kolegijų sudarymo taisyklėse reglamentuoti teisėjo ne pranešėjo pakeitimo kitu teisėju kriterijus</w:t>
      </w:r>
      <w:r w:rsidR="00FB0107" w:rsidRPr="004844D2">
        <w:t>, mažinant</w:t>
      </w:r>
      <w:r w:rsidR="00CD6700" w:rsidRPr="004844D2">
        <w:t xml:space="preserve"> sprendimą priimančių asmenų </w:t>
      </w:r>
      <w:proofErr w:type="spellStart"/>
      <w:r w:rsidR="00CD6700" w:rsidRPr="004844D2">
        <w:t>diskreciją</w:t>
      </w:r>
      <w:proofErr w:type="spellEnd"/>
      <w:r w:rsidR="00CD6700" w:rsidRPr="004844D2">
        <w:t xml:space="preserve">. </w:t>
      </w:r>
    </w:p>
    <w:p w14:paraId="212A8874" w14:textId="7502DBA6" w:rsidR="00097AF0" w:rsidRPr="004844D2" w:rsidRDefault="00097AF0" w:rsidP="00CD6700">
      <w:pPr>
        <w:spacing w:line="360" w:lineRule="auto"/>
        <w:ind w:firstLine="851"/>
        <w:jc w:val="both"/>
      </w:pPr>
      <w:r w:rsidRPr="004844D2">
        <w:t>2. Pakeičiant kolegijos narį sistemoje keitimą pagrįsti objektyviomis priežastimis, įrodančiomis tokio pakeitimo pagrįstumą.</w:t>
      </w:r>
    </w:p>
    <w:p w14:paraId="265522E9" w14:textId="4FED8780" w:rsidR="009342F0" w:rsidRDefault="009342F0" w:rsidP="00CD6700">
      <w:pPr>
        <w:spacing w:line="360" w:lineRule="auto"/>
        <w:ind w:firstLine="851"/>
        <w:jc w:val="both"/>
      </w:pPr>
      <w:r w:rsidRPr="004844D2">
        <w:t>3. Jei bylas skirstantis asmuo netvirtina Modulio parinkto teisėjo, siekiant užtikrinti nuolatinių kolegijų sudėties stabilumą, kai bylos negali nagrinėti bent vienas iš teisėjo pranešėjo kolegijos narių, nurodyti, kuris nuolatinės kolegijų narių ir dėl ko</w:t>
      </w:r>
      <w:r w:rsidR="00FD666D" w:rsidRPr="004844D2">
        <w:t>kių priežasčių</w:t>
      </w:r>
      <w:r w:rsidRPr="004844D2">
        <w:t xml:space="preserve"> negali nagri</w:t>
      </w:r>
      <w:r w:rsidR="00FD666D" w:rsidRPr="004844D2">
        <w:t>nėti bylos ir dėl to byla</w:t>
      </w:r>
      <w:r w:rsidRPr="004844D2">
        <w:t xml:space="preserve"> turi būti skiriama kitai kolegijai</w:t>
      </w:r>
      <w:r w:rsidR="008579F0" w:rsidRPr="004844D2">
        <w:rPr>
          <w:rStyle w:val="Puslapioinaosnuoroda"/>
        </w:rPr>
        <w:footnoteReference w:id="63"/>
      </w:r>
      <w:r w:rsidRPr="004844D2">
        <w:t>.</w:t>
      </w:r>
    </w:p>
    <w:p w14:paraId="6FD0C78A" w14:textId="23474B3B" w:rsidR="00F24AC6" w:rsidRPr="004844D2" w:rsidRDefault="00F24AC6" w:rsidP="00CD6700">
      <w:pPr>
        <w:spacing w:line="360" w:lineRule="auto"/>
        <w:ind w:firstLine="851"/>
        <w:jc w:val="both"/>
      </w:pPr>
      <w:r>
        <w:t xml:space="preserve">4. Įsakymuose, nutartyse dėl teisėjų kolegijų sudarymo nurodyti kolegijų generavimo versijos Nr., kuri būtų pridėta kaip priedas. </w:t>
      </w:r>
    </w:p>
    <w:p w14:paraId="67AE6E0E" w14:textId="546DF679" w:rsidR="003D4CDD" w:rsidRPr="004844D2" w:rsidRDefault="003D4CDD" w:rsidP="001C1C3D">
      <w:pPr>
        <w:spacing w:line="360" w:lineRule="auto"/>
        <w:ind w:firstLine="851"/>
        <w:jc w:val="both"/>
      </w:pPr>
      <w:r w:rsidRPr="004844D2">
        <w:t>P</w:t>
      </w:r>
      <w:r w:rsidR="00782FF0" w:rsidRPr="004844D2">
        <w:t>ASIŪLYMA</w:t>
      </w:r>
      <w:r w:rsidR="00962A6E">
        <w:t>I</w:t>
      </w:r>
      <w:r w:rsidRPr="004844D2">
        <w:t xml:space="preserve"> NTA:</w:t>
      </w:r>
    </w:p>
    <w:p w14:paraId="1B3A77F2" w14:textId="48DF19F3" w:rsidR="00AB19AD" w:rsidRPr="004844D2" w:rsidRDefault="00AB19AD" w:rsidP="00AB19AD">
      <w:pPr>
        <w:spacing w:line="360" w:lineRule="auto"/>
        <w:ind w:firstLine="851"/>
        <w:jc w:val="both"/>
      </w:pPr>
      <w:r w:rsidRPr="004844D2">
        <w:t xml:space="preserve">1. Tobulinti LITEKO Modulio funkcijos ,,Generuoti kolegijas“ funkcionalumą, siekiant užtikrinti teisėjų </w:t>
      </w:r>
      <w:r w:rsidR="00194480" w:rsidRPr="004844D2">
        <w:t>kolegijų sudarymo atsitiktinumą</w:t>
      </w:r>
      <w:r w:rsidR="00C10114" w:rsidRPr="004844D2">
        <w:t xml:space="preserve"> ir </w:t>
      </w:r>
      <w:r w:rsidR="00194480" w:rsidRPr="004844D2">
        <w:t>užtikrin</w:t>
      </w:r>
      <w:r w:rsidR="00C10114" w:rsidRPr="004844D2">
        <w:t>ti</w:t>
      </w:r>
      <w:r w:rsidR="00194480" w:rsidRPr="004844D2">
        <w:t>, kad:</w:t>
      </w:r>
    </w:p>
    <w:p w14:paraId="628997ED" w14:textId="171A46BC" w:rsidR="00AB19AD" w:rsidRPr="004844D2" w:rsidRDefault="00AB19AD" w:rsidP="00AB19AD">
      <w:pPr>
        <w:tabs>
          <w:tab w:val="left" w:pos="709"/>
        </w:tabs>
        <w:spacing w:line="360" w:lineRule="auto"/>
        <w:ind w:firstLine="851"/>
        <w:jc w:val="both"/>
      </w:pPr>
      <w:r w:rsidRPr="004844D2">
        <w:t xml:space="preserve">1.1. kolegijų generavimo procedūros nebūtų </w:t>
      </w:r>
      <w:r w:rsidR="00194480" w:rsidRPr="004844D2">
        <w:t>nuspėjamos</w:t>
      </w:r>
      <w:r w:rsidR="00BF04D9">
        <w:t xml:space="preserve"> visuose teismuose</w:t>
      </w:r>
      <w:r w:rsidR="00194480" w:rsidRPr="004844D2">
        <w:t>;</w:t>
      </w:r>
    </w:p>
    <w:p w14:paraId="1D6F0C71" w14:textId="3AB69A67" w:rsidR="00194480" w:rsidRDefault="00194480" w:rsidP="00AB19AD">
      <w:pPr>
        <w:tabs>
          <w:tab w:val="left" w:pos="709"/>
        </w:tabs>
        <w:spacing w:line="360" w:lineRule="auto"/>
        <w:ind w:firstLine="851"/>
        <w:jc w:val="both"/>
      </w:pPr>
      <w:r w:rsidRPr="004844D2">
        <w:t>1.</w:t>
      </w:r>
      <w:r w:rsidR="006240CE">
        <w:t>2</w:t>
      </w:r>
      <w:r w:rsidRPr="004844D2">
        <w:t xml:space="preserve">. generuojant kolegijas Modulis automatizuotai įvertintų aplinkybes, dėl kurių teisėjas negali dalyvauti kolegijos veikloje ar nagrinėti konkrečios bylos. </w:t>
      </w:r>
    </w:p>
    <w:p w14:paraId="76A1BD42" w14:textId="57B00D0B" w:rsidR="00962A6E" w:rsidRPr="004844D2" w:rsidRDefault="00962A6E" w:rsidP="00AB19AD">
      <w:pPr>
        <w:tabs>
          <w:tab w:val="left" w:pos="709"/>
        </w:tabs>
        <w:spacing w:line="360" w:lineRule="auto"/>
        <w:ind w:firstLine="851"/>
        <w:jc w:val="both"/>
      </w:pPr>
      <w:r>
        <w:t>2. Parengti Modulio naudotojo vadovą.</w:t>
      </w:r>
    </w:p>
    <w:p w14:paraId="38F4B074" w14:textId="439DD947" w:rsidR="001D7631" w:rsidRPr="004844D2" w:rsidRDefault="0035022F" w:rsidP="00232702">
      <w:pPr>
        <w:tabs>
          <w:tab w:val="left" w:pos="709"/>
        </w:tabs>
        <w:spacing w:line="360" w:lineRule="auto"/>
        <w:jc w:val="both"/>
      </w:pPr>
      <w:r w:rsidRPr="004844D2">
        <w:tab/>
      </w:r>
      <w:r w:rsidR="001A1229" w:rsidRPr="004844D2">
        <w:t xml:space="preserve"> </w:t>
      </w:r>
    </w:p>
    <w:p w14:paraId="3B8D75A9" w14:textId="7D71FACF" w:rsidR="00303C29" w:rsidRPr="004844D2" w:rsidRDefault="00156D74" w:rsidP="00C7055B">
      <w:pPr>
        <w:pStyle w:val="Antrat1"/>
        <w:spacing w:before="0" w:line="360" w:lineRule="auto"/>
        <w:ind w:firstLine="567"/>
        <w:rPr>
          <w:rFonts w:cs="Times New Roman"/>
          <w:b w:val="0"/>
          <w:i/>
          <w:color w:val="auto"/>
          <w:szCs w:val="24"/>
        </w:rPr>
      </w:pPr>
      <w:bookmarkStart w:id="28" w:name="_Toc14092095"/>
      <w:bookmarkStart w:id="29" w:name="_Toc535307683"/>
      <w:r w:rsidRPr="004844D2">
        <w:rPr>
          <w:rFonts w:cs="Times New Roman"/>
          <w:i/>
          <w:color w:val="auto"/>
          <w:szCs w:val="24"/>
        </w:rPr>
        <w:t>2.3.2.</w:t>
      </w:r>
      <w:r w:rsidR="00B8756A" w:rsidRPr="004844D2">
        <w:rPr>
          <w:rFonts w:cs="Times New Roman"/>
          <w:i/>
          <w:color w:val="auto"/>
          <w:szCs w:val="24"/>
        </w:rPr>
        <w:t xml:space="preserve"> </w:t>
      </w:r>
      <w:r w:rsidR="00420B75" w:rsidRPr="004844D2">
        <w:rPr>
          <w:rFonts w:cs="Times New Roman"/>
          <w:i/>
          <w:color w:val="auto"/>
          <w:szCs w:val="24"/>
        </w:rPr>
        <w:t xml:space="preserve">Modulis nepritaikytas kasaciniam procesui: LAT atrankos kolegijų sudarymas vykdomas </w:t>
      </w:r>
      <w:r w:rsidR="002D6D49" w:rsidRPr="004844D2">
        <w:rPr>
          <w:rFonts w:cs="Times New Roman"/>
          <w:i/>
          <w:color w:val="auto"/>
          <w:szCs w:val="24"/>
        </w:rPr>
        <w:t xml:space="preserve">veikiau </w:t>
      </w:r>
      <w:r w:rsidR="00420B75" w:rsidRPr="004844D2">
        <w:rPr>
          <w:rFonts w:cs="Times New Roman"/>
          <w:i/>
          <w:color w:val="auto"/>
          <w:szCs w:val="24"/>
        </w:rPr>
        <w:t>rankiniu nei automatizuotu būdu.</w:t>
      </w:r>
      <w:bookmarkEnd w:id="28"/>
      <w:r w:rsidR="00420B75" w:rsidRPr="004844D2">
        <w:rPr>
          <w:rFonts w:cs="Times New Roman"/>
          <w:i/>
          <w:color w:val="auto"/>
          <w:szCs w:val="24"/>
        </w:rPr>
        <w:t xml:space="preserve"> </w:t>
      </w:r>
    </w:p>
    <w:p w14:paraId="427DC8EE" w14:textId="18AFC74B" w:rsidR="00156D74" w:rsidRPr="004844D2" w:rsidRDefault="00156D74" w:rsidP="00A056F1">
      <w:pPr>
        <w:tabs>
          <w:tab w:val="left" w:pos="851"/>
        </w:tabs>
        <w:spacing w:line="360" w:lineRule="auto"/>
        <w:jc w:val="both"/>
      </w:pPr>
      <w:r w:rsidRPr="004844D2">
        <w:tab/>
      </w:r>
      <w:r w:rsidR="00A056F1" w:rsidRPr="004844D2">
        <w:t xml:space="preserve">LAT </w:t>
      </w:r>
      <w:r w:rsidRPr="004844D2">
        <w:t>pirmininko 2018 m. birželio 28 d. įsakymu Nr. (1.4)-1T-26 patvirtinus Atr</w:t>
      </w:r>
      <w:r w:rsidR="00B4496A" w:rsidRPr="004844D2">
        <w:t>ankos kolegijų sudarymo taisykle</w:t>
      </w:r>
      <w:r w:rsidRPr="004844D2">
        <w:t>s, atrankos kolegijos pradėtos sudaryti automatizuotu būdu, naudojantis Moduliu. Iki šio įsakymo įsigaliojimo atrankos kolegijos buvo sudaromos LAT skyrių pirmininkų</w:t>
      </w:r>
      <w:r w:rsidR="00B4496A" w:rsidRPr="004844D2">
        <w:t xml:space="preserve"> vienasmeniškai</w:t>
      </w:r>
      <w:r w:rsidRPr="004844D2">
        <w:t xml:space="preserve">. Antikorupciniu požiūriu šis pokytis vertintinas teigiamai. </w:t>
      </w:r>
    </w:p>
    <w:p w14:paraId="1328EAC0" w14:textId="65C10971" w:rsidR="00327C71" w:rsidRDefault="00E46384" w:rsidP="00A9227D">
      <w:pPr>
        <w:tabs>
          <w:tab w:val="left" w:pos="709"/>
        </w:tabs>
        <w:spacing w:line="360" w:lineRule="auto"/>
        <w:jc w:val="both"/>
      </w:pPr>
      <w:r w:rsidRPr="004844D2">
        <w:tab/>
        <w:t xml:space="preserve">Nors Atrankos kolegijų sudarymo taisyklėse nustatyta, kad atrankos kolegija yra sudaroma automatizuotu būdu, naudojantis Moduliu, </w:t>
      </w:r>
      <w:r w:rsidR="00BE4F24" w:rsidRPr="004844D2">
        <w:t xml:space="preserve">susipažinus su šios procedūros praktinio įgyvendinimo tvarka, nustatyta, kad </w:t>
      </w:r>
      <w:r w:rsidR="00AF17D2" w:rsidRPr="004844D2">
        <w:t xml:space="preserve">didžioji </w:t>
      </w:r>
      <w:r w:rsidRPr="004844D2">
        <w:t xml:space="preserve">dalis veiksmų </w:t>
      </w:r>
      <w:r w:rsidR="000E648F" w:rsidRPr="004844D2">
        <w:t xml:space="preserve">sudarant atrankos kolegijas </w:t>
      </w:r>
      <w:r w:rsidRPr="004844D2">
        <w:t xml:space="preserve">atliekama rankiniu būdu. Modulis sugeneruoja galimas atrankos kolegijų </w:t>
      </w:r>
      <w:r w:rsidR="000E648F" w:rsidRPr="004844D2">
        <w:t xml:space="preserve">preliminarias </w:t>
      </w:r>
      <w:r w:rsidRPr="004844D2">
        <w:t>sudėtis</w:t>
      </w:r>
      <w:r w:rsidR="000E648F" w:rsidRPr="004844D2">
        <w:t>, kurios, vadovaujantis Atrankos kolegijų sudarymo taisyklėmis, gali būti keičiamos.</w:t>
      </w:r>
      <w:r w:rsidR="00575D2C" w:rsidRPr="00170301">
        <w:tab/>
      </w:r>
    </w:p>
    <w:p w14:paraId="3FCFA56C" w14:textId="1711011C" w:rsidR="00575D2C" w:rsidRPr="00170301" w:rsidRDefault="00327C71" w:rsidP="00A9227D">
      <w:pPr>
        <w:tabs>
          <w:tab w:val="left" w:pos="709"/>
        </w:tabs>
        <w:spacing w:line="360" w:lineRule="auto"/>
        <w:jc w:val="both"/>
      </w:pPr>
      <w:r>
        <w:tab/>
      </w:r>
      <w:r w:rsidR="00575D2C" w:rsidRPr="00170301">
        <w:t>Modulio sugeneruotos prelim</w:t>
      </w:r>
      <w:r w:rsidR="00CF643D" w:rsidRPr="00170301">
        <w:t>inarios atrankos kolegijų sudėty</w:t>
      </w:r>
      <w:r w:rsidR="00575D2C" w:rsidRPr="00170301">
        <w:t>s koreguojamos rankiniu būdu bylas skirstančio asmens, atsižvelgiant į objektyvias Atrankos kolegijų sudarymo taisyklių 6 p. nustatytas aplinkybes</w:t>
      </w:r>
      <w:r w:rsidR="00575D2C" w:rsidRPr="00170301">
        <w:rPr>
          <w:rStyle w:val="Puslapioinaosnuoroda"/>
        </w:rPr>
        <w:footnoteReference w:id="64"/>
      </w:r>
      <w:r w:rsidR="00CA2974" w:rsidRPr="00170301">
        <w:t xml:space="preserve">, nes prieš pasiūlydamas galimas atrankos kolegijų sudėtis Modulis šių aplinkybių automatizuotu būdu neįvertina. Modulio </w:t>
      </w:r>
      <w:r w:rsidR="00C63AB7" w:rsidRPr="00170301">
        <w:t xml:space="preserve">jau </w:t>
      </w:r>
      <w:r w:rsidR="00CA2974" w:rsidRPr="00170301">
        <w:t>sugeneruotojoje versijoje</w:t>
      </w:r>
      <w:r w:rsidR="007062DE" w:rsidRPr="00170301">
        <w:t xml:space="preserve"> </w:t>
      </w:r>
      <w:r w:rsidR="006975B6" w:rsidRPr="00170301">
        <w:t xml:space="preserve">(atspausdintame lape) </w:t>
      </w:r>
      <w:r w:rsidR="007062DE" w:rsidRPr="00170301">
        <w:t>yra pažymima, kurie teisėjai</w:t>
      </w:r>
      <w:r w:rsidR="00575D2C" w:rsidRPr="00170301">
        <w:t xml:space="preserve"> neturi būti skiriami tą mėnesį į atrankos k</w:t>
      </w:r>
      <w:r w:rsidR="00CA2974" w:rsidRPr="00170301">
        <w:t xml:space="preserve">olegiją ir dėl kokių priežasčių, tačiau šie žymėjimai LITEKO negali būti išsaugomi dėl </w:t>
      </w:r>
      <w:r w:rsidR="00CF643D" w:rsidRPr="00170301">
        <w:t xml:space="preserve">ribotų </w:t>
      </w:r>
      <w:r w:rsidR="00CA2974" w:rsidRPr="00170301">
        <w:t xml:space="preserve">techninių galimybių. Siūlomos sudaryti atrankos kolegijos sudėtis sudaroma iš </w:t>
      </w:r>
      <w:r w:rsidR="00690CAD" w:rsidRPr="00170301">
        <w:t xml:space="preserve">kitų </w:t>
      </w:r>
      <w:r w:rsidR="00CA2974" w:rsidRPr="00170301">
        <w:t xml:space="preserve">teisėjų, kurie atitinkamą mėnesį gali dalyvauti atrankos kolegijos veikloje. </w:t>
      </w:r>
      <w:r w:rsidR="00F86B41">
        <w:t>S</w:t>
      </w:r>
      <w:r w:rsidR="00170301" w:rsidRPr="00170301">
        <w:t>udarant atrankos kolegijas CBS sugeneruotas sąrašas nekeičiamas; iš sąrašo braukiami teisėjai, kurie pagal taisykles neskirtini į kolegiją; konkreti atitinkamo mėnesio kolegija sudaroma iš pirmų 3 teisėjų, neatitinkančių atmetimo pagrindų, t. y. galinčių tą mėnesį nagrinėti kasacinių skundų priimtinumą.</w:t>
      </w:r>
      <w:r w:rsidR="00170301">
        <w:t xml:space="preserve"> </w:t>
      </w:r>
      <w:r w:rsidR="007062DE" w:rsidRPr="00170301">
        <w:t xml:space="preserve"> </w:t>
      </w:r>
    </w:p>
    <w:p w14:paraId="2E24F895" w14:textId="12186019" w:rsidR="00575D2C" w:rsidRPr="004844D2" w:rsidRDefault="00E46384" w:rsidP="00575D2C">
      <w:pPr>
        <w:tabs>
          <w:tab w:val="left" w:pos="709"/>
        </w:tabs>
        <w:spacing w:line="360" w:lineRule="auto"/>
        <w:jc w:val="both"/>
      </w:pPr>
      <w:r w:rsidRPr="004844D2">
        <w:t xml:space="preserve"> </w:t>
      </w:r>
      <w:r w:rsidR="00575D2C" w:rsidRPr="004844D2">
        <w:tab/>
        <w:t xml:space="preserve">Kiekvienai atrankos kolegijos generavimo versijai, taip pat kaip </w:t>
      </w:r>
      <w:r w:rsidR="00CF643D" w:rsidRPr="004844D2">
        <w:t xml:space="preserve">ir </w:t>
      </w:r>
      <w:r w:rsidR="00575D2C" w:rsidRPr="004844D2">
        <w:t>teisėjų kolegijų sudarymo atveju, Modulyje suteikiamas tam tikras</w:t>
      </w:r>
      <w:r w:rsidR="007B05CA" w:rsidRPr="004844D2">
        <w:t xml:space="preserve"> eilės Nr. Manytina, kad, </w:t>
      </w:r>
      <w:r w:rsidR="00CA2974" w:rsidRPr="004844D2">
        <w:t>siekiant užtikrinti šios Modulio funkcijos naudojimo istorij</w:t>
      </w:r>
      <w:r w:rsidR="000734FE" w:rsidRPr="004844D2">
        <w:t>os</w:t>
      </w:r>
      <w:r w:rsidR="00CA2974" w:rsidRPr="004844D2">
        <w:t xml:space="preserve"> ir </w:t>
      </w:r>
      <w:r w:rsidR="00DA18B1" w:rsidRPr="004844D2">
        <w:t>prie sistemos prisijungusių asmenų</w:t>
      </w:r>
      <w:r w:rsidR="00CA2974" w:rsidRPr="004844D2">
        <w:t xml:space="preserve"> veiksmų atsekamumą</w:t>
      </w:r>
      <w:r w:rsidR="007B05CA" w:rsidRPr="004844D2">
        <w:t>,</w:t>
      </w:r>
      <w:r w:rsidR="00CA2974" w:rsidRPr="004844D2">
        <w:t xml:space="preserve"> </w:t>
      </w:r>
      <w:r w:rsidR="00CF643D" w:rsidRPr="004844D2">
        <w:t xml:space="preserve">versijos generavimo Nr. </w:t>
      </w:r>
      <w:r w:rsidR="00CA2974" w:rsidRPr="004844D2">
        <w:t>turėtų būti fi</w:t>
      </w:r>
      <w:r w:rsidR="007062DE" w:rsidRPr="004844D2">
        <w:t>ksuojamas</w:t>
      </w:r>
      <w:r w:rsidR="00575D2C" w:rsidRPr="004844D2">
        <w:t xml:space="preserve"> </w:t>
      </w:r>
      <w:r w:rsidR="00CA2974" w:rsidRPr="004844D2">
        <w:t>nutartyse</w:t>
      </w:r>
      <w:r w:rsidR="00684D3A" w:rsidRPr="004844D2">
        <w:t xml:space="preserve"> dėl atrankos kolegijų sudarymo, kartu </w:t>
      </w:r>
      <w:r w:rsidR="000734FE" w:rsidRPr="004844D2">
        <w:t xml:space="preserve">prie nutarčių (pvz., kaip priedus) </w:t>
      </w:r>
      <w:r w:rsidR="00684D3A" w:rsidRPr="004844D2">
        <w:t>saugant Modulio sugeneruotų preliminarių kolegijų sudėčių versijas</w:t>
      </w:r>
      <w:r w:rsidR="000734FE" w:rsidRPr="004844D2">
        <w:t>.</w:t>
      </w:r>
      <w:r w:rsidR="00CF643D" w:rsidRPr="004844D2">
        <w:t xml:space="preserve"> </w:t>
      </w:r>
    </w:p>
    <w:p w14:paraId="7067672F" w14:textId="50AA2F3D" w:rsidR="00DA18B1" w:rsidRPr="004844D2" w:rsidRDefault="00575D2C" w:rsidP="00596D1A">
      <w:pPr>
        <w:tabs>
          <w:tab w:val="left" w:pos="709"/>
        </w:tabs>
        <w:spacing w:line="360" w:lineRule="auto"/>
        <w:jc w:val="both"/>
      </w:pPr>
      <w:r w:rsidRPr="004844D2">
        <w:t xml:space="preserve"> </w:t>
      </w:r>
      <w:r w:rsidR="00DA3717" w:rsidRPr="004844D2">
        <w:t xml:space="preserve"> </w:t>
      </w:r>
      <w:r w:rsidR="00DA3717" w:rsidRPr="004844D2">
        <w:tab/>
      </w:r>
      <w:r w:rsidR="00B10535" w:rsidRPr="004844D2">
        <w:t>Susipažinus su LAT taikomomis praktinėmis procedūromis, nustatyta, kad d</w:t>
      </w:r>
      <w:r w:rsidR="00596D1A" w:rsidRPr="004844D2">
        <w:t xml:space="preserve">okumentai, kuriuose </w:t>
      </w:r>
      <w:r w:rsidR="00A056F1" w:rsidRPr="004844D2">
        <w:t>užfiksuota</w:t>
      </w:r>
      <w:r w:rsidR="00036BFC" w:rsidRPr="004844D2">
        <w:t xml:space="preserve"> Modulio sugeneruota kolegijų </w:t>
      </w:r>
      <w:r w:rsidR="00B10535" w:rsidRPr="004844D2">
        <w:t xml:space="preserve">sudėčių </w:t>
      </w:r>
      <w:r w:rsidR="00036BFC" w:rsidRPr="004844D2">
        <w:t xml:space="preserve">versija, taip pat </w:t>
      </w:r>
      <w:r w:rsidR="00596D1A" w:rsidRPr="004844D2">
        <w:t xml:space="preserve">užfiksuotos į atrankos kolegijas Modulio pasiūlytų teisėjų </w:t>
      </w:r>
      <w:proofErr w:type="spellStart"/>
      <w:r w:rsidR="006666A0" w:rsidRPr="004844D2">
        <w:t>neįtrauk</w:t>
      </w:r>
      <w:r w:rsidR="00603AE2">
        <w:t>i</w:t>
      </w:r>
      <w:r w:rsidR="006666A0" w:rsidRPr="004844D2">
        <w:t>mo</w:t>
      </w:r>
      <w:proofErr w:type="spellEnd"/>
      <w:r w:rsidR="00596D1A" w:rsidRPr="004844D2">
        <w:t xml:space="preserve"> priežastys, LAT BBS yra saugomi kartu su LAT nutarčių dėl atitinkamos Atrank</w:t>
      </w:r>
      <w:r w:rsidR="00DA18B1" w:rsidRPr="004844D2">
        <w:t>os kolegijos sudarymo kopijomis</w:t>
      </w:r>
      <w:r w:rsidR="00036BFC" w:rsidRPr="004844D2">
        <w:rPr>
          <w:rStyle w:val="Puslapioinaosnuoroda"/>
        </w:rPr>
        <w:footnoteReference w:id="65"/>
      </w:r>
      <w:r w:rsidR="00AB01D8" w:rsidRPr="004844D2">
        <w:t xml:space="preserve">. </w:t>
      </w:r>
      <w:r w:rsidR="00DA18B1" w:rsidRPr="004844D2">
        <w:t xml:space="preserve">LAT nutartyse dėl atrankos kolegijos sudarymo Modulio sugeneruotos kolegijų sudėčių versijos Nr. </w:t>
      </w:r>
      <w:r w:rsidR="00690CAD" w:rsidRPr="004844D2">
        <w:t xml:space="preserve">nebuvo </w:t>
      </w:r>
      <w:r w:rsidR="00DA18B1" w:rsidRPr="004844D2">
        <w:t>pažymimas.</w:t>
      </w:r>
      <w:r w:rsidR="00596D1A" w:rsidRPr="004844D2">
        <w:t xml:space="preserve"> </w:t>
      </w:r>
    </w:p>
    <w:p w14:paraId="609613E5" w14:textId="71F41F06" w:rsidR="00DA18B1" w:rsidRPr="004844D2" w:rsidRDefault="00DA18B1" w:rsidP="00DA18B1">
      <w:pPr>
        <w:tabs>
          <w:tab w:val="left" w:pos="709"/>
        </w:tabs>
        <w:spacing w:line="360" w:lineRule="auto"/>
        <w:jc w:val="both"/>
      </w:pPr>
      <w:r w:rsidRPr="004844D2">
        <w:tab/>
      </w:r>
      <w:r w:rsidR="00BA67AD" w:rsidRPr="004844D2">
        <w:t>P</w:t>
      </w:r>
      <w:r w:rsidR="00AB01D8" w:rsidRPr="004844D2">
        <w:t xml:space="preserve">aminėti dokumentai </w:t>
      </w:r>
      <w:r w:rsidR="00596D1A" w:rsidRPr="004844D2">
        <w:t xml:space="preserve">LAT CBS </w:t>
      </w:r>
      <w:r w:rsidRPr="004844D2">
        <w:t xml:space="preserve">susistemintai nėra saugomi, LAT nutartyse dėl atrankos kolegijos sudarymo Modulio sugeneruotos kolegijų sudėčių versijos Nr. taip pat </w:t>
      </w:r>
      <w:r w:rsidR="00BA67AD" w:rsidRPr="004844D2">
        <w:t xml:space="preserve">nebuvo </w:t>
      </w:r>
      <w:r w:rsidRPr="004844D2">
        <w:t xml:space="preserve">pažymimas. </w:t>
      </w:r>
    </w:p>
    <w:p w14:paraId="5398D5F0" w14:textId="27304DF7" w:rsidR="00984CD9" w:rsidRPr="004844D2" w:rsidRDefault="00AB01D8" w:rsidP="00984CD9">
      <w:pPr>
        <w:tabs>
          <w:tab w:val="left" w:pos="709"/>
        </w:tabs>
        <w:spacing w:line="360" w:lineRule="auto"/>
        <w:jc w:val="both"/>
      </w:pPr>
      <w:r w:rsidRPr="004844D2">
        <w:tab/>
        <w:t>Atrankos kolegijų sudarymo taisyklėse nustatyta, kad d</w:t>
      </w:r>
      <w:r w:rsidR="00B57A65" w:rsidRPr="004844D2">
        <w:t>ėl ligos, iš anksto neplanuotos komandiruotės ar kitų svarbių priežasčių į atrankos kolegiją paskirtas teisėjas pakeičiamas kitu galinčiu dirbti atrankos kolegijoje teisėju pagal tam kalendoriniam mėnesiui Modulio pasiūlytą teisėjų sąrašą.</w:t>
      </w:r>
      <w:r w:rsidRPr="004844D2">
        <w:t xml:space="preserve"> </w:t>
      </w:r>
      <w:r w:rsidR="00984CD9" w:rsidRPr="004844D2">
        <w:t>Susipažinę su LAT nutartimis dėl atrankos kolegijų pakeitimo, nustatėme, kad teisėjų, paskirtų į atrankos kolegijas, pakeitimai buvo susiję su teisėjų vykimu į tarnybines komandiruotes arba teisėjų kasmetinių atostogų laikotarpiais</w:t>
      </w:r>
      <w:r w:rsidR="00984CD9" w:rsidRPr="004844D2">
        <w:rPr>
          <w:rStyle w:val="Puslapioinaosnuoroda"/>
        </w:rPr>
        <w:footnoteReference w:id="66"/>
      </w:r>
      <w:r w:rsidR="00984CD9" w:rsidRPr="004844D2">
        <w:t>.</w:t>
      </w:r>
      <w:r w:rsidR="008B7325" w:rsidRPr="004844D2">
        <w:t xml:space="preserve"> Antikorupciniu požiūriu svarbu </w:t>
      </w:r>
      <w:r w:rsidR="002A1FEA" w:rsidRPr="004844D2">
        <w:t xml:space="preserve">aiškiai apibrėžti </w:t>
      </w:r>
      <w:r w:rsidR="008B7325" w:rsidRPr="004844D2">
        <w:t>ne tik negalinčio dalyvauti atrankos kolegijos nario pakeitimo priežastis, bet ir kito, vietoj jo į atrankos kolegiją paskiriamo</w:t>
      </w:r>
      <w:r w:rsidR="00BA67AD" w:rsidRPr="004844D2">
        <w:t>,</w:t>
      </w:r>
      <w:r w:rsidR="008B7325" w:rsidRPr="004844D2">
        <w:t xml:space="preserve"> teisėjo pa</w:t>
      </w:r>
      <w:r w:rsidR="00B10535" w:rsidRPr="004844D2">
        <w:t>rinkimo kriterijus</w:t>
      </w:r>
      <w:r w:rsidR="008B7325" w:rsidRPr="004844D2">
        <w:t>.</w:t>
      </w:r>
      <w:r w:rsidR="00BA67AD" w:rsidRPr="004844D2">
        <w:t xml:space="preserve"> </w:t>
      </w:r>
      <w:r w:rsidR="008B7325" w:rsidRPr="004844D2">
        <w:t>Pvz., L</w:t>
      </w:r>
      <w:r w:rsidR="00F86B41">
        <w:t>AT</w:t>
      </w:r>
      <w:r w:rsidR="008B7325" w:rsidRPr="004844D2">
        <w:t xml:space="preserve"> CB</w:t>
      </w:r>
      <w:r w:rsidR="0022658B" w:rsidRPr="004844D2">
        <w:t>S</w:t>
      </w:r>
      <w:r w:rsidR="008B7325" w:rsidRPr="004844D2">
        <w:t xml:space="preserve"> pažymėjo, kad</w:t>
      </w:r>
      <w:r w:rsidR="009D3B58">
        <w:t xml:space="preserve"> anksčiau</w:t>
      </w:r>
      <w:r w:rsidR="008B7325" w:rsidRPr="004844D2">
        <w:t xml:space="preserve"> skubiais atvejais, kai buvo pakeisti jau sudarytų atrankos kolegijos nariai</w:t>
      </w:r>
      <w:r w:rsidR="00BA67AD" w:rsidRPr="004844D2">
        <w:t>,</w:t>
      </w:r>
      <w:r w:rsidR="008B7325" w:rsidRPr="004844D2">
        <w:t xml:space="preserve"> buvo atsižvelgiama į teisėjų užimtumą</w:t>
      </w:r>
      <w:r w:rsidR="00BA67AD" w:rsidRPr="004844D2">
        <w:t>, t</w:t>
      </w:r>
      <w:r w:rsidR="008B7325" w:rsidRPr="004844D2">
        <w:t>ačiau nesant formalizuot</w:t>
      </w:r>
      <w:r w:rsidR="00BA67AD" w:rsidRPr="004844D2">
        <w:t>os</w:t>
      </w:r>
      <w:r w:rsidR="008B7325" w:rsidRPr="004844D2">
        <w:t xml:space="preserve"> procedūr</w:t>
      </w:r>
      <w:r w:rsidR="00BA67AD" w:rsidRPr="004844D2">
        <w:t>os</w:t>
      </w:r>
      <w:r w:rsidR="008B7325" w:rsidRPr="004844D2">
        <w:t xml:space="preserve"> objektyviai įvertinti konkretaus teisėjo paskyrimo į tam tikrą atrankos kolegiją pagrindimą</w:t>
      </w:r>
      <w:r w:rsidR="0047307C" w:rsidRPr="004844D2">
        <w:t xml:space="preserve"> analizuojamuoju laikotarpiu</w:t>
      </w:r>
      <w:r w:rsidR="008B7325" w:rsidRPr="004844D2">
        <w:t xml:space="preserve"> neįmanoma</w:t>
      </w:r>
      <w:r w:rsidR="0047307C" w:rsidRPr="004844D2">
        <w:t>.</w:t>
      </w:r>
    </w:p>
    <w:p w14:paraId="4407E445" w14:textId="4E083D58" w:rsidR="00B57A65" w:rsidRPr="004844D2" w:rsidRDefault="00B57A65" w:rsidP="00B57A65">
      <w:pPr>
        <w:tabs>
          <w:tab w:val="left" w:pos="709"/>
        </w:tabs>
        <w:spacing w:line="360" w:lineRule="auto"/>
        <w:jc w:val="both"/>
      </w:pPr>
      <w:r w:rsidRPr="004844D2">
        <w:t xml:space="preserve"> </w:t>
      </w:r>
      <w:r w:rsidRPr="004844D2">
        <w:tab/>
        <w:t xml:space="preserve">Siekiant užtikrinti </w:t>
      </w:r>
      <w:r w:rsidR="008B7325" w:rsidRPr="004844D2">
        <w:t xml:space="preserve">LAT BBS </w:t>
      </w:r>
      <w:r w:rsidRPr="004844D2">
        <w:t xml:space="preserve">teisėjų darbo tolygumą, </w:t>
      </w:r>
      <w:r w:rsidR="008B7325" w:rsidRPr="004844D2">
        <w:t xml:space="preserve">LAT BBS </w:t>
      </w:r>
      <w:r w:rsidRPr="004844D2">
        <w:t xml:space="preserve">fiksuojami </w:t>
      </w:r>
      <w:r w:rsidR="00AB01D8" w:rsidRPr="004844D2">
        <w:t xml:space="preserve">visi </w:t>
      </w:r>
      <w:r w:rsidRPr="004844D2">
        <w:t>atvejai, kai jau sudarytų atrankos kolegijų nariai</w:t>
      </w:r>
      <w:r w:rsidR="00AB01D8" w:rsidRPr="004844D2">
        <w:t xml:space="preserve"> buvo pakeisti kitais teisėjais</w:t>
      </w:r>
      <w:r w:rsidR="00E13FBB" w:rsidRPr="004844D2">
        <w:t>, taip pat nurodomos priežastys, kodėl vietoj jų buvo paskirtas</w:t>
      </w:r>
      <w:r w:rsidRPr="004844D2">
        <w:t xml:space="preserve"> </w:t>
      </w:r>
      <w:r w:rsidR="000B3383" w:rsidRPr="004844D2">
        <w:t>būtent kitas teisėjas</w:t>
      </w:r>
      <w:r w:rsidR="008B7325" w:rsidRPr="004844D2">
        <w:rPr>
          <w:rStyle w:val="Puslapioinaosnuoroda"/>
        </w:rPr>
        <w:footnoteReference w:id="67"/>
      </w:r>
      <w:r w:rsidR="00AB01D8" w:rsidRPr="004844D2">
        <w:t>.</w:t>
      </w:r>
      <w:r w:rsidRPr="004844D2">
        <w:t xml:space="preserve"> </w:t>
      </w:r>
    </w:p>
    <w:p w14:paraId="643C6A47" w14:textId="3DB8B43C" w:rsidR="009F7190" w:rsidRDefault="004B4069" w:rsidP="00BA5191">
      <w:pPr>
        <w:tabs>
          <w:tab w:val="left" w:pos="709"/>
        </w:tabs>
        <w:spacing w:line="360" w:lineRule="auto"/>
        <w:jc w:val="both"/>
      </w:pPr>
      <w:r w:rsidRPr="004844D2">
        <w:tab/>
      </w:r>
      <w:r w:rsidR="009F7190" w:rsidRPr="004844D2">
        <w:t xml:space="preserve">Antikorupciniu požiūriu </w:t>
      </w:r>
      <w:r w:rsidR="009F7190">
        <w:t>siūlytina tikslinti</w:t>
      </w:r>
      <w:r w:rsidR="009F7190" w:rsidRPr="004844D2">
        <w:t xml:space="preserve"> Atrankos kolegijų sudarymo taisyklių 10 punkt</w:t>
      </w:r>
      <w:r w:rsidR="000243BB">
        <w:t>ą</w:t>
      </w:r>
      <w:r w:rsidR="009F7190" w:rsidRPr="004844D2">
        <w:t xml:space="preserve"> dėl jo neapibrėžtumo (abstraktumo)</w:t>
      </w:r>
      <w:r w:rsidR="009F7190">
        <w:t xml:space="preserve">: šiuo metu nustatyta, </w:t>
      </w:r>
      <w:r w:rsidR="009F7190" w:rsidRPr="004844D2">
        <w:t>kad išskirtinais atvejais LAT pirmininkas arba LAT skyriaus pirmininkas gali motyvuotai nukrypti nuo šių taisyklių, jei tai būtina siekiant užtikrinti teisėjų darbo krūvio tolygumą ar dėl kitų svarbių priežasčių</w:t>
      </w:r>
      <w:r w:rsidR="00BA5191" w:rsidRPr="004844D2">
        <w:tab/>
      </w:r>
    </w:p>
    <w:p w14:paraId="1EA5C3A0" w14:textId="571A0B6A" w:rsidR="00BA5191" w:rsidRPr="004844D2" w:rsidRDefault="009F7190" w:rsidP="00BA5191">
      <w:pPr>
        <w:tabs>
          <w:tab w:val="left" w:pos="709"/>
        </w:tabs>
        <w:spacing w:line="360" w:lineRule="auto"/>
        <w:jc w:val="both"/>
      </w:pPr>
      <w:r>
        <w:tab/>
      </w:r>
      <w:r w:rsidR="0042198F">
        <w:t xml:space="preserve">Atrankos kolegijų </w:t>
      </w:r>
      <w:r w:rsidR="00BA5191" w:rsidRPr="004844D2">
        <w:t>sudarymo LAT taisyklėse nustatyta, kad atrankos kolegija sudaroma vienam kalendoriniam mėnesiui ir turi būti paskirta likus ne mažiau kaip 7 darbo dienoms iki atitinkamo kalendorinio mėnesio pradžios. Nutartis dėl atrankos kolegijos sudarymo skelbiama LAT interneto tinklalapyje ne vėliau kaip kitą darbo dieną po jos priėmimo.</w:t>
      </w:r>
    </w:p>
    <w:p w14:paraId="584E9B3A" w14:textId="3CF70258" w:rsidR="00BA5191" w:rsidRPr="00005A93" w:rsidRDefault="00BA5191" w:rsidP="00BA5191">
      <w:pPr>
        <w:tabs>
          <w:tab w:val="left" w:pos="709"/>
        </w:tabs>
        <w:spacing w:line="360" w:lineRule="auto"/>
        <w:jc w:val="both"/>
      </w:pPr>
      <w:r w:rsidRPr="004844D2">
        <w:tab/>
      </w:r>
      <w:r w:rsidRPr="00005A93">
        <w:t>Susipažinę su 2017–2019 metais LAT paskelbtomis nutartimis dėl atrankos kolegijų sudarymo</w:t>
      </w:r>
      <w:r w:rsidRPr="00005A93">
        <w:rPr>
          <w:rStyle w:val="Puslapioinaosnuoroda"/>
        </w:rPr>
        <w:footnoteReference w:id="68"/>
      </w:r>
      <w:r w:rsidRPr="00005A93">
        <w:t>, atkreipėme dėmesį, kad pakankamai dažnai buvo taikoma praktika iš anksto sudaryti atrankos kolegijas, tai yra sudaryti atrankos kolegijas ne tik ateinančiam mėnesiui, tačiau  dar 2</w:t>
      </w:r>
      <w:r w:rsidR="00BA67AD" w:rsidRPr="00005A93">
        <w:t>–</w:t>
      </w:r>
      <w:r w:rsidRPr="00005A93">
        <w:t>3 mėnesiams į priekį</w:t>
      </w:r>
      <w:r w:rsidR="009D670D" w:rsidRPr="00005A93">
        <w:t>, p</w:t>
      </w:r>
      <w:r w:rsidRPr="00005A93">
        <w:t>vz., LAT BBS trijų teisėjų atrankos kolegijos 2018 metų birželio, liepos ir rugpjūčio mėnesiams buvo sudarytos 2018 m. gegužės mėnesį.</w:t>
      </w:r>
      <w:r w:rsidR="00C90E41" w:rsidRPr="00005A93">
        <w:t xml:space="preserve"> LAT BBS pažymėjo, kad </w:t>
      </w:r>
      <w:r w:rsidR="00C90E41" w:rsidRPr="00005A93">
        <w:rPr>
          <w:rStyle w:val="Numatytasispastraiposriftas1"/>
        </w:rPr>
        <w:t xml:space="preserve">toks išankstinis sudarymas reikalingas praktiniam tolimesnio nenutrūkstamo darbo vykdymui užtikrinti. LAT BBS 05, 06 mėnesiais bylos skirstomos 09, 10 mėnesiams, todėl būtina sudaryti atrankos kolegijas vasarai ir dviem rudens mėnesiams į priekį. Nesudarius, neįmanoma įgyvendinti Skirstymo taisyklių 26 punkto, t. y. paskirstyti bylų, tuo pačiu neskirti bylų atrankoje dirbantiems teisėjams. Atrankos kolegijų suformavimas glaudžiai susijęs su bylų paskirstymu, nes tik suformavus atrankos kolegiją, galima paskirti bylas.  </w:t>
      </w:r>
      <w:r w:rsidRPr="00005A93">
        <w:t xml:space="preserve"> LAT CBS trijų teisėjų atrankos kolegija 2019 metų sausio mėnesiui buvo sudaryta 2018 m. lapkričio mėnesį. </w:t>
      </w:r>
      <w:r w:rsidR="00255361" w:rsidRPr="00005A93">
        <w:t>A</w:t>
      </w:r>
      <w:r w:rsidRPr="00005A93">
        <w:t xml:space="preserve">ntikorupciniu požiūriu jautriu laikytinas ne tiek atrankos komisijos sudarymo momentas, kiek šios kolegijos sudėties paviešinimo momentas. Manytina, kad išankstinis atrankos kolegijų paviešinimas galėtų nepakankamai užtikrinti atsitiktinumo ir skaidrumo principų įgyvendinimą atrankos kolegijų veikloje. </w:t>
      </w:r>
      <w:r w:rsidR="009D3B58">
        <w:t>Š</w:t>
      </w:r>
      <w:r w:rsidRPr="00005A93">
        <w:t xml:space="preserve">iuo metu formuojama kitokia praktika, kai LAT nutartys dėl atrankos kolegijų sudarymo LAT interneto svetainėje skelbiamos </w:t>
      </w:r>
      <w:r w:rsidR="009D3B58">
        <w:t>likus šešioms darbo dienoms prieš atitinkamą kalendorinį mėnesį</w:t>
      </w:r>
      <w:r w:rsidRPr="00005A93">
        <w:t>.</w:t>
      </w:r>
    </w:p>
    <w:p w14:paraId="4D2E2484" w14:textId="4C879AD0" w:rsidR="00B57A65" w:rsidRPr="004844D2" w:rsidRDefault="00B57A65" w:rsidP="00B57A65">
      <w:pPr>
        <w:tabs>
          <w:tab w:val="left" w:pos="709"/>
        </w:tabs>
        <w:spacing w:line="360" w:lineRule="auto"/>
        <w:jc w:val="both"/>
      </w:pPr>
      <w:r w:rsidRPr="004844D2">
        <w:tab/>
        <w:t>PASIŪLYMAI</w:t>
      </w:r>
      <w:r w:rsidR="00116B11" w:rsidRPr="004844D2">
        <w:t xml:space="preserve"> LAT</w:t>
      </w:r>
      <w:r w:rsidRPr="004844D2">
        <w:t>:</w:t>
      </w:r>
    </w:p>
    <w:p w14:paraId="3F877C0B" w14:textId="0DC70EFC" w:rsidR="0050653E" w:rsidRPr="004844D2" w:rsidRDefault="0050653E" w:rsidP="0050653E">
      <w:pPr>
        <w:tabs>
          <w:tab w:val="left" w:pos="709"/>
        </w:tabs>
        <w:spacing w:line="360" w:lineRule="auto"/>
        <w:ind w:firstLine="709"/>
        <w:jc w:val="both"/>
      </w:pPr>
      <w:r w:rsidRPr="004844D2">
        <w:t>1</w:t>
      </w:r>
      <w:r w:rsidR="00B57A65" w:rsidRPr="004844D2">
        <w:t xml:space="preserve">. </w:t>
      </w:r>
      <w:r w:rsidRPr="004844D2">
        <w:t xml:space="preserve">LAT CBS ir BBS įtraukti į bylų nomenklatūrą dokumentus, kuriuose užfiksuota Modulio sugeneruota kolegijų versija, taip pat pažymėtos į atrankos kolegijas Modulio pasiūlytų teisėjų </w:t>
      </w:r>
      <w:proofErr w:type="spellStart"/>
      <w:r w:rsidRPr="004844D2">
        <w:t>neįtrauk</w:t>
      </w:r>
      <w:r w:rsidR="009D670D" w:rsidRPr="004844D2">
        <w:t>i</w:t>
      </w:r>
      <w:r w:rsidRPr="004844D2">
        <w:t>mo</w:t>
      </w:r>
      <w:proofErr w:type="spellEnd"/>
      <w:r w:rsidRPr="004844D2">
        <w:t xml:space="preserve"> priežastys.</w:t>
      </w:r>
      <w:r w:rsidRPr="004844D2">
        <w:tab/>
      </w:r>
    </w:p>
    <w:p w14:paraId="4BAE7A9A" w14:textId="28968A67" w:rsidR="0050653E" w:rsidRPr="004844D2" w:rsidRDefault="00672C8A" w:rsidP="0050653E">
      <w:pPr>
        <w:tabs>
          <w:tab w:val="left" w:pos="709"/>
        </w:tabs>
        <w:spacing w:line="360" w:lineRule="auto"/>
        <w:ind w:firstLine="709"/>
        <w:jc w:val="both"/>
      </w:pPr>
      <w:r>
        <w:t>2</w:t>
      </w:r>
      <w:r w:rsidR="0050653E" w:rsidRPr="004844D2">
        <w:t>. LAT nutarčių preambulėje dėl atrankos kolegijų sudarymo nurodyti Modulio sug</w:t>
      </w:r>
      <w:r w:rsidR="0047307C" w:rsidRPr="004844D2">
        <w:t>eneruotos versijos eilės numerį.</w:t>
      </w:r>
    </w:p>
    <w:p w14:paraId="26ACF962" w14:textId="681EDA03" w:rsidR="00116B11" w:rsidRPr="004844D2" w:rsidRDefault="00A056F1" w:rsidP="007550EE">
      <w:pPr>
        <w:tabs>
          <w:tab w:val="left" w:pos="709"/>
        </w:tabs>
        <w:spacing w:line="360" w:lineRule="auto"/>
        <w:jc w:val="both"/>
      </w:pPr>
      <w:r w:rsidRPr="004844D2">
        <w:tab/>
      </w:r>
      <w:r w:rsidR="00672C8A">
        <w:t>3</w:t>
      </w:r>
      <w:r w:rsidR="00B57A65" w:rsidRPr="004844D2">
        <w:t>.</w:t>
      </w:r>
      <w:r w:rsidR="0050653E" w:rsidRPr="004844D2">
        <w:t xml:space="preserve"> </w:t>
      </w:r>
      <w:r w:rsidR="00116B11" w:rsidRPr="004844D2">
        <w:t xml:space="preserve">Dokumentuoti jau sudarytų atrankos kolegijų narių pakeitimo kitais teisėjais </w:t>
      </w:r>
      <w:r w:rsidR="0050653E" w:rsidRPr="004844D2">
        <w:t>atvejus</w:t>
      </w:r>
      <w:r w:rsidR="00116B11" w:rsidRPr="004844D2">
        <w:t xml:space="preserve">, įtraukti </w:t>
      </w:r>
      <w:r w:rsidR="0050653E" w:rsidRPr="004844D2">
        <w:t xml:space="preserve">atitinkamus </w:t>
      </w:r>
      <w:r w:rsidR="00116B11" w:rsidRPr="004844D2">
        <w:t xml:space="preserve">dokumentus į LAT skyrių bylų nomenklatūrą.  </w:t>
      </w:r>
    </w:p>
    <w:p w14:paraId="367C7295" w14:textId="029E9FC0" w:rsidR="00F84AA7" w:rsidRPr="004844D2" w:rsidRDefault="006E7004" w:rsidP="00116B11">
      <w:pPr>
        <w:tabs>
          <w:tab w:val="left" w:pos="709"/>
        </w:tabs>
        <w:spacing w:line="360" w:lineRule="auto"/>
        <w:ind w:firstLine="709"/>
        <w:jc w:val="both"/>
      </w:pPr>
      <w:r>
        <w:t>4</w:t>
      </w:r>
      <w:r w:rsidR="00F84AA7" w:rsidRPr="004844D2">
        <w:t>. Apsvarstyti galimybę detalizuoti Atrankos kolegijų sudarymo taisyklių 10 punktą.</w:t>
      </w:r>
    </w:p>
    <w:p w14:paraId="27814417" w14:textId="6E0717DA" w:rsidR="00BA5191" w:rsidRPr="004844D2" w:rsidRDefault="00B5244B" w:rsidP="00BA5191">
      <w:pPr>
        <w:tabs>
          <w:tab w:val="left" w:pos="709"/>
        </w:tabs>
        <w:spacing w:line="360" w:lineRule="auto"/>
        <w:jc w:val="both"/>
      </w:pPr>
      <w:r w:rsidRPr="004844D2">
        <w:tab/>
      </w:r>
      <w:r w:rsidR="006E7004">
        <w:t>5.</w:t>
      </w:r>
      <w:r w:rsidR="00BA5191" w:rsidRPr="004844D2">
        <w:t xml:space="preserve"> Atrankos kolegijų sudarymo taisyklėse nustatyti, kad </w:t>
      </w:r>
      <w:r w:rsidR="00037BC6" w:rsidRPr="004844D2">
        <w:t xml:space="preserve">kasacinių skundų atrankos kolegijų sudėtis skelbiama likus ne daugiau kaip šešioms dienos iki atitinkamos kolegijos veiklos pradžios, ne daugiau kaip vieno mėnesio </w:t>
      </w:r>
      <w:r w:rsidR="0055163F" w:rsidRPr="004844D2">
        <w:t xml:space="preserve">laikui </w:t>
      </w:r>
      <w:r w:rsidR="00037BC6" w:rsidRPr="004844D2">
        <w:t>(vienam mėnesiui į priekį)</w:t>
      </w:r>
      <w:r w:rsidR="00037BC6" w:rsidRPr="004844D2">
        <w:rPr>
          <w:rStyle w:val="Puslapioinaosnuoroda"/>
        </w:rPr>
        <w:footnoteReference w:id="69"/>
      </w:r>
      <w:r w:rsidR="00037BC6" w:rsidRPr="004844D2">
        <w:t>.</w:t>
      </w:r>
    </w:p>
    <w:p w14:paraId="35C34F48" w14:textId="20C545EA" w:rsidR="00116B11" w:rsidRPr="004844D2" w:rsidRDefault="00116B11" w:rsidP="00116B11">
      <w:pPr>
        <w:tabs>
          <w:tab w:val="left" w:pos="709"/>
        </w:tabs>
        <w:spacing w:line="360" w:lineRule="auto"/>
        <w:ind w:firstLine="709"/>
        <w:jc w:val="both"/>
      </w:pPr>
      <w:r w:rsidRPr="004844D2">
        <w:t>PASIŪLYMAS NTA:</w:t>
      </w:r>
    </w:p>
    <w:p w14:paraId="78FD40D4" w14:textId="467FC8EB" w:rsidR="00116B11" w:rsidRPr="004844D2" w:rsidRDefault="00116B11" w:rsidP="00AF77B3">
      <w:pPr>
        <w:tabs>
          <w:tab w:val="left" w:pos="709"/>
        </w:tabs>
        <w:spacing w:line="360" w:lineRule="auto"/>
        <w:ind w:firstLine="567"/>
        <w:jc w:val="both"/>
      </w:pPr>
      <w:r w:rsidRPr="004844D2">
        <w:t xml:space="preserve">1. </w:t>
      </w:r>
      <w:r w:rsidR="00827F41" w:rsidRPr="004844D2">
        <w:t>Tobulinti LI</w:t>
      </w:r>
      <w:r w:rsidR="00BF7051" w:rsidRPr="004844D2">
        <w:t xml:space="preserve">TEKO Modulio funkcijos ,,Generuoti kolegijas“ funkcionalumą, </w:t>
      </w:r>
      <w:r w:rsidR="00827F41" w:rsidRPr="004844D2">
        <w:t xml:space="preserve">atsižvelgiant į LAT poreikius. </w:t>
      </w:r>
    </w:p>
    <w:p w14:paraId="059E0D64" w14:textId="75D0259F" w:rsidR="009D670D" w:rsidRPr="004844D2" w:rsidRDefault="009D670D">
      <w:pPr>
        <w:spacing w:after="160" w:line="259" w:lineRule="auto"/>
      </w:pPr>
      <w:r w:rsidRPr="004844D2">
        <w:br w:type="page"/>
      </w:r>
    </w:p>
    <w:p w14:paraId="25FF07FA" w14:textId="08F8B6B5" w:rsidR="00B8756A" w:rsidRPr="004844D2" w:rsidRDefault="00762942" w:rsidP="00B8756A">
      <w:pPr>
        <w:pStyle w:val="Antrat1"/>
        <w:jc w:val="center"/>
        <w:rPr>
          <w:rFonts w:cs="Times New Roman"/>
          <w:color w:val="auto"/>
          <w:szCs w:val="24"/>
        </w:rPr>
      </w:pPr>
      <w:bookmarkStart w:id="30" w:name="_Toc14092096"/>
      <w:bookmarkEnd w:id="29"/>
      <w:r w:rsidRPr="004844D2">
        <w:rPr>
          <w:rFonts w:cs="Times New Roman"/>
          <w:color w:val="auto"/>
          <w:szCs w:val="24"/>
        </w:rPr>
        <w:t>3</w:t>
      </w:r>
      <w:r w:rsidR="00B8756A" w:rsidRPr="004844D2">
        <w:rPr>
          <w:rFonts w:cs="Times New Roman"/>
          <w:color w:val="auto"/>
          <w:szCs w:val="24"/>
        </w:rPr>
        <w:t>. MOTYVUOTOS IŠVADOS</w:t>
      </w:r>
      <w:bookmarkEnd w:id="30"/>
    </w:p>
    <w:p w14:paraId="600D4CD8" w14:textId="77777777" w:rsidR="000522D6" w:rsidRPr="004844D2" w:rsidRDefault="000522D6" w:rsidP="000522D6"/>
    <w:p w14:paraId="46C0E197" w14:textId="382C93DB" w:rsidR="00B8756A" w:rsidRPr="004844D2" w:rsidRDefault="00762942" w:rsidP="00B8756A">
      <w:pPr>
        <w:spacing w:line="360" w:lineRule="auto"/>
        <w:ind w:firstLine="851"/>
        <w:jc w:val="both"/>
        <w:rPr>
          <w:rFonts w:eastAsia="Calibri"/>
          <w:u w:val="single"/>
        </w:rPr>
      </w:pPr>
      <w:r w:rsidRPr="004844D2">
        <w:rPr>
          <w:rFonts w:eastAsia="Calibri"/>
          <w:b/>
          <w:i/>
          <w:u w:val="single"/>
        </w:rPr>
        <w:t>3</w:t>
      </w:r>
      <w:r w:rsidR="00B8756A" w:rsidRPr="004844D2">
        <w:rPr>
          <w:rFonts w:eastAsia="Calibri"/>
          <w:b/>
          <w:i/>
          <w:u w:val="single"/>
        </w:rPr>
        <w:t>.1. Išanalizavus</w:t>
      </w:r>
      <w:r w:rsidR="00B8756A" w:rsidRPr="004844D2">
        <w:rPr>
          <w:b/>
          <w:i/>
          <w:u w:val="single"/>
        </w:rPr>
        <w:t xml:space="preserve"> </w:t>
      </w:r>
      <w:r w:rsidR="00541314" w:rsidRPr="004844D2">
        <w:rPr>
          <w:b/>
          <w:i/>
          <w:u w:val="single"/>
        </w:rPr>
        <w:t xml:space="preserve">teismų </w:t>
      </w:r>
      <w:r w:rsidR="00B8756A" w:rsidRPr="004844D2">
        <w:rPr>
          <w:b/>
          <w:i/>
          <w:u w:val="single"/>
        </w:rPr>
        <w:t xml:space="preserve">veiklą </w:t>
      </w:r>
      <w:r w:rsidR="000522D6" w:rsidRPr="004844D2">
        <w:rPr>
          <w:b/>
          <w:i/>
          <w:u w:val="single"/>
        </w:rPr>
        <w:t>organizuojant</w:t>
      </w:r>
      <w:r w:rsidR="00E0777C" w:rsidRPr="004844D2">
        <w:rPr>
          <w:b/>
          <w:i/>
          <w:u w:val="single"/>
        </w:rPr>
        <w:t xml:space="preserve"> bylų paskirstymo teisėjams ir teisėjų kolegijų sudarymo</w:t>
      </w:r>
      <w:r w:rsidR="00B8756A" w:rsidRPr="004844D2">
        <w:rPr>
          <w:b/>
          <w:i/>
          <w:u w:val="single"/>
        </w:rPr>
        <w:t xml:space="preserve"> </w:t>
      </w:r>
      <w:r w:rsidR="000522D6" w:rsidRPr="004844D2">
        <w:rPr>
          <w:rFonts w:eastAsia="Calibri"/>
          <w:b/>
          <w:i/>
          <w:u w:val="single"/>
        </w:rPr>
        <w:t>procedūras ir atliekant šių procedūrų kontrolę</w:t>
      </w:r>
      <w:r w:rsidR="00E0777C" w:rsidRPr="004844D2">
        <w:rPr>
          <w:rFonts w:eastAsia="Calibri"/>
          <w:b/>
          <w:i/>
          <w:u w:val="single"/>
        </w:rPr>
        <w:t xml:space="preserve">, nustatyta, kad </w:t>
      </w:r>
      <w:r w:rsidR="00B8756A" w:rsidRPr="004844D2">
        <w:rPr>
          <w:rFonts w:eastAsia="Calibri"/>
          <w:b/>
          <w:i/>
          <w:u w:val="single"/>
        </w:rPr>
        <w:t>egzistuoja korupcijos rizika dėl šių korupcijos rizikos veiksnių</w:t>
      </w:r>
      <w:r w:rsidR="00B8756A" w:rsidRPr="004844D2">
        <w:rPr>
          <w:rStyle w:val="Puslapioinaosnuoroda"/>
          <w:rFonts w:eastAsia="Calibri"/>
          <w:u w:val="single"/>
        </w:rPr>
        <w:footnoteReference w:id="70"/>
      </w:r>
      <w:r w:rsidR="00B8756A" w:rsidRPr="004844D2">
        <w:rPr>
          <w:rFonts w:eastAsia="Calibri"/>
          <w:u w:val="single"/>
        </w:rPr>
        <w:t>:</w:t>
      </w:r>
    </w:p>
    <w:p w14:paraId="709B300D" w14:textId="4DE2DBAE" w:rsidR="00B8756A" w:rsidRPr="00A43808" w:rsidRDefault="00D10E93" w:rsidP="00B8756A">
      <w:pPr>
        <w:spacing w:line="360" w:lineRule="auto"/>
        <w:ind w:firstLine="851"/>
        <w:jc w:val="both"/>
        <w:rPr>
          <w:b/>
          <w:i/>
        </w:rPr>
      </w:pPr>
      <w:r w:rsidRPr="004844D2">
        <w:rPr>
          <w:b/>
          <w:i/>
        </w:rPr>
        <w:t>3</w:t>
      </w:r>
      <w:r w:rsidR="00B8756A" w:rsidRPr="004844D2">
        <w:rPr>
          <w:b/>
          <w:i/>
        </w:rPr>
        <w:t xml:space="preserve">.1.1. </w:t>
      </w:r>
      <w:r w:rsidR="000E4EF7" w:rsidRPr="004844D2">
        <w:rPr>
          <w:b/>
          <w:i/>
        </w:rPr>
        <w:t>Didžioji dalis veiksmų bylų paskirstymo procese atliekama rankiniu būdu</w:t>
      </w:r>
      <w:r w:rsidR="000E4EF7" w:rsidRPr="00C42022">
        <w:rPr>
          <w:b/>
          <w:i/>
        </w:rPr>
        <w:t>. Ne visuose teismuose užti</w:t>
      </w:r>
      <w:r w:rsidR="000E4EF7" w:rsidRPr="004844D2">
        <w:rPr>
          <w:b/>
          <w:i/>
        </w:rPr>
        <w:t>krintas antikorupciniu požiūriu tinkamas funkcijų atskyrimas paskirstant bylas teisėjams.</w:t>
      </w:r>
    </w:p>
    <w:p w14:paraId="6F9180C8" w14:textId="4D38C889" w:rsidR="00B8756A" w:rsidRPr="004844D2" w:rsidRDefault="001E5693" w:rsidP="00B80F9A">
      <w:pPr>
        <w:spacing w:line="360" w:lineRule="auto"/>
        <w:ind w:firstLine="851"/>
        <w:jc w:val="both"/>
        <w:rPr>
          <w:i/>
        </w:rPr>
      </w:pPr>
      <w:r w:rsidRPr="004844D2">
        <w:rPr>
          <w:i/>
        </w:rPr>
        <w:t>3.1.1.</w:t>
      </w:r>
      <w:r w:rsidR="00D22DBC" w:rsidRPr="004844D2">
        <w:rPr>
          <w:i/>
        </w:rPr>
        <w:t>1.</w:t>
      </w:r>
      <w:r w:rsidR="006E20B6" w:rsidRPr="004844D2">
        <w:rPr>
          <w:i/>
        </w:rPr>
        <w:t xml:space="preserve"> Koreguojant pirminius duomenis teisėjas(-ai) gali būti </w:t>
      </w:r>
      <w:r w:rsidR="00887811" w:rsidRPr="004844D2">
        <w:rPr>
          <w:i/>
        </w:rPr>
        <w:t xml:space="preserve">pašalinami </w:t>
      </w:r>
      <w:r w:rsidR="006E20B6" w:rsidRPr="004844D2">
        <w:rPr>
          <w:i/>
        </w:rPr>
        <w:t xml:space="preserve">tam tikram laikotarpiui iš teisėjų sąrašo, kurį Modulis vertina automatizuotai atrinkdamas teisėją pranešėją. Tokiais atvejais Modulis, automatizuotai atrinkdamas teisėją pranešėją, neįtraukia teisėjų, kurių pirminiai duomenys buvo įvesti ar atitinkamai pakoreguoti, į bendrą teisėjų, kurie gali būti paskirti nagrinėti konkrečią bylą, sąrašą. Tokiu būdu teisėjas gali būti </w:t>
      </w:r>
      <w:r w:rsidR="00887811" w:rsidRPr="004844D2">
        <w:rPr>
          <w:i/>
        </w:rPr>
        <w:t xml:space="preserve">pašalintas </w:t>
      </w:r>
      <w:r w:rsidR="006E20B6" w:rsidRPr="004844D2">
        <w:rPr>
          <w:i/>
        </w:rPr>
        <w:t>iš konkrečios bylos paskirstymo proceso.</w:t>
      </w:r>
    </w:p>
    <w:p w14:paraId="145C72E4" w14:textId="6278998C" w:rsidR="006E20B6" w:rsidRPr="004844D2" w:rsidRDefault="006E20B6" w:rsidP="006E20B6">
      <w:pPr>
        <w:spacing w:line="360" w:lineRule="auto"/>
        <w:ind w:firstLine="851"/>
        <w:jc w:val="both"/>
        <w:rPr>
          <w:i/>
          <w:u w:val="single"/>
        </w:rPr>
      </w:pPr>
      <w:r w:rsidRPr="004844D2">
        <w:t xml:space="preserve">Pažymėtina, kad Modulis automatizuotai parenka teisėją pranešėją, </w:t>
      </w:r>
      <w:r w:rsidR="00887811" w:rsidRPr="004844D2">
        <w:t xml:space="preserve">atsižvelgdamas </w:t>
      </w:r>
      <w:r w:rsidRPr="004844D2">
        <w:t xml:space="preserve">į </w:t>
      </w:r>
      <w:r w:rsidR="000E3CD3" w:rsidRPr="004844D2">
        <w:t xml:space="preserve">duomenų, suvestų į </w:t>
      </w:r>
      <w:r w:rsidRPr="004844D2">
        <w:t>sistemą</w:t>
      </w:r>
      <w:r w:rsidR="000E3CD3" w:rsidRPr="004844D2">
        <w:t>,</w:t>
      </w:r>
      <w:r w:rsidRPr="004844D2">
        <w:t xml:space="preserve"> didelį kiekį: apie teisme nustatytas teisėjų specializacijas, teisėjui priskirtus nagrinėjamų bylų tipus, objektyvias priežastis, dėl kurių teisėjas negali nagrinėti konkrečios bylos, teisėjų ne darbo laikotarpius ir t.</w:t>
      </w:r>
      <w:r w:rsidR="00887811" w:rsidRPr="004844D2">
        <w:t xml:space="preserve"> </w:t>
      </w:r>
      <w:r w:rsidRPr="004844D2">
        <w:t>t.</w:t>
      </w:r>
      <w:r w:rsidR="005C0F7B" w:rsidRPr="004844D2">
        <w:t>, t</w:t>
      </w:r>
      <w:r w:rsidRPr="004844D2">
        <w:t xml:space="preserve">odėl darytina išvada, kad </w:t>
      </w:r>
      <w:r w:rsidRPr="004844D2">
        <w:rPr>
          <w:i/>
          <w:u w:val="single"/>
        </w:rPr>
        <w:t>pirminių duomenų įvedimas</w:t>
      </w:r>
      <w:r w:rsidRPr="004844D2">
        <w:rPr>
          <w:u w:val="single"/>
        </w:rPr>
        <w:t xml:space="preserve"> </w:t>
      </w:r>
      <w:r w:rsidRPr="004844D2">
        <w:rPr>
          <w:i/>
          <w:u w:val="single"/>
        </w:rPr>
        <w:t xml:space="preserve">turi lemiamą įtaką bylų skirstymo galutiniams rezultatams. </w:t>
      </w:r>
    </w:p>
    <w:p w14:paraId="2C0241E0" w14:textId="2C7E8E94" w:rsidR="00DD64B0" w:rsidRPr="00DD64B0" w:rsidRDefault="001E5693" w:rsidP="00DD64B0">
      <w:pPr>
        <w:pStyle w:val="Komentarotekstas"/>
        <w:spacing w:line="360" w:lineRule="auto"/>
        <w:ind w:firstLine="851"/>
        <w:jc w:val="both"/>
        <w:rPr>
          <w:sz w:val="24"/>
          <w:szCs w:val="24"/>
        </w:rPr>
      </w:pPr>
      <w:r w:rsidRPr="00DD64B0">
        <w:rPr>
          <w:i/>
          <w:sz w:val="24"/>
          <w:szCs w:val="24"/>
        </w:rPr>
        <w:t>3.1.</w:t>
      </w:r>
      <w:r w:rsidR="00D22DBC" w:rsidRPr="00DD64B0">
        <w:rPr>
          <w:i/>
          <w:sz w:val="24"/>
          <w:szCs w:val="24"/>
        </w:rPr>
        <w:t>1.</w:t>
      </w:r>
      <w:r w:rsidRPr="00DD64B0">
        <w:rPr>
          <w:i/>
          <w:sz w:val="24"/>
          <w:szCs w:val="24"/>
        </w:rPr>
        <w:t>2.</w:t>
      </w:r>
      <w:r w:rsidR="00DD64B0" w:rsidRPr="00DD64B0">
        <w:rPr>
          <w:i/>
          <w:sz w:val="24"/>
          <w:szCs w:val="24"/>
        </w:rPr>
        <w:t xml:space="preserve"> Vienintelis bylų paskirstymo procedūros </w:t>
      </w:r>
      <w:r w:rsidR="00DD64B0">
        <w:rPr>
          <w:i/>
          <w:sz w:val="24"/>
          <w:szCs w:val="24"/>
        </w:rPr>
        <w:t>veik</w:t>
      </w:r>
      <w:r w:rsidR="00DD64B0" w:rsidRPr="00DD64B0">
        <w:rPr>
          <w:i/>
          <w:sz w:val="24"/>
          <w:szCs w:val="24"/>
        </w:rPr>
        <w:t xml:space="preserve">smas atliekamas automatizuotu būdu: </w:t>
      </w:r>
      <w:r w:rsidR="00DD64B0" w:rsidRPr="00DD64B0">
        <w:rPr>
          <w:sz w:val="24"/>
          <w:szCs w:val="24"/>
        </w:rPr>
        <w:t>atsitiktine tvarka yra sudaroma teisėjų</w:t>
      </w:r>
      <w:r w:rsidR="000F230A">
        <w:rPr>
          <w:sz w:val="24"/>
          <w:szCs w:val="24"/>
        </w:rPr>
        <w:t>,</w:t>
      </w:r>
      <w:r w:rsidR="00DD64B0" w:rsidRPr="00DD64B0">
        <w:rPr>
          <w:sz w:val="24"/>
          <w:szCs w:val="24"/>
        </w:rPr>
        <w:t xml:space="preserve"> galinčių nagrinėti bylą</w:t>
      </w:r>
      <w:r w:rsidR="000F230A">
        <w:rPr>
          <w:sz w:val="24"/>
          <w:szCs w:val="24"/>
        </w:rPr>
        <w:t>,</w:t>
      </w:r>
      <w:r w:rsidR="00DD64B0" w:rsidRPr="00DD64B0">
        <w:rPr>
          <w:sz w:val="24"/>
          <w:szCs w:val="24"/>
        </w:rPr>
        <w:t xml:space="preserve"> eilė ir suformuojamas preliminarus protokolas.</w:t>
      </w:r>
    </w:p>
    <w:p w14:paraId="1F136D4B" w14:textId="752A0BD8" w:rsidR="00B04422" w:rsidRPr="004844D2" w:rsidRDefault="00A43808" w:rsidP="00B04422">
      <w:pPr>
        <w:spacing w:line="360" w:lineRule="auto"/>
        <w:ind w:firstLine="851"/>
        <w:jc w:val="both"/>
        <w:rPr>
          <w:i/>
        </w:rPr>
      </w:pPr>
      <w:r>
        <w:rPr>
          <w:i/>
        </w:rPr>
        <w:t>K</w:t>
      </w:r>
      <w:r w:rsidR="00B04422" w:rsidRPr="004844D2">
        <w:rPr>
          <w:i/>
        </w:rPr>
        <w:t>iti šios procedūros žingsniai, tai yra duomenų, reikalingų byloms paskirstyti, įvedimas ir koregavimas, taip pat galimybė atmesti Modulio pasiūlytus teisėjus arba paskirti konkretų teisėją</w:t>
      </w:r>
      <w:r w:rsidR="00887811" w:rsidRPr="004844D2">
        <w:rPr>
          <w:i/>
        </w:rPr>
        <w:t>,</w:t>
      </w:r>
      <w:r w:rsidR="00B04422" w:rsidRPr="004844D2">
        <w:rPr>
          <w:i/>
        </w:rPr>
        <w:t xml:space="preserve"> šiuo metu teismuose atliekami rankiniu būdu.</w:t>
      </w:r>
    </w:p>
    <w:p w14:paraId="6D8CE53E" w14:textId="1383832C" w:rsidR="001E5693" w:rsidRPr="00A43808" w:rsidRDefault="00B04422" w:rsidP="00B80F9A">
      <w:pPr>
        <w:spacing w:line="360" w:lineRule="auto"/>
        <w:ind w:firstLine="851"/>
        <w:jc w:val="both"/>
      </w:pPr>
      <w:r w:rsidRPr="004844D2">
        <w:t>Modulio technin</w:t>
      </w:r>
      <w:r w:rsidR="00887811" w:rsidRPr="004844D2">
        <w:t>ė</w:t>
      </w:r>
      <w:r w:rsidRPr="004844D2">
        <w:t>s galimyb</w:t>
      </w:r>
      <w:r w:rsidR="00887811" w:rsidRPr="004844D2">
        <w:t>ė</w:t>
      </w:r>
      <w:r w:rsidRPr="004844D2">
        <w:t>s leidžia paskirti bylą neatlikus visų bylos paskirstymui svarbių ir būtinų duomenų koregavimo</w:t>
      </w:r>
      <w:r w:rsidR="00E40B3D" w:rsidRPr="004844D2">
        <w:t xml:space="preserve"> arba atlikus perteklinius</w:t>
      </w:r>
      <w:r w:rsidRPr="004844D2">
        <w:t>: veikimas nėra pagrįstas žingsnio principu, kai neatlikus vieno iš privalomųjų žingsnių automatiškai neleidžiama būtų atlikt</w:t>
      </w:r>
      <w:r w:rsidR="00887811" w:rsidRPr="004844D2">
        <w:t>i kito</w:t>
      </w:r>
      <w:r w:rsidRPr="004844D2">
        <w:t xml:space="preserve">, užtikrinant galimybę grįžti prie ankstesniojo žingsnio. Modulis leidžia skirstyti bylas skirstančio asmens nuožiūra suvedus ar nesuvedus </w:t>
      </w:r>
      <w:r w:rsidR="000F0411" w:rsidRPr="004844D2">
        <w:t xml:space="preserve">atitinkamus duomenis. </w:t>
      </w:r>
    </w:p>
    <w:p w14:paraId="1C3BFBFF" w14:textId="74080860" w:rsidR="00D7007B" w:rsidRPr="004844D2" w:rsidRDefault="000F0411" w:rsidP="007071E3">
      <w:pPr>
        <w:pStyle w:val="Sraopastraipa"/>
        <w:tabs>
          <w:tab w:val="left" w:pos="993"/>
          <w:tab w:val="left" w:pos="1134"/>
        </w:tabs>
        <w:spacing w:line="360" w:lineRule="auto"/>
        <w:ind w:left="0" w:firstLine="851"/>
        <w:jc w:val="both"/>
        <w:rPr>
          <w:i/>
        </w:rPr>
      </w:pPr>
      <w:r w:rsidRPr="004844D2">
        <w:rPr>
          <w:i/>
        </w:rPr>
        <w:t>3.1.</w:t>
      </w:r>
      <w:r w:rsidR="00D22DBC" w:rsidRPr="004844D2">
        <w:rPr>
          <w:i/>
        </w:rPr>
        <w:t>1.</w:t>
      </w:r>
      <w:r w:rsidRPr="004844D2">
        <w:rPr>
          <w:i/>
        </w:rPr>
        <w:t xml:space="preserve">3. </w:t>
      </w:r>
      <w:r w:rsidR="00B33ED9" w:rsidRPr="004844D2">
        <w:rPr>
          <w:i/>
        </w:rPr>
        <w:t>Ne visuose teismuose užtikrintas 4 akių principas bylų paskirstymo procedūroje.</w:t>
      </w:r>
    </w:p>
    <w:p w14:paraId="4EA5A01C" w14:textId="73EEF3B3" w:rsidR="00B33ED9" w:rsidRPr="004844D2" w:rsidRDefault="00B33ED9" w:rsidP="007071E3">
      <w:pPr>
        <w:pStyle w:val="Sraopastraipa"/>
        <w:tabs>
          <w:tab w:val="left" w:pos="993"/>
          <w:tab w:val="left" w:pos="1134"/>
        </w:tabs>
        <w:spacing w:line="360" w:lineRule="auto"/>
        <w:ind w:left="0" w:firstLine="851"/>
        <w:jc w:val="both"/>
      </w:pPr>
      <w:r w:rsidRPr="004844D2">
        <w:t>Kai kuriuose teismuose visuose bylų teisėjams paskirstymo etapuose dalyvauja arba turi tokią teisę tie patys asmenys.</w:t>
      </w:r>
    </w:p>
    <w:p w14:paraId="181CE400" w14:textId="44F100E9" w:rsidR="000728D5" w:rsidRPr="004844D2" w:rsidRDefault="00D10E93" w:rsidP="000728D5">
      <w:pPr>
        <w:pStyle w:val="Sraopastraipa"/>
        <w:tabs>
          <w:tab w:val="left" w:pos="993"/>
          <w:tab w:val="left" w:pos="1134"/>
        </w:tabs>
        <w:spacing w:line="360" w:lineRule="auto"/>
        <w:ind w:left="0" w:firstLine="851"/>
        <w:jc w:val="both"/>
        <w:rPr>
          <w:b/>
          <w:i/>
        </w:rPr>
      </w:pPr>
      <w:r w:rsidRPr="004844D2">
        <w:rPr>
          <w:b/>
          <w:i/>
        </w:rPr>
        <w:t>3</w:t>
      </w:r>
      <w:r w:rsidR="00B8756A" w:rsidRPr="004844D2">
        <w:rPr>
          <w:b/>
          <w:i/>
        </w:rPr>
        <w:t xml:space="preserve">.1.2. </w:t>
      </w:r>
      <w:r w:rsidR="00790D76" w:rsidRPr="004844D2">
        <w:rPr>
          <w:b/>
          <w:i/>
        </w:rPr>
        <w:t>Nepakankama atskirų bylų skirstymo procedūros segmentų vidaus kontrolė teismuose.</w:t>
      </w:r>
    </w:p>
    <w:p w14:paraId="764106CE" w14:textId="272580A7" w:rsidR="006A7666" w:rsidRPr="004844D2" w:rsidRDefault="006A7666" w:rsidP="00D52068">
      <w:pPr>
        <w:pStyle w:val="Sraopastraipa"/>
        <w:spacing w:line="360" w:lineRule="auto"/>
        <w:ind w:left="0" w:firstLine="851"/>
        <w:rPr>
          <w:i/>
        </w:rPr>
      </w:pPr>
      <w:r w:rsidRPr="004844D2">
        <w:rPr>
          <w:i/>
        </w:rPr>
        <w:t xml:space="preserve">Teismuose atliekamas bylų paskirstymo procedūros įvertinimas vidaus kontrolės tikslais gali būti taikomas skirtinga apimtimi ir periodiškumu. Tikrintini laikotarpiai ir aspektai </w:t>
      </w:r>
      <w:r w:rsidR="00887811" w:rsidRPr="004844D2">
        <w:rPr>
          <w:i/>
        </w:rPr>
        <w:t>nėra susieti</w:t>
      </w:r>
      <w:r w:rsidRPr="004844D2">
        <w:rPr>
          <w:i/>
        </w:rPr>
        <w:t xml:space="preserve">. </w:t>
      </w:r>
    </w:p>
    <w:p w14:paraId="43F9EA53" w14:textId="5C423875" w:rsidR="00DB75BB" w:rsidRPr="004844D2" w:rsidRDefault="006A7666" w:rsidP="00DB75BB">
      <w:pPr>
        <w:tabs>
          <w:tab w:val="left" w:pos="851"/>
          <w:tab w:val="left" w:pos="1134"/>
        </w:tabs>
        <w:spacing w:line="360" w:lineRule="auto"/>
        <w:ind w:firstLine="851"/>
        <w:jc w:val="both"/>
      </w:pPr>
      <w:r w:rsidRPr="004844D2">
        <w:t xml:space="preserve">Paprastai sprendimas dėl tam tikro teismo parinkimo patikrinimui atlikti, tikrintino laikotarpio ir aspektų priimamas įgyvendinančio asmens </w:t>
      </w:r>
      <w:r w:rsidR="004F58EE" w:rsidRPr="004844D2">
        <w:t xml:space="preserve">nuožiūra. Vidaus kontrolės priemonės gali būti įgyvendintos </w:t>
      </w:r>
      <w:r w:rsidRPr="004844D2">
        <w:t xml:space="preserve">ne visuose teismo skyriuose ar rūmuose, todėl gali būti neužtikrintas visapusiškas </w:t>
      </w:r>
      <w:r w:rsidR="004F58EE" w:rsidRPr="004844D2">
        <w:t>ir nuoseklus šioje išvadoje</w:t>
      </w:r>
      <w:r w:rsidRPr="004844D2">
        <w:t xml:space="preserve"> paminėtų rizikingų procedūrų paskirstant bylas atlikimo įvertinimas</w:t>
      </w:r>
      <w:r w:rsidR="004F58EE" w:rsidRPr="004844D2">
        <w:t xml:space="preserve"> teismuose</w:t>
      </w:r>
      <w:r w:rsidRPr="004844D2">
        <w:t xml:space="preserve">. </w:t>
      </w:r>
    </w:p>
    <w:p w14:paraId="5048E8D2" w14:textId="38668D7E" w:rsidR="00DB75BB" w:rsidRPr="004844D2" w:rsidRDefault="00DB75BB" w:rsidP="00DB75BB">
      <w:pPr>
        <w:tabs>
          <w:tab w:val="left" w:pos="851"/>
          <w:tab w:val="left" w:pos="1134"/>
        </w:tabs>
        <w:spacing w:line="360" w:lineRule="auto"/>
        <w:jc w:val="both"/>
        <w:rPr>
          <w:b/>
          <w:i/>
        </w:rPr>
      </w:pPr>
      <w:r w:rsidRPr="004844D2">
        <w:rPr>
          <w:b/>
          <w:i/>
        </w:rPr>
        <w:t xml:space="preserve">        </w:t>
      </w:r>
      <w:r w:rsidR="001E3D31" w:rsidRPr="004844D2">
        <w:rPr>
          <w:b/>
          <w:i/>
        </w:rPr>
        <w:t xml:space="preserve">      </w:t>
      </w:r>
      <w:r w:rsidRPr="004844D2">
        <w:rPr>
          <w:b/>
          <w:i/>
        </w:rPr>
        <w:t xml:space="preserve"> </w:t>
      </w:r>
      <w:r w:rsidR="00D10E93" w:rsidRPr="004844D2">
        <w:rPr>
          <w:b/>
          <w:i/>
        </w:rPr>
        <w:t>3</w:t>
      </w:r>
      <w:r w:rsidR="00B8756A" w:rsidRPr="004844D2">
        <w:rPr>
          <w:b/>
          <w:i/>
        </w:rPr>
        <w:t xml:space="preserve">.1.3. </w:t>
      </w:r>
      <w:r w:rsidRPr="004844D2">
        <w:rPr>
          <w:b/>
          <w:i/>
        </w:rPr>
        <w:t>LITEKO nesusieta su Privačių interesų deklaracijų tvarkymo informacine sistema (PIDTIS).</w:t>
      </w:r>
    </w:p>
    <w:p w14:paraId="6932C01B" w14:textId="77777777" w:rsidR="00C10D89" w:rsidRPr="004844D2" w:rsidRDefault="00C10D89" w:rsidP="00C10D89">
      <w:pPr>
        <w:spacing w:line="360" w:lineRule="auto"/>
        <w:ind w:firstLine="851"/>
        <w:jc w:val="both"/>
        <w:rPr>
          <w:i/>
        </w:rPr>
      </w:pPr>
      <w:r w:rsidRPr="004844D2">
        <w:rPr>
          <w:i/>
        </w:rPr>
        <w:t>3.1.3.1.</w:t>
      </w:r>
      <w:r w:rsidRPr="004844D2">
        <w:rPr>
          <w:b/>
          <w:i/>
        </w:rPr>
        <w:t xml:space="preserve"> </w:t>
      </w:r>
      <w:r w:rsidRPr="004844D2">
        <w:rPr>
          <w:i/>
        </w:rPr>
        <w:t xml:space="preserve">LITEKO nėra susieta su PIDTIS, todėl galimo interesų konflikto įvertinimas teismuose prieš paskirstant bylą nagrinėti teismuose arba atliekamas papildomai bylas paskirstančių asmenų, arba visai neatliekamas. </w:t>
      </w:r>
    </w:p>
    <w:p w14:paraId="665943FC" w14:textId="737CB4F2" w:rsidR="00B8756A" w:rsidRDefault="00D10E93" w:rsidP="00B8756A">
      <w:pPr>
        <w:pStyle w:val="Betarp"/>
        <w:spacing w:line="360" w:lineRule="auto"/>
        <w:ind w:firstLine="851"/>
        <w:jc w:val="both"/>
        <w:rPr>
          <w:i/>
          <w:sz w:val="24"/>
          <w:szCs w:val="24"/>
        </w:rPr>
      </w:pPr>
      <w:r w:rsidRPr="004844D2">
        <w:rPr>
          <w:i/>
          <w:sz w:val="24"/>
          <w:szCs w:val="24"/>
        </w:rPr>
        <w:t>3</w:t>
      </w:r>
      <w:r w:rsidR="00B8756A" w:rsidRPr="004844D2">
        <w:rPr>
          <w:i/>
          <w:sz w:val="24"/>
          <w:szCs w:val="24"/>
        </w:rPr>
        <w:t xml:space="preserve">.1.3.2. </w:t>
      </w:r>
      <w:r w:rsidR="006C3B28" w:rsidRPr="004844D2">
        <w:rPr>
          <w:i/>
          <w:sz w:val="24"/>
          <w:szCs w:val="24"/>
        </w:rPr>
        <w:t xml:space="preserve">Teismų atitikties pareigūnai neteikia teismų (skyrių) pirmininkams ir bylas skirstantiems asmenims apibendrintos informacijos apie teisėjų privačių interesų deklaracijose pateiktas aplinkybes, galinčias sukelti interesų konflikto situacijos atsiradimą.  </w:t>
      </w:r>
    </w:p>
    <w:p w14:paraId="3FBD4790" w14:textId="765EF292" w:rsidR="007901A5" w:rsidRPr="004844D2" w:rsidRDefault="00FC7681" w:rsidP="00B8756A">
      <w:pPr>
        <w:pStyle w:val="Betarp"/>
        <w:spacing w:line="360" w:lineRule="auto"/>
        <w:ind w:firstLine="851"/>
        <w:jc w:val="both"/>
        <w:rPr>
          <w:i/>
          <w:sz w:val="24"/>
          <w:szCs w:val="24"/>
        </w:rPr>
      </w:pPr>
      <w:r>
        <w:rPr>
          <w:i/>
          <w:sz w:val="24"/>
          <w:szCs w:val="24"/>
        </w:rPr>
        <w:t xml:space="preserve">Procesinis teisėjų nusišalinimo nuo bylos nagrinėjimo institutas sumažina galimas rizikas, susijusias su viešųjų ir privačių interesų konflikto situacijomis, tačiau visai jų nepašalina. </w:t>
      </w:r>
    </w:p>
    <w:p w14:paraId="642C9CE8" w14:textId="39E402BE" w:rsidR="00792951" w:rsidRPr="004844D2" w:rsidRDefault="00D10E93" w:rsidP="00792951">
      <w:pPr>
        <w:spacing w:line="360" w:lineRule="auto"/>
        <w:ind w:firstLine="851"/>
        <w:jc w:val="both"/>
        <w:textAlignment w:val="center"/>
        <w:rPr>
          <w:i/>
          <w:u w:val="single"/>
        </w:rPr>
      </w:pPr>
      <w:r w:rsidRPr="004844D2">
        <w:rPr>
          <w:b/>
          <w:i/>
          <w:u w:val="single"/>
        </w:rPr>
        <w:t>3</w:t>
      </w:r>
      <w:r w:rsidR="00B8756A" w:rsidRPr="004844D2">
        <w:rPr>
          <w:b/>
          <w:i/>
          <w:u w:val="single"/>
        </w:rPr>
        <w:t xml:space="preserve">.2. Išanalizavus </w:t>
      </w:r>
      <w:r w:rsidR="005A7835" w:rsidRPr="004844D2">
        <w:rPr>
          <w:b/>
          <w:i/>
          <w:u w:val="single"/>
        </w:rPr>
        <w:t xml:space="preserve">teismų veiklą bylų paskirstymo teisėjams </w:t>
      </w:r>
      <w:r w:rsidR="00B8756A" w:rsidRPr="004844D2">
        <w:rPr>
          <w:b/>
          <w:i/>
          <w:u w:val="single"/>
        </w:rPr>
        <w:t xml:space="preserve">srityje </w:t>
      </w:r>
      <w:r w:rsidR="00C40C0C" w:rsidRPr="004844D2">
        <w:rPr>
          <w:b/>
          <w:i/>
          <w:u w:val="single"/>
        </w:rPr>
        <w:t xml:space="preserve">darytina išvada, kad </w:t>
      </w:r>
      <w:r w:rsidR="00B8756A" w:rsidRPr="004844D2">
        <w:rPr>
          <w:b/>
          <w:i/>
          <w:u w:val="single"/>
        </w:rPr>
        <w:t>egzistuoja korupcijos rizika dėl šių korupcijos rizikos veiksnių</w:t>
      </w:r>
      <w:r w:rsidR="00B8756A" w:rsidRPr="004844D2">
        <w:rPr>
          <w:rStyle w:val="Puslapioinaosnuoroda"/>
          <w:i/>
          <w:u w:val="single"/>
        </w:rPr>
        <w:footnoteReference w:id="71"/>
      </w:r>
      <w:r w:rsidR="00B8756A" w:rsidRPr="004844D2">
        <w:rPr>
          <w:i/>
          <w:u w:val="single"/>
        </w:rPr>
        <w:t>:</w:t>
      </w:r>
    </w:p>
    <w:p w14:paraId="700944FD" w14:textId="12369CF5" w:rsidR="00CC612B" w:rsidRPr="004844D2" w:rsidRDefault="00D10E93" w:rsidP="00792951">
      <w:pPr>
        <w:spacing w:line="360" w:lineRule="auto"/>
        <w:ind w:firstLine="851"/>
        <w:jc w:val="both"/>
        <w:textAlignment w:val="center"/>
        <w:rPr>
          <w:b/>
          <w:i/>
          <w:u w:val="single"/>
        </w:rPr>
      </w:pPr>
      <w:r w:rsidRPr="004844D2">
        <w:rPr>
          <w:b/>
          <w:i/>
        </w:rPr>
        <w:t>3</w:t>
      </w:r>
      <w:r w:rsidR="001D7315" w:rsidRPr="004844D2">
        <w:rPr>
          <w:b/>
          <w:i/>
        </w:rPr>
        <w:t xml:space="preserve">.2.1. </w:t>
      </w:r>
      <w:r w:rsidR="00CC612B" w:rsidRPr="004844D2">
        <w:rPr>
          <w:b/>
          <w:i/>
        </w:rPr>
        <w:t>Modulis nekaupia, neapdoroja teisėjų darbo krūvio tolygumui užtikrinti visų reikšmingų duomenų ir neatsižvelgia į šiuos duomenis, parinkdamas teisėją pranešėją.</w:t>
      </w:r>
    </w:p>
    <w:p w14:paraId="16B525E1" w14:textId="54300BFD" w:rsidR="00982718" w:rsidRPr="004844D2" w:rsidRDefault="00D22DBC" w:rsidP="00982718">
      <w:pPr>
        <w:spacing w:line="360" w:lineRule="auto"/>
        <w:ind w:firstLine="851"/>
        <w:jc w:val="both"/>
      </w:pPr>
      <w:r w:rsidRPr="004844D2">
        <w:rPr>
          <w:i/>
        </w:rPr>
        <w:t>3.2.1.1.</w:t>
      </w:r>
      <w:r w:rsidR="00887811" w:rsidRPr="004844D2">
        <w:rPr>
          <w:i/>
        </w:rPr>
        <w:t xml:space="preserve"> </w:t>
      </w:r>
      <w:r w:rsidR="00982718" w:rsidRPr="004844D2">
        <w:rPr>
          <w:i/>
        </w:rPr>
        <w:t>Modulio apskaičiuojamas teisėjų darbo krūvis neatitinka realaus jų darbo krūvio, taip pat automatizuoto bylų paskirstymo metu Modulis neatsižvelgia į</w:t>
      </w:r>
      <w:r w:rsidR="00982718" w:rsidRPr="004844D2">
        <w:t xml:space="preserve">: </w:t>
      </w:r>
    </w:p>
    <w:p w14:paraId="3E7AEF3F" w14:textId="77777777" w:rsidR="00982718" w:rsidRPr="004844D2" w:rsidRDefault="00982718" w:rsidP="00982718">
      <w:pPr>
        <w:spacing w:line="360" w:lineRule="auto"/>
        <w:ind w:firstLine="851"/>
        <w:jc w:val="both"/>
      </w:pPr>
      <w:r w:rsidRPr="004844D2">
        <w:t>1) teisėjų turimą bylų likutį;</w:t>
      </w:r>
    </w:p>
    <w:p w14:paraId="0D391ACF" w14:textId="77777777" w:rsidR="00982718" w:rsidRPr="004844D2" w:rsidRDefault="00982718" w:rsidP="00982718">
      <w:pPr>
        <w:spacing w:line="360" w:lineRule="auto"/>
        <w:ind w:firstLine="851"/>
        <w:jc w:val="both"/>
      </w:pPr>
      <w:r w:rsidRPr="004844D2">
        <w:t>2) teisėjams priskirtų bylų sudėtingumo lygį;</w:t>
      </w:r>
    </w:p>
    <w:p w14:paraId="62C61F49" w14:textId="5248D076" w:rsidR="00982718" w:rsidRPr="004844D2" w:rsidRDefault="00982718" w:rsidP="00982718">
      <w:pPr>
        <w:spacing w:line="360" w:lineRule="auto"/>
        <w:ind w:firstLine="851"/>
        <w:jc w:val="both"/>
      </w:pPr>
      <w:r w:rsidRPr="004844D2">
        <w:t>3) teisėjams priskirtų bylų skaičiaus limitą (per tam tikrą laikotarpį ir (ar) tam tikro sudėtingumo lygio)</w:t>
      </w:r>
      <w:r w:rsidR="00887811" w:rsidRPr="004844D2">
        <w:t>;</w:t>
      </w:r>
    </w:p>
    <w:p w14:paraId="65AB142D" w14:textId="77777777" w:rsidR="00982718" w:rsidRPr="004844D2" w:rsidRDefault="00982718" w:rsidP="00982718">
      <w:pPr>
        <w:spacing w:line="360" w:lineRule="auto"/>
        <w:ind w:firstLine="851"/>
        <w:jc w:val="both"/>
      </w:pPr>
      <w:r w:rsidRPr="004844D2">
        <w:t>4) konkrečiam posėdžiui (datai) jau paskirtas bylas (pvz., apeliacine instancija).</w:t>
      </w:r>
    </w:p>
    <w:p w14:paraId="569FF0D7" w14:textId="0A52E79E" w:rsidR="00792951" w:rsidRPr="004844D2" w:rsidRDefault="00982718" w:rsidP="00792951">
      <w:pPr>
        <w:spacing w:line="360" w:lineRule="auto"/>
        <w:ind w:firstLine="851"/>
        <w:jc w:val="both"/>
      </w:pPr>
      <w:r w:rsidRPr="004844D2">
        <w:t>Visi paminėti duomenys, turintys didelės reikšmės bylos paskirstymo procesui ir rezultatui, teismuose laisva forma kaupiami pas bylas skirstančius asmen</w:t>
      </w:r>
      <w:r w:rsidR="00887811" w:rsidRPr="004844D2">
        <w:t>i</w:t>
      </w:r>
      <w:r w:rsidRPr="004844D2">
        <w:t xml:space="preserve">s. Atsižvelgdami į šiuos duomenis bylas paskirstantys asmenys turi galimybę rankiniu būdu atmesti Modulio pasiūlytą teisėją. </w:t>
      </w:r>
    </w:p>
    <w:p w14:paraId="6911A822" w14:textId="77777777" w:rsidR="00D22DBC" w:rsidRPr="004844D2" w:rsidRDefault="00D22DBC" w:rsidP="00D22DBC">
      <w:pPr>
        <w:spacing w:line="360" w:lineRule="auto"/>
        <w:ind w:firstLine="851"/>
        <w:jc w:val="both"/>
        <w:rPr>
          <w:i/>
        </w:rPr>
      </w:pPr>
      <w:r w:rsidRPr="004844D2">
        <w:t xml:space="preserve">3.2.1.2. </w:t>
      </w:r>
      <w:r w:rsidRPr="004844D2">
        <w:rPr>
          <w:i/>
        </w:rPr>
        <w:t xml:space="preserve">Žmogiškasis faktorius bylų paskirstymo procese turi lemiamą įtaką ne tik pirminių duomenų suvedimo ir koregavimo etape, bet ir po Modulio atliktos atsitiktinės automatizuotos teisėjų atrankos. </w:t>
      </w:r>
    </w:p>
    <w:p w14:paraId="4558C94A" w14:textId="5B976513" w:rsidR="007019AE" w:rsidRPr="004844D2" w:rsidRDefault="007019AE" w:rsidP="00792951">
      <w:pPr>
        <w:spacing w:line="360" w:lineRule="auto"/>
        <w:ind w:firstLine="851"/>
        <w:jc w:val="both"/>
        <w:rPr>
          <w:b/>
        </w:rPr>
      </w:pPr>
      <w:r w:rsidRPr="004844D2">
        <w:rPr>
          <w:b/>
          <w:i/>
        </w:rPr>
        <w:t xml:space="preserve">3.2.2. </w:t>
      </w:r>
      <w:r w:rsidR="001B34E1" w:rsidRPr="004844D2">
        <w:rPr>
          <w:b/>
          <w:i/>
        </w:rPr>
        <w:t xml:space="preserve">Dažniausiai pasitaikanti nukrypimo nuo įprastinio tikimybinio bylų skirstymo principo teismuose priežastis – </w:t>
      </w:r>
      <w:r w:rsidR="0015791F">
        <w:rPr>
          <w:b/>
          <w:i/>
        </w:rPr>
        <w:t xml:space="preserve">ribotos </w:t>
      </w:r>
      <w:r w:rsidR="001B34E1" w:rsidRPr="004844D2">
        <w:rPr>
          <w:b/>
          <w:i/>
        </w:rPr>
        <w:t>Modulio technin</w:t>
      </w:r>
      <w:r w:rsidR="002D6D49" w:rsidRPr="004844D2">
        <w:rPr>
          <w:b/>
          <w:i/>
        </w:rPr>
        <w:t xml:space="preserve">ės galimybės </w:t>
      </w:r>
      <w:r w:rsidR="001B34E1" w:rsidRPr="004844D2">
        <w:rPr>
          <w:b/>
          <w:i/>
        </w:rPr>
        <w:t>užtikrinti teisėjų darbo krūvio tolygumą.</w:t>
      </w:r>
    </w:p>
    <w:p w14:paraId="0544AF51" w14:textId="091081FA" w:rsidR="008F20BA" w:rsidRPr="004844D2" w:rsidRDefault="008F20BA" w:rsidP="00305C2F">
      <w:pPr>
        <w:spacing w:line="360" w:lineRule="auto"/>
        <w:ind w:firstLine="851"/>
        <w:jc w:val="both"/>
        <w:rPr>
          <w:i/>
        </w:rPr>
      </w:pPr>
      <w:r w:rsidRPr="004844D2">
        <w:rPr>
          <w:i/>
        </w:rPr>
        <w:t xml:space="preserve">3.2.2.1. </w:t>
      </w:r>
      <w:r w:rsidR="00AD1B15" w:rsidRPr="004844D2">
        <w:rPr>
          <w:i/>
        </w:rPr>
        <w:t>L</w:t>
      </w:r>
      <w:r w:rsidR="00B872FD" w:rsidRPr="004844D2">
        <w:rPr>
          <w:i/>
        </w:rPr>
        <w:t xml:space="preserve">AT </w:t>
      </w:r>
      <w:r w:rsidR="00AD1B15" w:rsidRPr="004844D2">
        <w:rPr>
          <w:i/>
        </w:rPr>
        <w:t xml:space="preserve">BBS, Lietuvos apeliacinio teismo BBS, LVAT atstovai pabrėžė būtinumą papildomai skaičiuoti teisėjų darbo krūvius ir atitinkamai atsižvelgti į atliktų apskaičiavimų rezultatus, skirstant bylas teisėjams, kadangi Modulio galimybės teisėjų darbo krūvio </w:t>
      </w:r>
      <w:r w:rsidR="00A35AE9" w:rsidRPr="004844D2">
        <w:rPr>
          <w:i/>
        </w:rPr>
        <w:t xml:space="preserve">tolygumo </w:t>
      </w:r>
      <w:r w:rsidR="00AD1B15" w:rsidRPr="004844D2">
        <w:rPr>
          <w:i/>
        </w:rPr>
        <w:t>neužtikrina.</w:t>
      </w:r>
    </w:p>
    <w:p w14:paraId="511D0F63" w14:textId="7CBF6942" w:rsidR="00305C2F" w:rsidRPr="004844D2" w:rsidRDefault="00305C2F" w:rsidP="00305C2F">
      <w:pPr>
        <w:spacing w:line="360" w:lineRule="auto"/>
        <w:ind w:firstLine="851"/>
        <w:jc w:val="both"/>
      </w:pPr>
      <w:r w:rsidRPr="004844D2">
        <w:t>Modulio pasiūlyti teisėjai gali būti atmetami dėl darbo krūvio padidėjimo ar jiems paskirtų bylų skaičiaus limito. Duomenys apie kiekvienam teisėjui paskirtų bylų skaičių ir (ar) sudėtingumą laisva forma žymimi ir saugomi pas bylas skirstančius asmen</w:t>
      </w:r>
      <w:r w:rsidR="00887811" w:rsidRPr="004844D2">
        <w:t>i</w:t>
      </w:r>
      <w:r w:rsidRPr="004844D2">
        <w:t>s, nes sistema jų nekaupia.</w:t>
      </w:r>
    </w:p>
    <w:p w14:paraId="52B2D5C6" w14:textId="117EC5A5" w:rsidR="006D0D65" w:rsidRPr="004844D2" w:rsidRDefault="008F20BA" w:rsidP="000E14DE">
      <w:pPr>
        <w:spacing w:line="360" w:lineRule="auto"/>
        <w:ind w:firstLine="851"/>
        <w:jc w:val="both"/>
      </w:pPr>
      <w:r w:rsidRPr="004844D2">
        <w:rPr>
          <w:i/>
        </w:rPr>
        <w:t xml:space="preserve">3.2.2.2. </w:t>
      </w:r>
      <w:r w:rsidR="000E14DE" w:rsidRPr="004844D2">
        <w:rPr>
          <w:i/>
        </w:rPr>
        <w:t>Kadangi Modulis automatizuotai neįvertina priskirtų bylų skaičiaus ir (ar) jų sudėtingumo,</w:t>
      </w:r>
      <w:r w:rsidR="009D3B58">
        <w:rPr>
          <w:i/>
        </w:rPr>
        <w:t xml:space="preserve"> kai kuriuose teismuose</w:t>
      </w:r>
      <w:r w:rsidR="000E14DE" w:rsidRPr="004844D2">
        <w:rPr>
          <w:i/>
        </w:rPr>
        <w:t xml:space="preserve"> </w:t>
      </w:r>
      <w:r w:rsidR="003018D3" w:rsidRPr="004844D2">
        <w:rPr>
          <w:i/>
        </w:rPr>
        <w:t>statistinių duomenų</w:t>
      </w:r>
      <w:r w:rsidR="000E14DE" w:rsidRPr="004844D2">
        <w:rPr>
          <w:i/>
        </w:rPr>
        <w:t xml:space="preserve"> apie teisėjams </w:t>
      </w:r>
      <w:r w:rsidR="003018D3" w:rsidRPr="004844D2">
        <w:rPr>
          <w:i/>
        </w:rPr>
        <w:t>priskir</w:t>
      </w:r>
      <w:r w:rsidR="000E14DE" w:rsidRPr="004844D2">
        <w:rPr>
          <w:i/>
        </w:rPr>
        <w:t xml:space="preserve">tų bylų limitus </w:t>
      </w:r>
      <w:r w:rsidR="003018D3" w:rsidRPr="004844D2">
        <w:rPr>
          <w:i/>
        </w:rPr>
        <w:t>rinkimas ir kaupimas nedokumentuojamas</w:t>
      </w:r>
      <w:r w:rsidR="000E14DE" w:rsidRPr="004844D2">
        <w:rPr>
          <w:i/>
        </w:rPr>
        <w:t>, nesant pakankam</w:t>
      </w:r>
      <w:r w:rsidR="009D670D" w:rsidRPr="004844D2">
        <w:rPr>
          <w:i/>
        </w:rPr>
        <w:t>os</w:t>
      </w:r>
      <w:r w:rsidR="000E14DE" w:rsidRPr="004844D2">
        <w:rPr>
          <w:i/>
        </w:rPr>
        <w:t xml:space="preserve"> šios procedūros kontrol</w:t>
      </w:r>
      <w:r w:rsidR="009D670D" w:rsidRPr="004844D2">
        <w:rPr>
          <w:i/>
        </w:rPr>
        <w:t>ės</w:t>
      </w:r>
      <w:r w:rsidR="000E14DE" w:rsidRPr="004844D2">
        <w:rPr>
          <w:i/>
        </w:rPr>
        <w:t xml:space="preserve"> padidėja rizika atmesti teisėjus, kuriems bylos paskyrimo momentu bylų limitas </w:t>
      </w:r>
      <w:r w:rsidR="00887811" w:rsidRPr="004844D2">
        <w:rPr>
          <w:i/>
        </w:rPr>
        <w:t xml:space="preserve">nebuvo </w:t>
      </w:r>
      <w:r w:rsidR="000E14DE" w:rsidRPr="004844D2">
        <w:rPr>
          <w:i/>
        </w:rPr>
        <w:t>pasiek</w:t>
      </w:r>
      <w:r w:rsidR="00896553" w:rsidRPr="004844D2">
        <w:rPr>
          <w:i/>
        </w:rPr>
        <w:t>t</w:t>
      </w:r>
      <w:r w:rsidR="000E14DE" w:rsidRPr="004844D2">
        <w:rPr>
          <w:i/>
        </w:rPr>
        <w:t>as.</w:t>
      </w:r>
      <w:r w:rsidR="000E14DE" w:rsidRPr="004844D2">
        <w:t xml:space="preserve"> </w:t>
      </w:r>
    </w:p>
    <w:p w14:paraId="2B6F14F2" w14:textId="5AB83398" w:rsidR="006D0D65" w:rsidRPr="004844D2" w:rsidRDefault="006D0D65" w:rsidP="006D0D65">
      <w:pPr>
        <w:spacing w:line="360" w:lineRule="auto"/>
        <w:ind w:firstLine="851"/>
        <w:jc w:val="both"/>
      </w:pPr>
      <w:r w:rsidRPr="004844D2">
        <w:t xml:space="preserve">Taip pat teismuose taikoma skirtinga Modulio techninių galimybių naudojimo praktika, kai Modulio pasiūlytas teisėjas bylas skirstančio asmens yra atmetamas dėl šiam teisėjui jau paskirto nagrinėti bylų skaičiaus ir (ar) jų sudėtingumo. </w:t>
      </w:r>
    </w:p>
    <w:p w14:paraId="292F8C25" w14:textId="6B2B491A" w:rsidR="008F20BA" w:rsidRPr="004844D2" w:rsidRDefault="008F20BA" w:rsidP="0085488A">
      <w:pPr>
        <w:spacing w:line="360" w:lineRule="auto"/>
        <w:ind w:firstLine="851"/>
        <w:jc w:val="both"/>
        <w:rPr>
          <w:i/>
        </w:rPr>
      </w:pPr>
      <w:r w:rsidRPr="004844D2">
        <w:rPr>
          <w:i/>
        </w:rPr>
        <w:t xml:space="preserve">3.2.2.3. </w:t>
      </w:r>
      <w:r w:rsidR="0085488A" w:rsidRPr="004844D2">
        <w:rPr>
          <w:i/>
        </w:rPr>
        <w:t>Modulio techninės galimybės specialiai nepritaikytos apeliaciniam ir kasaciniam procesams.</w:t>
      </w:r>
      <w:r w:rsidR="00361600" w:rsidRPr="004844D2">
        <w:rPr>
          <w:i/>
        </w:rPr>
        <w:t xml:space="preserve"> </w:t>
      </w:r>
      <w:r w:rsidR="00AC63AE" w:rsidRPr="004844D2">
        <w:rPr>
          <w:i/>
        </w:rPr>
        <w:t>Modulis neįvertina teisėjų užimtumo konkrečiomis dienomis, kai vyksta posėdžiai.</w:t>
      </w:r>
    </w:p>
    <w:p w14:paraId="6B10E612" w14:textId="202029C1" w:rsidR="0085488A" w:rsidRPr="004844D2" w:rsidRDefault="00361600" w:rsidP="0085488A">
      <w:pPr>
        <w:spacing w:line="360" w:lineRule="auto"/>
        <w:ind w:firstLine="851"/>
        <w:jc w:val="both"/>
      </w:pPr>
      <w:r w:rsidRPr="004844D2">
        <w:t xml:space="preserve">Modulio automatizuotai atrinkti ir pasiūlyti teisėjai pranešėjai bylas paskirstančio asmens gali būti atmetami, jei šiam teisėjui konkrečiai posėdžio datai jau buvo priskirtos nagrinėti bylos. Modulis neįvertina šių aplinkybių, parinkdamas teisėją pranešėją. </w:t>
      </w:r>
    </w:p>
    <w:p w14:paraId="66E271C9" w14:textId="035275C1" w:rsidR="0028515F" w:rsidRPr="00A43808" w:rsidRDefault="0028515F" w:rsidP="0028515F">
      <w:pPr>
        <w:spacing w:line="360" w:lineRule="auto"/>
        <w:ind w:firstLine="851"/>
        <w:jc w:val="both"/>
      </w:pPr>
      <w:r w:rsidRPr="004844D2">
        <w:t>Pažymėtina, kad įvertinti posėdžių planavimo eigos</w:t>
      </w:r>
      <w:r w:rsidR="00650A45" w:rsidRPr="004844D2">
        <w:t>,</w:t>
      </w:r>
      <w:r w:rsidRPr="004844D2">
        <w:t xml:space="preserve"> LITEKO duomenimis</w:t>
      </w:r>
      <w:r w:rsidR="00650A45" w:rsidRPr="004844D2">
        <w:t>,</w:t>
      </w:r>
      <w:r w:rsidRPr="004844D2">
        <w:t xml:space="preserve"> neįmanoma: galima tik nustatyti bylų, paskirtų tam tikram teisėjui per tam tikrą laikotarpį, skaičių</w:t>
      </w:r>
      <w:r w:rsidR="009D670D" w:rsidRPr="004844D2">
        <w:t>, p</w:t>
      </w:r>
      <w:r w:rsidRPr="004844D2">
        <w:t xml:space="preserve">vz., Modulio pasiūlytas teisėjas gali būti atmestas dėl šios priežasties ir byla paskirta kitam teisėjui, tačiau tą dieną atmestam teisėjui gali būti paskirta nagrinėti kita byla, kad formaliai atitiktų </w:t>
      </w:r>
      <w:r w:rsidR="00BE1DE9" w:rsidRPr="004844D2">
        <w:t xml:space="preserve">tą dieną teisėjams priskirtų nagrinėti bylų </w:t>
      </w:r>
      <w:r w:rsidRPr="004844D2">
        <w:t>skaiči</w:t>
      </w:r>
      <w:r w:rsidR="00BE1DE9" w:rsidRPr="004844D2">
        <w:t>ų.</w:t>
      </w:r>
      <w:r w:rsidRPr="004844D2">
        <w:t xml:space="preserve"> </w:t>
      </w:r>
    </w:p>
    <w:p w14:paraId="46C459AF" w14:textId="0D7C2A1C" w:rsidR="00184C2C" w:rsidRPr="004844D2" w:rsidRDefault="00184C2C" w:rsidP="00305C2F">
      <w:pPr>
        <w:spacing w:line="360" w:lineRule="auto"/>
        <w:ind w:firstLine="851"/>
        <w:jc w:val="both"/>
        <w:rPr>
          <w:b/>
          <w:i/>
        </w:rPr>
      </w:pPr>
      <w:r w:rsidRPr="004844D2">
        <w:rPr>
          <w:b/>
          <w:i/>
        </w:rPr>
        <w:t xml:space="preserve">3.2.3. </w:t>
      </w:r>
      <w:r w:rsidR="009C76F7" w:rsidRPr="004844D2">
        <w:rPr>
          <w:b/>
          <w:i/>
        </w:rPr>
        <w:t>Ne vis</w:t>
      </w:r>
      <w:r w:rsidR="002D6D49" w:rsidRPr="004844D2">
        <w:rPr>
          <w:b/>
          <w:i/>
        </w:rPr>
        <w:t xml:space="preserve">ada </w:t>
      </w:r>
      <w:r w:rsidR="009C76F7" w:rsidRPr="004844D2">
        <w:rPr>
          <w:b/>
          <w:i/>
        </w:rPr>
        <w:t>tinkamai formalizuotos nukrypimų nuo Modulio pasiūlyto teisėjų eiliškumo dėl darbo krūvio procedūros.</w:t>
      </w:r>
    </w:p>
    <w:p w14:paraId="40A5689D" w14:textId="79178F5D" w:rsidR="008F20BA" w:rsidRPr="0067756C" w:rsidRDefault="008F20BA" w:rsidP="00305C2F">
      <w:pPr>
        <w:spacing w:line="360" w:lineRule="auto"/>
        <w:ind w:firstLine="851"/>
        <w:jc w:val="both"/>
        <w:rPr>
          <w:i/>
        </w:rPr>
      </w:pPr>
      <w:r w:rsidRPr="004844D2">
        <w:rPr>
          <w:i/>
        </w:rPr>
        <w:t xml:space="preserve">3.2.3.1. </w:t>
      </w:r>
      <w:r w:rsidR="007E2C15" w:rsidRPr="004844D2">
        <w:rPr>
          <w:i/>
        </w:rPr>
        <w:t xml:space="preserve">Pasitaiko atvejų, kad </w:t>
      </w:r>
      <w:r w:rsidR="009D670D" w:rsidRPr="004844D2">
        <w:rPr>
          <w:i/>
        </w:rPr>
        <w:t xml:space="preserve">į </w:t>
      </w:r>
      <w:r w:rsidR="007E2C15" w:rsidRPr="004844D2">
        <w:rPr>
          <w:i/>
        </w:rPr>
        <w:t>LITEKO įvedami duomenys apie teisėjų darbo krūvį ne vis</w:t>
      </w:r>
      <w:r w:rsidR="00650A45" w:rsidRPr="004844D2">
        <w:rPr>
          <w:i/>
        </w:rPr>
        <w:t xml:space="preserve">ada </w:t>
      </w:r>
      <w:r w:rsidR="007E2C15" w:rsidRPr="004844D2">
        <w:rPr>
          <w:i/>
        </w:rPr>
        <w:t>pagrįsti rašytiniais teismo (skyrių) pirminink</w:t>
      </w:r>
      <w:r w:rsidR="00650A45" w:rsidRPr="004844D2">
        <w:rPr>
          <w:i/>
        </w:rPr>
        <w:t>o</w:t>
      </w:r>
      <w:r w:rsidR="0067756C">
        <w:rPr>
          <w:i/>
        </w:rPr>
        <w:t xml:space="preserve"> įsakymais (potvarkiais), </w:t>
      </w:r>
      <w:r w:rsidR="0067756C" w:rsidRPr="0067756C">
        <w:rPr>
          <w:i/>
        </w:rPr>
        <w:t xml:space="preserve">nevienodai vertinama, kas yra didelis darbo krūvis, nesilaikoma Bylų paskirstymo taisyklėse nustatytų didelio krūvio ribų.  </w:t>
      </w:r>
    </w:p>
    <w:p w14:paraId="6C59BF7D" w14:textId="38455723" w:rsidR="007E2C15" w:rsidRPr="004844D2" w:rsidRDefault="00B91DA9" w:rsidP="00305C2F">
      <w:pPr>
        <w:spacing w:line="360" w:lineRule="auto"/>
        <w:ind w:firstLine="851"/>
        <w:jc w:val="both"/>
      </w:pPr>
      <w:r w:rsidRPr="004844D2">
        <w:t xml:space="preserve">Nesant </w:t>
      </w:r>
      <w:r w:rsidR="003220C5" w:rsidRPr="004844D2">
        <w:t>aiškiai apibrėžt</w:t>
      </w:r>
      <w:r w:rsidR="00650A45" w:rsidRPr="004844D2">
        <w:t>o</w:t>
      </w:r>
      <w:r w:rsidR="003220C5" w:rsidRPr="004844D2">
        <w:t xml:space="preserve"> didelio krūvio ir (ar) statistinių duomenų apie teisėjams priskirtas, nagrinėtas ir (ar) išnagrinėtas bylas per tam tikrus laikotarpius apskaičiavimo procedūr</w:t>
      </w:r>
      <w:r w:rsidR="005E49DF">
        <w:t>os</w:t>
      </w:r>
      <w:r w:rsidR="003220C5" w:rsidRPr="004844D2">
        <w:t>, galima rizika atmesti Modulio pasiūlytus teisėjus bylos paskirstymo metu, argumentuojant tokį atmetimą krūvio išlyginimo tikslais. Ši rizika sietina su galimyb</w:t>
      </w:r>
      <w:r w:rsidR="003E0D01" w:rsidRPr="004844D2">
        <w:t>e</w:t>
      </w:r>
      <w:r w:rsidR="003220C5" w:rsidRPr="004844D2">
        <w:t xml:space="preserve"> </w:t>
      </w:r>
      <w:r w:rsidR="00446F90" w:rsidRPr="004844D2">
        <w:t>nepagrįstai atmesti Modulio pasiūlytą</w:t>
      </w:r>
      <w:r w:rsidR="003220C5" w:rsidRPr="004844D2">
        <w:t xml:space="preserve"> teisėją pranešėją, </w:t>
      </w:r>
      <w:r w:rsidR="00650A45" w:rsidRPr="004844D2">
        <w:t xml:space="preserve">tai </w:t>
      </w:r>
      <w:r w:rsidR="004F2856" w:rsidRPr="004844D2">
        <w:t xml:space="preserve">didina </w:t>
      </w:r>
      <w:r w:rsidR="00650A45" w:rsidRPr="004844D2">
        <w:t xml:space="preserve">norimo </w:t>
      </w:r>
      <w:r w:rsidR="004F2856" w:rsidRPr="004844D2">
        <w:t>teisėjo parinkimo riziką</w:t>
      </w:r>
      <w:r w:rsidR="00650A45" w:rsidRPr="004844D2">
        <w:t>,</w:t>
      </w:r>
      <w:r w:rsidR="004F2856" w:rsidRPr="004844D2">
        <w:t xml:space="preserve"> </w:t>
      </w:r>
      <w:r w:rsidR="003220C5" w:rsidRPr="004844D2">
        <w:t xml:space="preserve">ypač teismuose, kuriuose dirbančių teisėjų skaičius </w:t>
      </w:r>
      <w:r w:rsidR="00650A45" w:rsidRPr="004844D2">
        <w:t xml:space="preserve">yra </w:t>
      </w:r>
      <w:r w:rsidR="003220C5" w:rsidRPr="004844D2">
        <w:t xml:space="preserve">nedidelis.   </w:t>
      </w:r>
    </w:p>
    <w:p w14:paraId="0B704197" w14:textId="17EF570C" w:rsidR="000522D6" w:rsidRPr="004844D2" w:rsidRDefault="008F20BA" w:rsidP="000522D6">
      <w:pPr>
        <w:spacing w:line="360" w:lineRule="auto"/>
        <w:ind w:firstLine="851"/>
        <w:jc w:val="both"/>
        <w:rPr>
          <w:i/>
        </w:rPr>
      </w:pPr>
      <w:r w:rsidRPr="004844D2">
        <w:t xml:space="preserve">3.2.3.2. </w:t>
      </w:r>
      <w:r w:rsidR="007977E8" w:rsidRPr="004844D2">
        <w:rPr>
          <w:i/>
        </w:rPr>
        <w:t>Atmetant teisėją dėl maksimalaus jam(-ai) paskirtų tam tikro sudėtingumo bylų skaičiaus ir (ar) paskirtų jam(-ai) per tą tikrą laikotarpį, nenurodomi Bylų numeriai ir (ar) jų paskyrimo datos</w:t>
      </w:r>
      <w:r w:rsidR="00DA2F4D" w:rsidRPr="004844D2">
        <w:rPr>
          <w:i/>
        </w:rPr>
        <w:t>, t</w:t>
      </w:r>
      <w:r w:rsidR="007977E8" w:rsidRPr="004844D2">
        <w:rPr>
          <w:i/>
        </w:rPr>
        <w:t xml:space="preserve">ačiau šie duomenys gali būti patikrinti per LITEKO. </w:t>
      </w:r>
      <w:r w:rsidR="007977E8" w:rsidRPr="00A43808">
        <w:rPr>
          <w:i/>
        </w:rPr>
        <w:t xml:space="preserve">Tuo tarpu patikrinti </w:t>
      </w:r>
      <w:r w:rsidR="00AF7D49" w:rsidRPr="00A43808">
        <w:rPr>
          <w:i/>
        </w:rPr>
        <w:t>posėdžio planavimo eigos</w:t>
      </w:r>
      <w:r w:rsidR="00650A45" w:rsidRPr="00A43808">
        <w:rPr>
          <w:i/>
        </w:rPr>
        <w:t>,</w:t>
      </w:r>
      <w:r w:rsidR="00AF7D49" w:rsidRPr="00A43808">
        <w:rPr>
          <w:i/>
        </w:rPr>
        <w:t xml:space="preserve"> </w:t>
      </w:r>
      <w:r w:rsidR="007977E8" w:rsidRPr="00A43808">
        <w:rPr>
          <w:i/>
        </w:rPr>
        <w:t>LITEKO duomeni</w:t>
      </w:r>
      <w:r w:rsidR="00650A45" w:rsidRPr="00A43808">
        <w:rPr>
          <w:i/>
        </w:rPr>
        <w:t>mi</w:t>
      </w:r>
      <w:r w:rsidR="007977E8" w:rsidRPr="00A43808">
        <w:rPr>
          <w:i/>
        </w:rPr>
        <w:t>s</w:t>
      </w:r>
      <w:r w:rsidR="00650A45" w:rsidRPr="00A43808">
        <w:rPr>
          <w:i/>
        </w:rPr>
        <w:t>,</w:t>
      </w:r>
      <w:r w:rsidR="007977E8" w:rsidRPr="00A43808">
        <w:rPr>
          <w:i/>
        </w:rPr>
        <w:t xml:space="preserve"> neįmanoma</w:t>
      </w:r>
      <w:r w:rsidR="00AF7D49" w:rsidRPr="004844D2">
        <w:rPr>
          <w:i/>
        </w:rPr>
        <w:t>: galima tik nustatyti per tam tikrą laiką tam tikram</w:t>
      </w:r>
      <w:r w:rsidR="00E73B5E" w:rsidRPr="004844D2">
        <w:rPr>
          <w:i/>
        </w:rPr>
        <w:t xml:space="preserve"> teisėjui paskirtų bylų skaičių ir jo paskyrimo momentą. </w:t>
      </w:r>
      <w:r w:rsidR="00A35AE9" w:rsidRPr="004844D2">
        <w:rPr>
          <w:i/>
        </w:rPr>
        <w:t xml:space="preserve">Dėl šios priežasties </w:t>
      </w:r>
      <w:r w:rsidR="00E73B5E" w:rsidRPr="004844D2">
        <w:rPr>
          <w:i/>
        </w:rPr>
        <w:t>reikalingos papildomos kontrolės priemonės.</w:t>
      </w:r>
    </w:p>
    <w:p w14:paraId="2FE7CD80" w14:textId="267EE210" w:rsidR="0098640F" w:rsidRPr="004844D2" w:rsidRDefault="0098640F" w:rsidP="000522D6">
      <w:pPr>
        <w:spacing w:line="360" w:lineRule="auto"/>
        <w:ind w:firstLine="851"/>
        <w:jc w:val="both"/>
        <w:rPr>
          <w:i/>
        </w:rPr>
      </w:pPr>
      <w:r w:rsidRPr="004844D2">
        <w:rPr>
          <w:b/>
          <w:i/>
          <w:u w:val="single"/>
        </w:rPr>
        <w:t>3.3. Išanalizavus teismų veiklą sudarant teisėjų kolegijas ir atrankos kolegijas LAT, darytina išvada, kad egzistuoja korupcijos rizika dėl šių korupcijos rizikos veiksnių</w:t>
      </w:r>
      <w:r w:rsidRPr="004844D2">
        <w:rPr>
          <w:rStyle w:val="Puslapioinaosnuoroda"/>
          <w:b/>
          <w:i/>
          <w:u w:val="single"/>
        </w:rPr>
        <w:footnoteReference w:id="72"/>
      </w:r>
      <w:r w:rsidR="00650A45" w:rsidRPr="004844D2">
        <w:rPr>
          <w:b/>
          <w:i/>
          <w:u w:val="single"/>
        </w:rPr>
        <w:t>:</w:t>
      </w:r>
      <w:r w:rsidRPr="004844D2">
        <w:rPr>
          <w:i/>
        </w:rPr>
        <w:t xml:space="preserve"> </w:t>
      </w:r>
    </w:p>
    <w:p w14:paraId="4E0FBF7C" w14:textId="212AF611" w:rsidR="000522D6" w:rsidRPr="004844D2" w:rsidRDefault="0018171E" w:rsidP="000522D6">
      <w:pPr>
        <w:spacing w:line="360" w:lineRule="auto"/>
        <w:ind w:firstLine="851"/>
        <w:jc w:val="both"/>
        <w:rPr>
          <w:b/>
          <w:i/>
        </w:rPr>
      </w:pPr>
      <w:r w:rsidRPr="004844D2">
        <w:rPr>
          <w:b/>
          <w:i/>
        </w:rPr>
        <w:t xml:space="preserve">3.3.1. </w:t>
      </w:r>
      <w:r w:rsidR="000522D6" w:rsidRPr="004844D2">
        <w:rPr>
          <w:b/>
          <w:i/>
        </w:rPr>
        <w:t xml:space="preserve">Teisėjų kolegijų sudėčių generavimas LITEKO </w:t>
      </w:r>
      <w:r w:rsidR="002D6D49" w:rsidRPr="004844D2">
        <w:rPr>
          <w:b/>
          <w:i/>
        </w:rPr>
        <w:t xml:space="preserve">naudojant </w:t>
      </w:r>
      <w:r w:rsidR="000522D6" w:rsidRPr="004844D2">
        <w:rPr>
          <w:b/>
          <w:i/>
        </w:rPr>
        <w:t>Modul</w:t>
      </w:r>
      <w:r w:rsidR="002D6D49" w:rsidRPr="004844D2">
        <w:rPr>
          <w:b/>
          <w:i/>
        </w:rPr>
        <w:t xml:space="preserve">į </w:t>
      </w:r>
      <w:r w:rsidR="000522D6" w:rsidRPr="004844D2">
        <w:rPr>
          <w:b/>
          <w:i/>
        </w:rPr>
        <w:t>yra nuspėjamas.</w:t>
      </w:r>
    </w:p>
    <w:p w14:paraId="13284910" w14:textId="5A0D5E58" w:rsidR="0018171E" w:rsidRPr="004844D2" w:rsidRDefault="0018171E" w:rsidP="000522D6">
      <w:pPr>
        <w:spacing w:line="360" w:lineRule="auto"/>
        <w:ind w:firstLine="851"/>
        <w:jc w:val="both"/>
      </w:pPr>
      <w:r w:rsidRPr="004844D2">
        <w:t xml:space="preserve">Generuoti kolegijas </w:t>
      </w:r>
      <w:r w:rsidR="00650A45" w:rsidRPr="004844D2">
        <w:t xml:space="preserve">naudojant </w:t>
      </w:r>
      <w:r w:rsidRPr="004844D2">
        <w:t>Modul</w:t>
      </w:r>
      <w:r w:rsidR="00650A45" w:rsidRPr="004844D2">
        <w:t>į</w:t>
      </w:r>
      <w:r w:rsidRPr="004844D2">
        <w:t xml:space="preserve"> galima neribotą skaičių</w:t>
      </w:r>
      <w:r w:rsidR="0015791F">
        <w:t xml:space="preserve"> kartų</w:t>
      </w:r>
      <w:r w:rsidRPr="004844D2">
        <w:t>: kiekvien</w:t>
      </w:r>
      <w:r w:rsidR="00356320" w:rsidRPr="004844D2">
        <w:t>u</w:t>
      </w:r>
      <w:r w:rsidRPr="004844D2">
        <w:t xml:space="preserve"> paskesnio generavimo atveju Modulis tiesiog perkelia teisėjų pavardes viena eilute žemyn, teisėjų eiliškumas vis</w:t>
      </w:r>
      <w:r w:rsidR="00650A45" w:rsidRPr="004844D2">
        <w:t xml:space="preserve">ada </w:t>
      </w:r>
      <w:r w:rsidRPr="004844D2">
        <w:t xml:space="preserve">išlieka tas pat (jis sudarytas pagal teisėjų kodus). Šis kolegijų generavimo principas plačiai žinomas teismų darbuotojams, todėl negali būti vertinamas kaip visiškai nenuspėjamas, atsitiktinis </w:t>
      </w:r>
      <w:r w:rsidR="001E092B" w:rsidRPr="004844D2">
        <w:t xml:space="preserve">teisėjų kolegijų sudarymo </w:t>
      </w:r>
      <w:r w:rsidRPr="004844D2">
        <w:t>būdas.</w:t>
      </w:r>
      <w:r w:rsidR="00F832CC">
        <w:t xml:space="preserve"> </w:t>
      </w:r>
      <w:r w:rsidR="00F63966">
        <w:t xml:space="preserve">Tik </w:t>
      </w:r>
      <w:r w:rsidR="00F832CC">
        <w:t xml:space="preserve">LAT </w:t>
      </w:r>
      <w:r w:rsidR="00C20F41">
        <w:t>ir Lietuvos apeliacini</w:t>
      </w:r>
      <w:r w:rsidR="009D3B58">
        <w:t>ame</w:t>
      </w:r>
      <w:r w:rsidR="00C20F41">
        <w:t xml:space="preserve"> teism</w:t>
      </w:r>
      <w:r w:rsidR="009D3B58">
        <w:t>e</w:t>
      </w:r>
      <w:r w:rsidR="00F832CC">
        <w:t xml:space="preserve">, naudojantis Modulio funkcija ,,Generuoti kolegijas“, Modulis sugeneruoja teisėjų kolegijas kiekvieną kartą skirtingai, ne pagal pirmiau visų teismų ir NTA paminėtą principą.  </w:t>
      </w:r>
    </w:p>
    <w:p w14:paraId="3B0A0795" w14:textId="40096886" w:rsidR="0018171E" w:rsidRPr="004844D2" w:rsidRDefault="00D86B7C" w:rsidP="000522D6">
      <w:pPr>
        <w:spacing w:line="360" w:lineRule="auto"/>
        <w:ind w:firstLine="851"/>
        <w:jc w:val="both"/>
        <w:rPr>
          <w:b/>
        </w:rPr>
      </w:pPr>
      <w:r w:rsidRPr="004844D2">
        <w:rPr>
          <w:b/>
          <w:i/>
        </w:rPr>
        <w:t xml:space="preserve">3.3.2. Modulis nepritaikytas kasaciniam procesui: LAT atrankos kolegijų sudarymas vykdomas </w:t>
      </w:r>
      <w:r w:rsidR="00650A45" w:rsidRPr="004844D2">
        <w:rPr>
          <w:b/>
          <w:i/>
        </w:rPr>
        <w:t xml:space="preserve">veikiau </w:t>
      </w:r>
      <w:r w:rsidRPr="004844D2">
        <w:rPr>
          <w:b/>
          <w:i/>
        </w:rPr>
        <w:t>rankiniu nei automatizuotu būdu.</w:t>
      </w:r>
    </w:p>
    <w:p w14:paraId="14BDC9DD" w14:textId="73A9F5CD" w:rsidR="0047307C" w:rsidRPr="004844D2" w:rsidRDefault="0047307C" w:rsidP="0047307C">
      <w:pPr>
        <w:tabs>
          <w:tab w:val="left" w:pos="709"/>
        </w:tabs>
        <w:spacing w:line="360" w:lineRule="auto"/>
        <w:jc w:val="both"/>
      </w:pPr>
      <w:r w:rsidRPr="004844D2">
        <w:tab/>
        <w:t>Modulio sugeneruotos preliminarios atrankos kolegijų sudėtys koreguojamos rankiniu būdu bylas skirstančio asmens, atsižvelgiant į objektyvias Atrankos kolegijų sudarymo taisyklių 6 p. nustatytas aplinkybes</w:t>
      </w:r>
      <w:r w:rsidRPr="004844D2">
        <w:rPr>
          <w:rStyle w:val="Puslapioinaosnuoroda"/>
        </w:rPr>
        <w:footnoteReference w:id="73"/>
      </w:r>
      <w:r w:rsidRPr="004844D2">
        <w:t xml:space="preserve">, nes prieš pasiūlydamas galimas atrankos kolegijų sudėtis Modulis šių aplinkybių automatizuotu būdu neįvertina. </w:t>
      </w:r>
    </w:p>
    <w:p w14:paraId="0972FC71" w14:textId="4B7BF502" w:rsidR="00B8756A" w:rsidRPr="00CE443B" w:rsidRDefault="00B8756A" w:rsidP="0047307C">
      <w:pPr>
        <w:spacing w:line="360" w:lineRule="auto"/>
        <w:ind w:firstLine="851"/>
        <w:jc w:val="both"/>
      </w:pPr>
      <w:r w:rsidRPr="004844D2">
        <w:rPr>
          <w:rFonts w:eastAsia="Calibri"/>
          <w:b/>
        </w:rPr>
        <w:t xml:space="preserve">Atsižvelgdami į išdėstytas aplinkybes ir siekdami užtikrinti skaidresnę ir efektyvesnę </w:t>
      </w:r>
      <w:r w:rsidR="001F0B56" w:rsidRPr="004844D2">
        <w:rPr>
          <w:rFonts w:eastAsia="Calibri"/>
          <w:b/>
        </w:rPr>
        <w:t>teismų</w:t>
      </w:r>
      <w:r w:rsidRPr="004844D2">
        <w:rPr>
          <w:rFonts w:eastAsia="Calibri"/>
          <w:b/>
        </w:rPr>
        <w:t xml:space="preserve"> veiklą analizės metu nagrinėtose veiklos srityse, parengėme pasiūlymus, kurie pateikti korupcijos rizikos analizės išvados </w:t>
      </w:r>
      <w:r w:rsidR="00762942" w:rsidRPr="004844D2">
        <w:rPr>
          <w:rFonts w:eastAsia="Calibri"/>
          <w:b/>
        </w:rPr>
        <w:t>ketvirtame</w:t>
      </w:r>
      <w:r w:rsidRPr="004844D2">
        <w:rPr>
          <w:rFonts w:eastAsia="Calibri"/>
          <w:b/>
        </w:rPr>
        <w:t xml:space="preserve"> skyriuje.</w:t>
      </w:r>
      <w:r w:rsidRPr="00CE443B">
        <w:br w:type="page"/>
      </w:r>
    </w:p>
    <w:p w14:paraId="1B4B22D7" w14:textId="6FF2C821" w:rsidR="00B8756A" w:rsidRPr="004844D2" w:rsidRDefault="00762942" w:rsidP="00B8756A">
      <w:pPr>
        <w:pStyle w:val="Antrat1"/>
        <w:jc w:val="center"/>
        <w:rPr>
          <w:rFonts w:cs="Times New Roman"/>
          <w:color w:val="auto"/>
          <w:szCs w:val="24"/>
        </w:rPr>
      </w:pPr>
      <w:bookmarkStart w:id="31" w:name="_Toc14092097"/>
      <w:r w:rsidRPr="004844D2">
        <w:rPr>
          <w:rFonts w:cs="Times New Roman"/>
          <w:color w:val="auto"/>
          <w:szCs w:val="24"/>
        </w:rPr>
        <w:t>4</w:t>
      </w:r>
      <w:r w:rsidR="00B8756A" w:rsidRPr="004844D2">
        <w:rPr>
          <w:rFonts w:cs="Times New Roman"/>
          <w:color w:val="auto"/>
          <w:szCs w:val="24"/>
        </w:rPr>
        <w:t>. PASIŪLYMAI</w:t>
      </w:r>
      <w:bookmarkEnd w:id="31"/>
    </w:p>
    <w:p w14:paraId="2C8456E4" w14:textId="77777777" w:rsidR="00B8756A" w:rsidRPr="00CE443B" w:rsidRDefault="00B8756A" w:rsidP="00B8756A"/>
    <w:p w14:paraId="6C0638ED" w14:textId="77777777" w:rsidR="00B8756A" w:rsidRPr="00CE443B" w:rsidRDefault="00B8756A" w:rsidP="00B8756A"/>
    <w:p w14:paraId="45C2BC9B" w14:textId="6E2E643A" w:rsidR="00B8756A" w:rsidRPr="004844D2" w:rsidRDefault="00762942" w:rsidP="00B8756A">
      <w:pPr>
        <w:spacing w:line="360" w:lineRule="auto"/>
        <w:ind w:firstLine="851"/>
        <w:jc w:val="both"/>
        <w:rPr>
          <w:bCs/>
          <w:u w:val="single"/>
          <w:shd w:val="clear" w:color="auto" w:fill="FFFFFF"/>
        </w:rPr>
      </w:pPr>
      <w:r w:rsidRPr="004844D2">
        <w:rPr>
          <w:bCs/>
          <w:u w:val="single"/>
          <w:shd w:val="clear" w:color="auto" w:fill="FFFFFF"/>
        </w:rPr>
        <w:t>4</w:t>
      </w:r>
      <w:r w:rsidR="00B8756A" w:rsidRPr="004844D2">
        <w:rPr>
          <w:bCs/>
          <w:u w:val="single"/>
          <w:shd w:val="clear" w:color="auto" w:fill="FFFFFF"/>
        </w:rPr>
        <w:t xml:space="preserve">.1. </w:t>
      </w:r>
      <w:r w:rsidR="00B8756A" w:rsidRPr="004844D2">
        <w:rPr>
          <w:iCs/>
          <w:u w:val="single"/>
        </w:rPr>
        <w:t>Siekdami sumažinti korupcijos rizikos veiksnių įtaką</w:t>
      </w:r>
      <w:r w:rsidR="00B8756A" w:rsidRPr="004844D2">
        <w:rPr>
          <w:u w:val="single"/>
        </w:rPr>
        <w:t xml:space="preserve"> </w:t>
      </w:r>
      <w:r w:rsidR="009D6EC9" w:rsidRPr="004844D2">
        <w:rPr>
          <w:u w:val="single"/>
        </w:rPr>
        <w:t xml:space="preserve">teismuose </w:t>
      </w:r>
      <w:r w:rsidR="00647841" w:rsidRPr="004844D2">
        <w:rPr>
          <w:u w:val="single"/>
        </w:rPr>
        <w:t>paskirstant</w:t>
      </w:r>
      <w:r w:rsidR="009D6EC9" w:rsidRPr="004844D2">
        <w:rPr>
          <w:u w:val="single"/>
        </w:rPr>
        <w:t xml:space="preserve"> </w:t>
      </w:r>
      <w:r w:rsidR="00647841" w:rsidRPr="004844D2">
        <w:rPr>
          <w:u w:val="single"/>
        </w:rPr>
        <w:t>bylas</w:t>
      </w:r>
      <w:r w:rsidR="009D6EC9" w:rsidRPr="004844D2">
        <w:rPr>
          <w:u w:val="single"/>
        </w:rPr>
        <w:t xml:space="preserve"> teisėjams ir </w:t>
      </w:r>
      <w:r w:rsidR="00647841" w:rsidRPr="004844D2">
        <w:rPr>
          <w:u w:val="single"/>
        </w:rPr>
        <w:t xml:space="preserve">sudarant teisėjų kolegijas, taip pat </w:t>
      </w:r>
      <w:r w:rsidR="009D6EC9" w:rsidRPr="004844D2">
        <w:rPr>
          <w:rFonts w:eastAsia="Calibri"/>
          <w:u w:val="single"/>
        </w:rPr>
        <w:t xml:space="preserve">atliekant šių procedūrų </w:t>
      </w:r>
      <w:r w:rsidR="00647841" w:rsidRPr="004844D2">
        <w:rPr>
          <w:rFonts w:eastAsia="Calibri"/>
          <w:u w:val="single"/>
        </w:rPr>
        <w:t xml:space="preserve">įgyvendinimo </w:t>
      </w:r>
      <w:r w:rsidR="009D6EC9" w:rsidRPr="004844D2">
        <w:rPr>
          <w:rFonts w:eastAsia="Calibri"/>
          <w:u w:val="single"/>
        </w:rPr>
        <w:t>kontrolę</w:t>
      </w:r>
      <w:r w:rsidR="00B8756A" w:rsidRPr="004844D2">
        <w:rPr>
          <w:u w:val="single"/>
        </w:rPr>
        <w:t xml:space="preserve">, </w:t>
      </w:r>
      <w:r w:rsidR="00B8756A" w:rsidRPr="004844D2">
        <w:rPr>
          <w:bCs/>
          <w:u w:val="single"/>
          <w:shd w:val="clear" w:color="auto" w:fill="FFFFFF"/>
        </w:rPr>
        <w:t xml:space="preserve">siūlome </w:t>
      </w:r>
      <w:r w:rsidR="001F0B56" w:rsidRPr="004844D2">
        <w:rPr>
          <w:b/>
          <w:bCs/>
          <w:u w:val="single"/>
          <w:shd w:val="clear" w:color="auto" w:fill="FFFFFF"/>
        </w:rPr>
        <w:t xml:space="preserve">teismams </w:t>
      </w:r>
      <w:r w:rsidR="00B8756A" w:rsidRPr="004844D2">
        <w:rPr>
          <w:bCs/>
          <w:u w:val="single"/>
          <w:shd w:val="clear" w:color="auto" w:fill="FFFFFF"/>
        </w:rPr>
        <w:t>įgyvendinti šiuos pasiūlymus:</w:t>
      </w:r>
    </w:p>
    <w:p w14:paraId="1D2E26E8" w14:textId="75B9D5BE" w:rsidR="005C1189" w:rsidRPr="004844D2" w:rsidRDefault="000205E2" w:rsidP="005C1189">
      <w:pPr>
        <w:spacing w:line="360" w:lineRule="auto"/>
        <w:ind w:firstLine="851"/>
        <w:jc w:val="both"/>
      </w:pPr>
      <w:r w:rsidRPr="004844D2">
        <w:t>4.</w:t>
      </w:r>
      <w:r w:rsidR="009D6EC9" w:rsidRPr="004844D2">
        <w:t>1.</w:t>
      </w:r>
      <w:r w:rsidRPr="004844D2">
        <w:t>1.</w:t>
      </w:r>
      <w:r w:rsidR="009D6EC9" w:rsidRPr="004844D2">
        <w:t xml:space="preserve"> </w:t>
      </w:r>
      <w:r w:rsidR="0019025C" w:rsidRPr="004844D2">
        <w:t>Atskirti bylų paskirstymo teisėjams, naudojantis Modulio galimybėmis</w:t>
      </w:r>
      <w:r w:rsidR="00961499">
        <w:t>,</w:t>
      </w:r>
      <w:r w:rsidR="0019025C" w:rsidRPr="004844D2">
        <w:t xml:space="preserve"> ir rašytinio sprendimo dėl teisėjų paskyrimo priėmimo veiksmus ir (ar) einamąją šios procedūros įgyvendinimo kontrolę atliekančius asmenis, užtikrinant 4 akių principo įgyvendinimą. </w:t>
      </w:r>
      <w:r w:rsidR="005C1189" w:rsidRPr="004844D2">
        <w:t xml:space="preserve">Įvertinti galimybes pavesti pirminių duomenų (tam tikros apimties) suvedimo į LITEKO funkcijas </w:t>
      </w:r>
      <w:r w:rsidR="005C1189">
        <w:t xml:space="preserve">ir darbo su LITEKO Moduliu funkcijas </w:t>
      </w:r>
      <w:r w:rsidR="005C1189" w:rsidRPr="004844D2">
        <w:t xml:space="preserve">atlikti skirtingiems asmenims. </w:t>
      </w:r>
    </w:p>
    <w:p w14:paraId="579481DD" w14:textId="03563D93" w:rsidR="00A35EB1" w:rsidRPr="004844D2" w:rsidRDefault="000205E2" w:rsidP="00CC72C6">
      <w:pPr>
        <w:spacing w:line="360" w:lineRule="auto"/>
        <w:ind w:firstLine="851"/>
        <w:jc w:val="both"/>
      </w:pPr>
      <w:r w:rsidRPr="004844D2">
        <w:t>4.1.2</w:t>
      </w:r>
      <w:r w:rsidR="008961B9" w:rsidRPr="004844D2">
        <w:t xml:space="preserve">. Atliekant teismų patikrinimus ir įgyvendinant vidaus kontrolės priemones bylų paskirstymo teisėjams ir teisėjų kolegijų sudarymo procedūrose atsitiktinės atrankos būdu </w:t>
      </w:r>
      <w:r w:rsidR="00A35EB1" w:rsidRPr="004844D2">
        <w:t>atkreipti dėmesį į šiuos aspektus:</w:t>
      </w:r>
    </w:p>
    <w:p w14:paraId="3D195100" w14:textId="6AA2C65B" w:rsidR="00A35EB1" w:rsidRPr="004844D2" w:rsidRDefault="00A35EB1" w:rsidP="00A35EB1">
      <w:pPr>
        <w:tabs>
          <w:tab w:val="left" w:pos="851"/>
          <w:tab w:val="left" w:pos="1134"/>
        </w:tabs>
        <w:spacing w:line="360" w:lineRule="auto"/>
        <w:ind w:firstLine="851"/>
        <w:jc w:val="both"/>
      </w:pPr>
      <w:r w:rsidRPr="004844D2">
        <w:t xml:space="preserve">4.1.2.1. </w:t>
      </w:r>
      <w:r w:rsidR="003E0D01" w:rsidRPr="004844D2">
        <w:t>d</w:t>
      </w:r>
      <w:r w:rsidRPr="004844D2">
        <w:t>uomenų apie teisėjui priskirtų nagrinėjamų bylų tipus ir specializacijas pakeitimus</w:t>
      </w:r>
      <w:r w:rsidR="003E0D01" w:rsidRPr="004844D2">
        <w:t>;</w:t>
      </w:r>
    </w:p>
    <w:p w14:paraId="718D22D3" w14:textId="374A2E1D" w:rsidR="00A35EB1" w:rsidRPr="004844D2" w:rsidRDefault="00A35EB1" w:rsidP="00A35EB1">
      <w:pPr>
        <w:tabs>
          <w:tab w:val="left" w:pos="851"/>
          <w:tab w:val="left" w:pos="1134"/>
        </w:tabs>
        <w:spacing w:line="360" w:lineRule="auto"/>
        <w:ind w:firstLine="851"/>
        <w:jc w:val="both"/>
      </w:pPr>
      <w:r w:rsidRPr="004844D2">
        <w:t xml:space="preserve">4.1.2.2. </w:t>
      </w:r>
      <w:r w:rsidR="003E0D01" w:rsidRPr="004844D2">
        <w:t>d</w:t>
      </w:r>
      <w:r w:rsidRPr="004844D2">
        <w:t>uomenų apie teisėjo teisėto nebuvimo darbe laikotarpių, komandiruotės laikotarpių</w:t>
      </w:r>
      <w:r w:rsidR="000E3C9B" w:rsidRPr="004844D2">
        <w:t xml:space="preserve"> ir t. t. </w:t>
      </w:r>
      <w:r w:rsidRPr="004844D2">
        <w:t>tikrumą ir pagrįstumą</w:t>
      </w:r>
      <w:r w:rsidR="003E0D01" w:rsidRPr="004844D2">
        <w:t>;</w:t>
      </w:r>
    </w:p>
    <w:p w14:paraId="5CA32EC8" w14:textId="0F066EB7" w:rsidR="00A35EB1" w:rsidRPr="004844D2" w:rsidRDefault="00A35EB1" w:rsidP="00A35EB1">
      <w:pPr>
        <w:tabs>
          <w:tab w:val="left" w:pos="851"/>
          <w:tab w:val="left" w:pos="1134"/>
        </w:tabs>
        <w:spacing w:line="360" w:lineRule="auto"/>
        <w:ind w:firstLine="851"/>
        <w:jc w:val="both"/>
      </w:pPr>
      <w:r w:rsidRPr="004844D2">
        <w:t xml:space="preserve">4.1.2.3. </w:t>
      </w:r>
      <w:r w:rsidR="003E0D01" w:rsidRPr="004844D2">
        <w:t xml:space="preserve">duomenų </w:t>
      </w:r>
      <w:r w:rsidRPr="004844D2">
        <w:t>apie darbo krūvio išlyginimo teisėjams tei</w:t>
      </w:r>
      <w:r w:rsidR="003E0D01" w:rsidRPr="004844D2">
        <w:t>s</w:t>
      </w:r>
      <w:r w:rsidRPr="004844D2">
        <w:t>me taikomą praktiką, jos pagrįstumą ir formalizavimą, bylų skaičiaus ir (ar) jų sudėtingumo apskaičiavimo dokumentavimą, jų atitik</w:t>
      </w:r>
      <w:r w:rsidR="000E3C9B" w:rsidRPr="004844D2">
        <w:t>tį</w:t>
      </w:r>
      <w:r w:rsidRPr="004844D2">
        <w:t xml:space="preserve"> realiai situacijai bylos paskirstymo momentu</w:t>
      </w:r>
      <w:r w:rsidR="003E0D01" w:rsidRPr="004844D2">
        <w:t>;</w:t>
      </w:r>
    </w:p>
    <w:p w14:paraId="7B468C77" w14:textId="0A142CDA" w:rsidR="00A35EB1" w:rsidRPr="004844D2" w:rsidRDefault="00A35EB1" w:rsidP="00A35EB1">
      <w:pPr>
        <w:tabs>
          <w:tab w:val="left" w:pos="851"/>
          <w:tab w:val="left" w:pos="1134"/>
        </w:tabs>
        <w:spacing w:line="360" w:lineRule="auto"/>
        <w:ind w:firstLine="851"/>
        <w:jc w:val="both"/>
      </w:pPr>
      <w:r w:rsidRPr="004844D2">
        <w:t xml:space="preserve">4.1.2.4. </w:t>
      </w:r>
      <w:r w:rsidR="006D602B" w:rsidRPr="004844D2">
        <w:t>T</w:t>
      </w:r>
      <w:r w:rsidR="003E0D01" w:rsidRPr="004844D2">
        <w:t xml:space="preserve">eisėjų </w:t>
      </w:r>
      <w:r w:rsidRPr="004844D2">
        <w:t>atmetimo priežastis, susijusi</w:t>
      </w:r>
      <w:r w:rsidR="003411D6">
        <w:t>o</w:t>
      </w:r>
      <w:r w:rsidRPr="004844D2">
        <w:t>ms su posėdžių teismuose planavimu (apeliacin</w:t>
      </w:r>
      <w:r w:rsidR="000E3C9B" w:rsidRPr="004844D2">
        <w:t>ė</w:t>
      </w:r>
      <w:r w:rsidRPr="004844D2">
        <w:t xml:space="preserve"> ir kasacin</w:t>
      </w:r>
      <w:r w:rsidR="000E3C9B" w:rsidRPr="004844D2">
        <w:t>ė</w:t>
      </w:r>
      <w:r w:rsidRPr="004844D2">
        <w:t xml:space="preserve"> instancija). </w:t>
      </w:r>
    </w:p>
    <w:p w14:paraId="1D4CDCDF" w14:textId="71FE09C8" w:rsidR="000C31A4" w:rsidRPr="004844D2" w:rsidRDefault="008961B9" w:rsidP="00CC72C6">
      <w:pPr>
        <w:tabs>
          <w:tab w:val="left" w:pos="851"/>
          <w:tab w:val="left" w:pos="1134"/>
        </w:tabs>
        <w:spacing w:line="360" w:lineRule="auto"/>
        <w:jc w:val="both"/>
      </w:pPr>
      <w:r w:rsidRPr="004844D2">
        <w:t xml:space="preserve"> </w:t>
      </w:r>
      <w:r w:rsidR="00CC72C6" w:rsidRPr="004844D2">
        <w:tab/>
      </w:r>
      <w:r w:rsidR="000205E2" w:rsidRPr="004844D2">
        <w:t>4.1.3</w:t>
      </w:r>
      <w:r w:rsidR="000C31A4" w:rsidRPr="004844D2">
        <w:t xml:space="preserve">. Užtikrinti, kad teismuose paskirti atitikties pareigūnai teiktų teismų (skyrių) pirmininkams ir bylas skirstantiems asmenims informaciją apie galimus interesų konfliktus, </w:t>
      </w:r>
      <w:r w:rsidR="000E3C9B" w:rsidRPr="004844D2">
        <w:t xml:space="preserve">remdamiesi </w:t>
      </w:r>
      <w:r w:rsidR="000C31A4" w:rsidRPr="004844D2">
        <w:t>teisėjų privačių interesų deklaracijose pateiktų duomenų analize.</w:t>
      </w:r>
    </w:p>
    <w:p w14:paraId="5AE1ACFA" w14:textId="79DFBD9A" w:rsidR="009F5211" w:rsidRPr="004844D2" w:rsidRDefault="00250153" w:rsidP="000205E2">
      <w:pPr>
        <w:tabs>
          <w:tab w:val="left" w:pos="851"/>
        </w:tabs>
        <w:spacing w:line="360" w:lineRule="auto"/>
        <w:jc w:val="both"/>
      </w:pPr>
      <w:r w:rsidRPr="00CE443B">
        <w:tab/>
      </w:r>
      <w:r w:rsidR="0029050D" w:rsidRPr="004844D2">
        <w:t>4.1.4</w:t>
      </w:r>
      <w:r w:rsidR="009F5211" w:rsidRPr="004844D2">
        <w:t xml:space="preserve">. Formalizuoti teisėjų darbo krūvio apskaičiavimo procedūras, </w:t>
      </w:r>
      <w:r w:rsidR="002D2FB6" w:rsidRPr="004844D2">
        <w:t>dokumentuoti</w:t>
      </w:r>
      <w:r w:rsidR="009F5211" w:rsidRPr="004844D2">
        <w:t>, įtraukti į bylų nomenklatūrą.</w:t>
      </w:r>
    </w:p>
    <w:p w14:paraId="59B67FBA" w14:textId="34AB2A7C" w:rsidR="00DB3404" w:rsidRPr="004844D2" w:rsidRDefault="0029050D" w:rsidP="00DB3404">
      <w:pPr>
        <w:spacing w:line="360" w:lineRule="auto"/>
        <w:ind w:firstLine="851"/>
        <w:jc w:val="both"/>
      </w:pPr>
      <w:r w:rsidRPr="004844D2">
        <w:t>4.1.</w:t>
      </w:r>
      <w:r w:rsidR="0065730D">
        <w:t>5</w:t>
      </w:r>
      <w:r w:rsidR="009F5211" w:rsidRPr="004844D2">
        <w:t xml:space="preserve">. </w:t>
      </w:r>
      <w:r w:rsidR="00DB3404" w:rsidRPr="004844D2">
        <w:t xml:space="preserve">Užtikrinti, kad </w:t>
      </w:r>
      <w:r w:rsidR="00DB3404">
        <w:t xml:space="preserve">Modulio automatizuotu būdu atrinktų teisėjų pranešėjų atmetimo pagrindai </w:t>
      </w:r>
      <w:r w:rsidR="00DB3404" w:rsidRPr="004844D2">
        <w:t>visada būtų pagrįsti rašytiniais teismo (skyrių) pirmininko įsakymais (potvarkiais), kuriuose būtų nurodomas konkret</w:t>
      </w:r>
      <w:r w:rsidR="00DB3404">
        <w:t>ū</w:t>
      </w:r>
      <w:r w:rsidR="00DB3404" w:rsidRPr="004844D2">
        <w:t xml:space="preserve">s </w:t>
      </w:r>
      <w:r w:rsidR="00DE4686">
        <w:t>duomeny</w:t>
      </w:r>
      <w:r w:rsidR="00DB3404">
        <w:t xml:space="preserve">s apie jo atmetimo priežastis. </w:t>
      </w:r>
    </w:p>
    <w:p w14:paraId="3FA45F20" w14:textId="5A47B5B4" w:rsidR="009F5211" w:rsidRDefault="0029050D" w:rsidP="000205E2">
      <w:pPr>
        <w:spacing w:line="360" w:lineRule="auto"/>
        <w:ind w:firstLine="851"/>
        <w:jc w:val="both"/>
      </w:pPr>
      <w:r w:rsidRPr="004844D2">
        <w:t>4.1.</w:t>
      </w:r>
      <w:r w:rsidR="0065730D">
        <w:t>6</w:t>
      </w:r>
      <w:r w:rsidR="009F5211" w:rsidRPr="004844D2">
        <w:t xml:space="preserve">. Skirstant apeliacinės instancijos bylas skirstymo protokole formuluojamoje priežastyje nurodyti net tik atitinkamą Bylų paskirstymo taisyklių punktą, bet ir konkrečias bylas, kurios jau buvo paskirtos teisėjui per tam tikrą laikotarpį ir dėl </w:t>
      </w:r>
      <w:r w:rsidR="000E3C9B" w:rsidRPr="004844D2">
        <w:t xml:space="preserve">to </w:t>
      </w:r>
      <w:r w:rsidR="009F5211" w:rsidRPr="004844D2">
        <w:t xml:space="preserve">jam per tą bylų skirstymą nebegali būti skiriama daugiau bylų. </w:t>
      </w:r>
    </w:p>
    <w:p w14:paraId="674815CF" w14:textId="750BAB18" w:rsidR="0065730D" w:rsidRDefault="0065730D" w:rsidP="0065730D">
      <w:pPr>
        <w:spacing w:line="360" w:lineRule="auto"/>
        <w:ind w:firstLine="851"/>
        <w:jc w:val="both"/>
      </w:pPr>
      <w:r>
        <w:t xml:space="preserve">4.1.7.Kas mėnesį skelbti teismo intraneto svetainėje duomenis apie nagrinėjamų bylų, paskirtų teisėjams per tam tikrą laikotarpį, sudėtingumą ir skaičių. Tokiu būdu būtų sudaryta galimybė teisėjams matyti paskirtų bylų skaičių ir turimą darbo krūvį, palyginti </w:t>
      </w:r>
      <w:r w:rsidR="005C0BA3">
        <w:t>jį su kitų teisėjų turimais darbo krūviai</w:t>
      </w:r>
      <w:r>
        <w:t xml:space="preserve">s. </w:t>
      </w:r>
    </w:p>
    <w:p w14:paraId="6A3523C2" w14:textId="115A59D0" w:rsidR="009F5211" w:rsidRPr="004844D2" w:rsidRDefault="0029050D" w:rsidP="009F5211">
      <w:pPr>
        <w:spacing w:line="360" w:lineRule="auto"/>
        <w:ind w:firstLine="851"/>
        <w:jc w:val="both"/>
      </w:pPr>
      <w:r w:rsidRPr="004844D2">
        <w:t>4.1.</w:t>
      </w:r>
      <w:r w:rsidR="0065730D">
        <w:t>8</w:t>
      </w:r>
      <w:r w:rsidR="009F5211" w:rsidRPr="004844D2">
        <w:t xml:space="preserve">. Bylų paskirstymo teisėjams ir teisėjų kolegijų sudarymo taisyklėse reglamentuoti teisėjo ne pranešėjo pakeitimo kitu teisėju kriterijus, mažinant sprendimą priimančių asmenų </w:t>
      </w:r>
      <w:proofErr w:type="spellStart"/>
      <w:r w:rsidR="009F5211" w:rsidRPr="004844D2">
        <w:t>diskreciją</w:t>
      </w:r>
      <w:proofErr w:type="spellEnd"/>
      <w:r w:rsidR="009F5211" w:rsidRPr="004844D2">
        <w:t xml:space="preserve">. </w:t>
      </w:r>
    </w:p>
    <w:p w14:paraId="13A9ACD6" w14:textId="52343D7A" w:rsidR="009F5211" w:rsidRPr="004844D2" w:rsidRDefault="0029050D" w:rsidP="009F5211">
      <w:pPr>
        <w:spacing w:line="360" w:lineRule="auto"/>
        <w:ind w:firstLine="851"/>
        <w:jc w:val="both"/>
      </w:pPr>
      <w:r w:rsidRPr="004844D2">
        <w:t>4.1.</w:t>
      </w:r>
      <w:r w:rsidR="0065730D">
        <w:t>9</w:t>
      </w:r>
      <w:r w:rsidR="009F5211" w:rsidRPr="004844D2">
        <w:t>. Pakeičiant kolegijos narį sistemoje keitimą pagrįsti objektyviomis priežastimis, įrodančiomis tokio pakeitimo pagrįstumą.</w:t>
      </w:r>
    </w:p>
    <w:p w14:paraId="6F583BAC" w14:textId="39276503" w:rsidR="009F5211" w:rsidRDefault="0029050D" w:rsidP="009F5211">
      <w:pPr>
        <w:spacing w:line="360" w:lineRule="auto"/>
        <w:ind w:firstLine="851"/>
        <w:jc w:val="both"/>
      </w:pPr>
      <w:r w:rsidRPr="004844D2">
        <w:t>4.1.</w:t>
      </w:r>
      <w:r w:rsidR="0065730D">
        <w:t>10</w:t>
      </w:r>
      <w:r w:rsidR="009F5211" w:rsidRPr="004844D2">
        <w:t>. Jei bylas skirstantis asmuo netvirtina Modulio parinkto teisėjo, siekiant užtikrinti nuolatinių kolegijų sudėties stabilumą, kai bylos negali nagrinėti bent vienas iš teisėjo pranešėjo kolegijos narių, nurodyti, kuris nuolatinės kolegijų narių ir dėl kokių priežasčių negali nagrinėti bylos ir dėl to byla turi būti skiriama kitai kolegijai</w:t>
      </w:r>
      <w:r w:rsidR="009F5211" w:rsidRPr="004844D2">
        <w:rPr>
          <w:rStyle w:val="Puslapioinaosnuoroda"/>
        </w:rPr>
        <w:footnoteReference w:id="74"/>
      </w:r>
      <w:r w:rsidR="009F5211" w:rsidRPr="004844D2">
        <w:t>.</w:t>
      </w:r>
    </w:p>
    <w:p w14:paraId="363BABE8" w14:textId="42E48BB4" w:rsidR="003075E1" w:rsidRPr="004844D2" w:rsidRDefault="003075E1" w:rsidP="003075E1">
      <w:pPr>
        <w:spacing w:line="360" w:lineRule="auto"/>
        <w:ind w:firstLine="851"/>
        <w:jc w:val="both"/>
      </w:pPr>
      <w:r>
        <w:t xml:space="preserve">4.1.11. Įsakymuose, nutartyse dėl teisėjų kolegijų sudarymo nurodyti kolegijų generavimo versijos Nr., kuri būtų pridėta kaip priedas. </w:t>
      </w:r>
    </w:p>
    <w:p w14:paraId="537DDB5A" w14:textId="2DC1B9F0" w:rsidR="002A0C5C" w:rsidRDefault="003075E1" w:rsidP="002A0C5C">
      <w:pPr>
        <w:spacing w:line="360" w:lineRule="auto"/>
        <w:ind w:firstLine="851"/>
        <w:jc w:val="both"/>
      </w:pPr>
      <w:r>
        <w:t>4.1.12</w:t>
      </w:r>
      <w:r w:rsidR="003B781E">
        <w:t xml:space="preserve">. </w:t>
      </w:r>
      <w:r w:rsidR="002A0C5C">
        <w:t>Lietuvos apeliaciniam teismui</w:t>
      </w:r>
      <w:r w:rsidR="00A858A6">
        <w:t xml:space="preserve"> siūloma</w:t>
      </w:r>
      <w:r w:rsidR="002A0C5C">
        <w:t>:</w:t>
      </w:r>
    </w:p>
    <w:p w14:paraId="1E54EF81" w14:textId="749389B0" w:rsidR="002A0C5C" w:rsidRDefault="002A0C5C" w:rsidP="002A0C5C">
      <w:pPr>
        <w:spacing w:line="360" w:lineRule="auto"/>
        <w:ind w:firstLine="851"/>
        <w:jc w:val="both"/>
      </w:pPr>
      <w:r>
        <w:t xml:space="preserve">4.1.12.1. tikslinti Bylų paskirstymo teisėjams ir teisėjų kolegijų sudarymo taisyklių 15, 17 punktus, konkretizuoti bylas paskirstančio asmens </w:t>
      </w:r>
      <w:proofErr w:type="spellStart"/>
      <w:r>
        <w:t>diskreciją</w:t>
      </w:r>
      <w:proofErr w:type="spellEnd"/>
      <w:r>
        <w:t xml:space="preserve"> tvirtinti ar netvirtinti Modulio pasiūlytą teisėją pranešėją, taip pat apsvarstyti galimybę nustatyti, kad pranešėju teisėjas gali būti paskiriamas nagrinėti </w:t>
      </w:r>
      <w:r w:rsidR="00AC53BE">
        <w:t xml:space="preserve">baudžiamąją </w:t>
      </w:r>
      <w:r>
        <w:t xml:space="preserve">bylą ne dažniau nei kas valandą.  </w:t>
      </w:r>
    </w:p>
    <w:p w14:paraId="3B74D93E" w14:textId="1699EA5D" w:rsidR="002A0C5C" w:rsidRDefault="00A14FE3" w:rsidP="002A0C5C">
      <w:pPr>
        <w:spacing w:line="360" w:lineRule="auto"/>
        <w:ind w:firstLine="851"/>
        <w:jc w:val="both"/>
      </w:pPr>
      <w:r>
        <w:t>4.1.12.2</w:t>
      </w:r>
      <w:r w:rsidR="002A0C5C">
        <w:t xml:space="preserve">. užtikrinti Bylų paskirstymo teisėjams ir teisėjų kolegijų sudarymo taisyklių 22 punkto nuostatos tinkamą laikymąsi, paskirstant bylas teisėjams: kiekvienas bylos neskyrimo teisėjui dėl darbo krūvio išlyginimo atvejis turi būti įforminamas teismo Baudžiamųjų bylų skyriaus pirmininko potvarkiu, priimamu, kai realus teisėjo darbo krūvis viršija šio teismo bylų paskirstymo taisyklėse nustatytą krūvio ribą. </w:t>
      </w:r>
    </w:p>
    <w:p w14:paraId="0C887039" w14:textId="375AE8F3" w:rsidR="00D44270" w:rsidRPr="004844D2" w:rsidRDefault="0029050D" w:rsidP="002A0C5C">
      <w:pPr>
        <w:tabs>
          <w:tab w:val="left" w:pos="709"/>
        </w:tabs>
        <w:spacing w:line="360" w:lineRule="auto"/>
        <w:ind w:firstLine="851"/>
        <w:jc w:val="both"/>
      </w:pPr>
      <w:r w:rsidRPr="004844D2">
        <w:t>4.1.</w:t>
      </w:r>
      <w:r w:rsidR="003075E1">
        <w:t>13</w:t>
      </w:r>
      <w:r w:rsidR="009F5211" w:rsidRPr="004844D2">
        <w:t xml:space="preserve">. LAT </w:t>
      </w:r>
      <w:r w:rsidR="00D44270" w:rsidRPr="004844D2">
        <w:t>siūloma:</w:t>
      </w:r>
    </w:p>
    <w:p w14:paraId="6252E8B5" w14:textId="3F497D6C" w:rsidR="000F3727" w:rsidRPr="004844D2" w:rsidRDefault="0029050D" w:rsidP="002A0C5C">
      <w:pPr>
        <w:tabs>
          <w:tab w:val="left" w:pos="709"/>
        </w:tabs>
        <w:spacing w:line="360" w:lineRule="auto"/>
        <w:ind w:firstLine="851"/>
        <w:jc w:val="both"/>
      </w:pPr>
      <w:r w:rsidRPr="004844D2">
        <w:t>4.1</w:t>
      </w:r>
      <w:r w:rsidR="0065730D">
        <w:t>.</w:t>
      </w:r>
      <w:r w:rsidR="003B781E">
        <w:t>1</w:t>
      </w:r>
      <w:r w:rsidR="000F3727">
        <w:t>3</w:t>
      </w:r>
      <w:r w:rsidR="00D44270" w:rsidRPr="004844D2">
        <w:t xml:space="preserve">.1. </w:t>
      </w:r>
      <w:r w:rsidR="000F3727" w:rsidRPr="004844D2">
        <w:t xml:space="preserve">LAT CBS ir BBS įtraukti į bylų nomenklatūrą dokumentus, kuriuose užfiksuota Modulio sugeneruota kolegijų versija, taip pat pažymėtos į atrankos kolegijas Modulio pasiūlytų teisėjų </w:t>
      </w:r>
      <w:proofErr w:type="spellStart"/>
      <w:r w:rsidR="000F3727" w:rsidRPr="004844D2">
        <w:t>neįtraukimo</w:t>
      </w:r>
      <w:proofErr w:type="spellEnd"/>
      <w:r w:rsidR="000F3727" w:rsidRPr="004844D2">
        <w:t xml:space="preserve"> priežastys.</w:t>
      </w:r>
      <w:r w:rsidR="000F3727" w:rsidRPr="004844D2">
        <w:tab/>
      </w:r>
    </w:p>
    <w:p w14:paraId="21B65DEB" w14:textId="0931DE94" w:rsidR="000F3727" w:rsidRPr="004844D2" w:rsidRDefault="000F3727" w:rsidP="002A0C5C">
      <w:pPr>
        <w:tabs>
          <w:tab w:val="left" w:pos="709"/>
        </w:tabs>
        <w:spacing w:line="360" w:lineRule="auto"/>
        <w:ind w:firstLine="851"/>
        <w:jc w:val="both"/>
      </w:pPr>
      <w:r>
        <w:t>4.1.13.2.</w:t>
      </w:r>
      <w:r w:rsidR="006E33B3">
        <w:t xml:space="preserve"> </w:t>
      </w:r>
      <w:r w:rsidRPr="004844D2">
        <w:t>LAT nutarčių preambulėje dėl atrankos kolegijų sudarymo nurodyti Modulio sugeneruotos versijos eilės numerį.</w:t>
      </w:r>
    </w:p>
    <w:p w14:paraId="6C3DC501" w14:textId="6005595D" w:rsidR="000F3727" w:rsidRPr="004844D2" w:rsidRDefault="000F3727" w:rsidP="002A0C5C">
      <w:pPr>
        <w:tabs>
          <w:tab w:val="left" w:pos="709"/>
        </w:tabs>
        <w:spacing w:line="360" w:lineRule="auto"/>
        <w:ind w:firstLine="851"/>
        <w:jc w:val="both"/>
      </w:pPr>
      <w:r>
        <w:t>4.1.13.3</w:t>
      </w:r>
      <w:r w:rsidRPr="004844D2">
        <w:t xml:space="preserve">. Dokumentuoti jau sudarytų atrankos kolegijų narių pakeitimo kitais teisėjais atvejus, įtraukti atitinkamus dokumentus į LAT skyrių bylų nomenklatūrą.  </w:t>
      </w:r>
    </w:p>
    <w:p w14:paraId="18BB9FE4" w14:textId="195EB4F2" w:rsidR="000F3727" w:rsidRPr="004844D2" w:rsidRDefault="000F3727" w:rsidP="002A0C5C">
      <w:pPr>
        <w:tabs>
          <w:tab w:val="left" w:pos="709"/>
        </w:tabs>
        <w:spacing w:line="360" w:lineRule="auto"/>
        <w:ind w:firstLine="851"/>
        <w:jc w:val="both"/>
      </w:pPr>
      <w:r>
        <w:t>4.1.13.4</w:t>
      </w:r>
      <w:r w:rsidRPr="004844D2">
        <w:t>. Apsvarstyti galimybę detalizuoti Atrankos kolegijų sudarymo taisyklių 10 punktą.</w:t>
      </w:r>
    </w:p>
    <w:p w14:paraId="70F1B049" w14:textId="484223DE" w:rsidR="000F3727" w:rsidRPr="004844D2" w:rsidRDefault="000F3727" w:rsidP="002A0C5C">
      <w:pPr>
        <w:tabs>
          <w:tab w:val="left" w:pos="709"/>
        </w:tabs>
        <w:spacing w:line="360" w:lineRule="auto"/>
        <w:ind w:firstLine="851"/>
        <w:jc w:val="both"/>
      </w:pPr>
      <w:r>
        <w:t>4.1.13.5.</w:t>
      </w:r>
      <w:r w:rsidRPr="004844D2">
        <w:t xml:space="preserve"> Atrankos kolegijų sudarymo taisyklėse nustatyti, kad kasacinių skundų atrankos kolegijų sudėtis skelbiama likus ne daugiau kaip šešioms dienos iki atitinkamos kolegijos veiklos pradžios, ne daugiau kaip vieno mėnesio laikui (vienam mėnesiui į priekį)</w:t>
      </w:r>
      <w:r w:rsidRPr="004844D2">
        <w:rPr>
          <w:rStyle w:val="Puslapioinaosnuoroda"/>
        </w:rPr>
        <w:footnoteReference w:id="75"/>
      </w:r>
      <w:r w:rsidRPr="004844D2">
        <w:t>.</w:t>
      </w:r>
    </w:p>
    <w:p w14:paraId="4A769222" w14:textId="04C80893" w:rsidR="00B8756A" w:rsidRPr="004844D2" w:rsidRDefault="000C7EA3" w:rsidP="00B8756A">
      <w:pPr>
        <w:spacing w:line="360" w:lineRule="auto"/>
        <w:ind w:firstLine="851"/>
        <w:jc w:val="both"/>
        <w:rPr>
          <w:bCs/>
          <w:u w:val="single"/>
          <w:shd w:val="clear" w:color="auto" w:fill="FFFFFF"/>
        </w:rPr>
      </w:pPr>
      <w:r w:rsidRPr="004844D2">
        <w:t>4</w:t>
      </w:r>
      <w:r w:rsidR="00B8756A" w:rsidRPr="004844D2">
        <w:t xml:space="preserve">.2. </w:t>
      </w:r>
      <w:r w:rsidRPr="004844D2">
        <w:rPr>
          <w:b/>
          <w:u w:val="single"/>
        </w:rPr>
        <w:t>NTA</w:t>
      </w:r>
      <w:r w:rsidRPr="004844D2">
        <w:rPr>
          <w:u w:val="single"/>
        </w:rPr>
        <w:t xml:space="preserve"> </w:t>
      </w:r>
      <w:r w:rsidR="00B8756A" w:rsidRPr="004844D2">
        <w:rPr>
          <w:bCs/>
          <w:u w:val="single"/>
          <w:shd w:val="clear" w:color="auto" w:fill="FFFFFF"/>
        </w:rPr>
        <w:t>siūlome įgyvendinti šiuos pasiūlymus:</w:t>
      </w:r>
    </w:p>
    <w:p w14:paraId="307AC194" w14:textId="7033FF1F" w:rsidR="000205E2" w:rsidRPr="004844D2" w:rsidRDefault="005B0312" w:rsidP="000205E2">
      <w:pPr>
        <w:spacing w:line="360" w:lineRule="auto"/>
        <w:ind w:firstLine="851"/>
        <w:jc w:val="both"/>
      </w:pPr>
      <w:r w:rsidRPr="004844D2">
        <w:t>4.2.1</w:t>
      </w:r>
      <w:r w:rsidR="000205E2" w:rsidRPr="004844D2">
        <w:t>. Tobulinti LITEKO technines galimybes: bylų paskirstymo procedūrą atliekant privalomųjų žingsnių principu, būtų išvengta techninių klaidų ir klaidingų paskyrimų</w:t>
      </w:r>
      <w:r w:rsidR="00104913" w:rsidRPr="004844D2">
        <w:t>,</w:t>
      </w:r>
      <w:r w:rsidR="000205E2" w:rsidRPr="004844D2">
        <w:t xml:space="preserve"> bylų paskirstymo protokolų keitimų.  </w:t>
      </w:r>
    </w:p>
    <w:p w14:paraId="706118FD" w14:textId="44BA60F6" w:rsidR="000205E2" w:rsidRPr="004844D2" w:rsidRDefault="005B0312" w:rsidP="000205E2">
      <w:pPr>
        <w:spacing w:line="360" w:lineRule="auto"/>
        <w:ind w:firstLine="851"/>
        <w:jc w:val="both"/>
      </w:pPr>
      <w:r w:rsidRPr="004844D2">
        <w:t>4.2.2</w:t>
      </w:r>
      <w:r w:rsidR="000205E2" w:rsidRPr="004844D2">
        <w:t>. Įvertinti technines LITEKO galimybes susieti LITEKO jau turimus duomenis apie ankstesnį bylų nagrinėjimą su Modulio funkcionalumu, pvz., kad duomenys apie teisėjų dalyvavimą nagrinėjant bylas žemesnės instancijos teismuose, taip pat apie jų nusišalinimo nuo bylos nagrinėjimo ir kt. atvejus būtų įvertinami automatizuotu būdu.</w:t>
      </w:r>
    </w:p>
    <w:p w14:paraId="58089406" w14:textId="72557B01" w:rsidR="000205E2" w:rsidRPr="004844D2" w:rsidRDefault="005B0312" w:rsidP="000205E2">
      <w:pPr>
        <w:spacing w:line="360" w:lineRule="auto"/>
        <w:ind w:firstLine="851"/>
        <w:jc w:val="both"/>
      </w:pPr>
      <w:r w:rsidRPr="004844D2">
        <w:t>4.2.</w:t>
      </w:r>
      <w:r w:rsidR="000205E2" w:rsidRPr="004844D2">
        <w:t xml:space="preserve">3. Užtikrinti, kad visuose teisėjų skyrimo protokoluose būtų nurodomi </w:t>
      </w:r>
      <w:r w:rsidR="008D7669">
        <w:t xml:space="preserve">ir viešai matomi </w:t>
      </w:r>
      <w:r w:rsidR="008D7669" w:rsidRPr="004844D2">
        <w:t xml:space="preserve"> </w:t>
      </w:r>
      <w:r w:rsidR="000205E2" w:rsidRPr="004844D2">
        <w:t xml:space="preserve">duomenys apie teisėjų </w:t>
      </w:r>
      <w:r w:rsidR="00104913" w:rsidRPr="004844D2">
        <w:t xml:space="preserve">pašalinimą </w:t>
      </w:r>
      <w:r w:rsidR="000205E2" w:rsidRPr="004844D2">
        <w:t>(atitinkamai koreguojant pirminius duomenis) bylos paskirstymo metu</w:t>
      </w:r>
      <w:r w:rsidR="00104913" w:rsidRPr="004844D2">
        <w:t>, p</w:t>
      </w:r>
      <w:r w:rsidR="000205E2" w:rsidRPr="004844D2">
        <w:t xml:space="preserve">vz., taip, kaip šiuo metu matomos teisėjų atmetimo priežastys. </w:t>
      </w:r>
    </w:p>
    <w:p w14:paraId="02315B59" w14:textId="22506383" w:rsidR="000205E2" w:rsidRPr="004844D2" w:rsidRDefault="00DF5623" w:rsidP="000205E2">
      <w:pPr>
        <w:tabs>
          <w:tab w:val="left" w:pos="851"/>
          <w:tab w:val="left" w:pos="1134"/>
        </w:tabs>
        <w:spacing w:line="360" w:lineRule="auto"/>
        <w:ind w:firstLine="851"/>
        <w:jc w:val="both"/>
      </w:pPr>
      <w:r>
        <w:t xml:space="preserve">4.2.4. </w:t>
      </w:r>
      <w:r w:rsidR="000205E2" w:rsidRPr="004844D2">
        <w:t>Užtikrinti, kad sistemoje būtų saugoma ir teismams prieinama (matoma) visa pirminių duomenų įvedimo (koregavimo) istorija: vartotojo vardas, koregavimo data, koregavimo turinys.</w:t>
      </w:r>
    </w:p>
    <w:p w14:paraId="0A353F8F" w14:textId="6C9217F6" w:rsidR="000205E2" w:rsidRPr="004844D2" w:rsidRDefault="00DF5623" w:rsidP="000205E2">
      <w:pPr>
        <w:spacing w:line="360" w:lineRule="auto"/>
        <w:ind w:firstLine="851"/>
        <w:jc w:val="both"/>
      </w:pPr>
      <w:r>
        <w:t>4.2.5</w:t>
      </w:r>
      <w:r w:rsidR="000205E2" w:rsidRPr="004844D2">
        <w:t xml:space="preserve">. </w:t>
      </w:r>
      <w:r w:rsidR="00D03E1D" w:rsidRPr="004844D2">
        <w:t>Imtis priemonių, kad į viešųjų ir privačių interesų derinimo teismuose problematiką bylų paskirstymo procedūroje būtų tinkamai atsižvelgta kuriant PINREG.</w:t>
      </w:r>
    </w:p>
    <w:p w14:paraId="48B8891F" w14:textId="617C9C52" w:rsidR="000205E2" w:rsidRPr="004844D2" w:rsidRDefault="00DF5623" w:rsidP="000205E2">
      <w:pPr>
        <w:spacing w:line="360" w:lineRule="auto"/>
        <w:ind w:firstLine="851"/>
        <w:jc w:val="both"/>
      </w:pPr>
      <w:r>
        <w:t>4.2.6</w:t>
      </w:r>
      <w:r w:rsidR="000205E2" w:rsidRPr="004844D2">
        <w:t xml:space="preserve">. NTA modernizuojant LITEKO tobulinti teisėjams tenkančio krūvio apskaičiavimo tvarką ir formules, atsižvelgiant į jiems paskirtų bylų sudėtingumą ir skaičių per tam tikrą periodą, posėdžių planavimą, kitus teismų pasiūlytus aspektus, turinčius įtakos teisėjų darbo krūvio tolygumui užtikrinti.  </w:t>
      </w:r>
    </w:p>
    <w:p w14:paraId="2EA75450" w14:textId="77777777" w:rsidR="00581AC1" w:rsidRPr="004844D2" w:rsidRDefault="00DF5623" w:rsidP="00581AC1">
      <w:pPr>
        <w:spacing w:line="360" w:lineRule="auto"/>
        <w:ind w:firstLine="851"/>
        <w:jc w:val="both"/>
      </w:pPr>
      <w:r>
        <w:t>4.2.7</w:t>
      </w:r>
      <w:r w:rsidR="000205E2" w:rsidRPr="004844D2">
        <w:t xml:space="preserve">. </w:t>
      </w:r>
      <w:r w:rsidR="0085022C" w:rsidRPr="004844D2">
        <w:t>Būtinas Modulio techninis tobulinimas, užtikrinant, kad sistema automatizuotai įvertint</w:t>
      </w:r>
      <w:r w:rsidR="00104913" w:rsidRPr="004844D2">
        <w:t>ų</w:t>
      </w:r>
      <w:r w:rsidR="0085022C" w:rsidRPr="004844D2">
        <w:t xml:space="preserve"> tam tikram teisėjui per tam tikrą laikotarpį priskirtų b</w:t>
      </w:r>
      <w:r w:rsidR="00581AC1">
        <w:t xml:space="preserve">ylų skaičių ir (ar) sudėtingumą, automatizuotai atsižvelgtų į šiuos duomenis paskirstant bylas teisėjams. </w:t>
      </w:r>
    </w:p>
    <w:p w14:paraId="203A9BA2" w14:textId="74E66520" w:rsidR="000205E2" w:rsidRPr="004844D2" w:rsidRDefault="00EA4FEF" w:rsidP="000205E2">
      <w:pPr>
        <w:spacing w:line="360" w:lineRule="auto"/>
        <w:ind w:firstLine="851"/>
        <w:jc w:val="both"/>
      </w:pPr>
      <w:r>
        <w:t>4.2.8</w:t>
      </w:r>
      <w:r w:rsidR="00E35EDA" w:rsidRPr="004844D2">
        <w:t>. Modernizuojant LITE</w:t>
      </w:r>
      <w:r w:rsidR="000205E2" w:rsidRPr="004844D2">
        <w:t xml:space="preserve">KO technines galimybes, atsižvelgti į apeliacinės ir kasacinės bylų nagrinėjimo instancijų ypatumus, pritaikyti Modulio funkcionalumą </w:t>
      </w:r>
      <w:r w:rsidR="006323C8" w:rsidRPr="004844D2">
        <w:t>šių instancijų byl</w:t>
      </w:r>
      <w:r w:rsidR="001D1FF1" w:rsidRPr="004844D2">
        <w:t>oms</w:t>
      </w:r>
      <w:r w:rsidR="006323C8" w:rsidRPr="004844D2">
        <w:t xml:space="preserve"> skirsty</w:t>
      </w:r>
      <w:r w:rsidR="001D1FF1" w:rsidRPr="004844D2">
        <w:t>ti</w:t>
      </w:r>
      <w:r w:rsidR="006323C8" w:rsidRPr="004844D2">
        <w:t xml:space="preserve"> (pvz., teisėjų užimtumas tam tikrą dieną</w:t>
      </w:r>
      <w:r w:rsidR="005643D8">
        <w:t xml:space="preserve"> (valandą)</w:t>
      </w:r>
      <w:r w:rsidR="006323C8" w:rsidRPr="004844D2">
        <w:t>).</w:t>
      </w:r>
    </w:p>
    <w:p w14:paraId="78D79EDA" w14:textId="2BFA3335" w:rsidR="00D44270" w:rsidRPr="004844D2" w:rsidRDefault="00EA4FEF" w:rsidP="00D44270">
      <w:pPr>
        <w:spacing w:line="360" w:lineRule="auto"/>
        <w:ind w:firstLine="851"/>
        <w:jc w:val="both"/>
      </w:pPr>
      <w:r>
        <w:t>4.2.9</w:t>
      </w:r>
      <w:r w:rsidR="00D44270" w:rsidRPr="004844D2">
        <w:t>. Tobulinti LITEKO Modulio funkcijos ,,Generuoti kolegijas“ funkcionalumą, siekiant užtikrinti teisėjų kolegijų sudarymo atsitiktinumą</w:t>
      </w:r>
      <w:r w:rsidR="00806E8E" w:rsidRPr="004844D2">
        <w:t xml:space="preserve"> ir </w:t>
      </w:r>
      <w:r w:rsidR="00D44270" w:rsidRPr="004844D2">
        <w:t>užtikrin</w:t>
      </w:r>
      <w:r w:rsidR="00806E8E" w:rsidRPr="004844D2">
        <w:t>ti</w:t>
      </w:r>
      <w:r w:rsidR="00D44270" w:rsidRPr="004844D2">
        <w:t>, kad:</w:t>
      </w:r>
    </w:p>
    <w:p w14:paraId="02F61719" w14:textId="66186A78" w:rsidR="00D44270" w:rsidRPr="004844D2" w:rsidRDefault="00EA4FEF" w:rsidP="00D44270">
      <w:pPr>
        <w:tabs>
          <w:tab w:val="left" w:pos="709"/>
        </w:tabs>
        <w:spacing w:line="360" w:lineRule="auto"/>
        <w:ind w:firstLine="851"/>
        <w:jc w:val="both"/>
      </w:pPr>
      <w:r>
        <w:t>4.2.9</w:t>
      </w:r>
      <w:r w:rsidR="00D01C6E" w:rsidRPr="004844D2">
        <w:t>.1.</w:t>
      </w:r>
      <w:r w:rsidR="00D44270" w:rsidRPr="004844D2">
        <w:t xml:space="preserve"> kolegijų generavimo procedūros nebūtų nuspėjamos</w:t>
      </w:r>
      <w:r w:rsidR="00BF04D9">
        <w:t xml:space="preserve"> visuose teismuose</w:t>
      </w:r>
      <w:r w:rsidR="00D44270" w:rsidRPr="004844D2">
        <w:t>;</w:t>
      </w:r>
    </w:p>
    <w:p w14:paraId="09E4D387" w14:textId="466BF359" w:rsidR="00D44270" w:rsidRPr="004844D2" w:rsidRDefault="00EA4FEF" w:rsidP="00D44270">
      <w:pPr>
        <w:tabs>
          <w:tab w:val="left" w:pos="709"/>
        </w:tabs>
        <w:spacing w:line="360" w:lineRule="auto"/>
        <w:ind w:firstLine="851"/>
        <w:jc w:val="both"/>
      </w:pPr>
      <w:r>
        <w:t>4.2.9</w:t>
      </w:r>
      <w:r w:rsidR="00D01C6E" w:rsidRPr="004844D2">
        <w:t>.</w:t>
      </w:r>
      <w:r w:rsidR="00476790">
        <w:t>2</w:t>
      </w:r>
      <w:r w:rsidR="00D01C6E" w:rsidRPr="004844D2">
        <w:t>.</w:t>
      </w:r>
      <w:r w:rsidR="00D44270" w:rsidRPr="004844D2">
        <w:t xml:space="preserve"> generuojant kolegijas Modulis automatizuotai įvertintų aplinkybes, dėl kurių teisėjas negali dalyvauti kolegijos veikloje ar nagrinėti konkrečios bylos. </w:t>
      </w:r>
    </w:p>
    <w:p w14:paraId="7D0F183F" w14:textId="7F9BBD1B" w:rsidR="00D44270" w:rsidRDefault="00EA4FEF" w:rsidP="0085022C">
      <w:pPr>
        <w:tabs>
          <w:tab w:val="left" w:pos="851"/>
        </w:tabs>
        <w:spacing w:line="360" w:lineRule="auto"/>
        <w:jc w:val="both"/>
      </w:pPr>
      <w:r>
        <w:tab/>
        <w:t>4.2.10</w:t>
      </w:r>
      <w:r w:rsidR="004036D8" w:rsidRPr="004844D2">
        <w:t xml:space="preserve">. </w:t>
      </w:r>
      <w:r w:rsidR="00D44270" w:rsidRPr="004844D2">
        <w:t xml:space="preserve">Tobulinti LITEKO Modulio funkcijos ,,Generuoti kolegijas“ funkcionalumą, atsižvelgiant į LAT poreikius. </w:t>
      </w:r>
    </w:p>
    <w:p w14:paraId="49B834B8" w14:textId="12BC201C" w:rsidR="009A5D8A" w:rsidRPr="004844D2" w:rsidRDefault="009A5D8A" w:rsidP="0085022C">
      <w:pPr>
        <w:tabs>
          <w:tab w:val="left" w:pos="851"/>
        </w:tabs>
        <w:spacing w:line="360" w:lineRule="auto"/>
        <w:jc w:val="both"/>
      </w:pPr>
      <w:r>
        <w:tab/>
        <w:t>4.2.11.</w:t>
      </w:r>
      <w:r w:rsidRPr="009A5D8A">
        <w:t xml:space="preserve"> </w:t>
      </w:r>
      <w:r>
        <w:t>Parengti Modulio naudotojo vadovą.</w:t>
      </w:r>
    </w:p>
    <w:p w14:paraId="48878737" w14:textId="5D73100E" w:rsidR="00B8756A" w:rsidRPr="004844D2" w:rsidRDefault="000C7EA3" w:rsidP="00B8756A">
      <w:pPr>
        <w:spacing w:line="360" w:lineRule="auto"/>
        <w:ind w:firstLine="851"/>
        <w:jc w:val="both"/>
        <w:rPr>
          <w:u w:val="single"/>
        </w:rPr>
      </w:pPr>
      <w:r w:rsidRPr="004844D2">
        <w:t>4</w:t>
      </w:r>
      <w:r w:rsidR="00B8756A" w:rsidRPr="004844D2">
        <w:t xml:space="preserve">.3. </w:t>
      </w:r>
      <w:r w:rsidRPr="004844D2">
        <w:rPr>
          <w:b/>
          <w:u w:val="single"/>
        </w:rPr>
        <w:t>Teis</w:t>
      </w:r>
      <w:r w:rsidR="004036D8" w:rsidRPr="004844D2">
        <w:rPr>
          <w:b/>
          <w:u w:val="single"/>
        </w:rPr>
        <w:t>ėjų</w:t>
      </w:r>
      <w:r w:rsidRPr="004844D2">
        <w:rPr>
          <w:b/>
          <w:u w:val="single"/>
        </w:rPr>
        <w:t xml:space="preserve"> tarybai</w:t>
      </w:r>
      <w:r w:rsidRPr="004844D2">
        <w:rPr>
          <w:u w:val="single"/>
        </w:rPr>
        <w:t xml:space="preserve"> siūlome apsvarstyti</w:t>
      </w:r>
      <w:r w:rsidR="00466341" w:rsidRPr="004844D2">
        <w:rPr>
          <w:u w:val="single"/>
        </w:rPr>
        <w:t xml:space="preserve"> galimybę</w:t>
      </w:r>
      <w:r w:rsidRPr="004844D2">
        <w:rPr>
          <w:u w:val="single"/>
        </w:rPr>
        <w:t xml:space="preserve">: </w:t>
      </w:r>
    </w:p>
    <w:p w14:paraId="10FC5B56" w14:textId="43D899B5" w:rsidR="00050DAE" w:rsidRPr="004844D2" w:rsidRDefault="004036D8" w:rsidP="00050DAE">
      <w:pPr>
        <w:tabs>
          <w:tab w:val="left" w:pos="851"/>
          <w:tab w:val="left" w:pos="1134"/>
        </w:tabs>
        <w:spacing w:line="360" w:lineRule="auto"/>
        <w:jc w:val="both"/>
      </w:pPr>
      <w:r w:rsidRPr="00A136E7">
        <w:tab/>
      </w:r>
      <w:r w:rsidRPr="004844D2">
        <w:t>4.3.1</w:t>
      </w:r>
      <w:r w:rsidR="000205E2" w:rsidRPr="004844D2">
        <w:t xml:space="preserve">. </w:t>
      </w:r>
      <w:r w:rsidR="00050DAE" w:rsidRPr="004844D2">
        <w:t xml:space="preserve">Teismų vidinį bei išorinį administravimą vykdantiems subjektams gairėse detalizuoti kriterijų, tikrintinų vertinant bylų paskirstymo teisėjams ir teisėjų kolegijų sudarymo procedūras teismuose, sąrašą, </w:t>
      </w:r>
      <w:r w:rsidR="00412F8C">
        <w:t xml:space="preserve">atsižvelgiant į šioje išvadoje pateiktas rekomendacijas, </w:t>
      </w:r>
      <w:r w:rsidR="00050DAE" w:rsidRPr="004844D2">
        <w:t xml:space="preserve">nustatyti </w:t>
      </w:r>
      <w:r w:rsidR="00050DAE">
        <w:t xml:space="preserve">trumpesnį </w:t>
      </w:r>
      <w:r w:rsidR="00050DAE" w:rsidRPr="004844D2">
        <w:t>rekomenduotiną teismų patikrinimų atlikimo periodiškumą</w:t>
      </w:r>
      <w:r w:rsidR="00050DAE">
        <w:t xml:space="preserve">, įpareigoti teismus tikrinti teismo veiklą nuo paskutinio patikrinimo. </w:t>
      </w:r>
      <w:r w:rsidR="00050DAE" w:rsidRPr="004844D2">
        <w:t xml:space="preserve"> </w:t>
      </w:r>
    </w:p>
    <w:p w14:paraId="4EF8A1AA" w14:textId="44FBA061" w:rsidR="0082419E" w:rsidRPr="009D6EC9" w:rsidRDefault="0082419E" w:rsidP="00050DAE">
      <w:pPr>
        <w:tabs>
          <w:tab w:val="left" w:pos="851"/>
          <w:tab w:val="left" w:pos="1134"/>
        </w:tabs>
        <w:spacing w:line="360" w:lineRule="auto"/>
        <w:ind w:firstLine="851"/>
        <w:jc w:val="both"/>
      </w:pPr>
      <w:r>
        <w:t>4.3.2</w:t>
      </w:r>
      <w:r w:rsidRPr="009D6EC9">
        <w:t>. Įvertinti galimybes atskirti Modulyje duomenų apie teisėjui priskirtus nagrinėjamų bylų tipus  ir teisėjo specializacijas skiltis ir jų koregavimo istoriją:</w:t>
      </w:r>
    </w:p>
    <w:p w14:paraId="335ED338" w14:textId="08C4730D" w:rsidR="0082419E" w:rsidRPr="009D6EC9" w:rsidRDefault="0082419E" w:rsidP="0082419E">
      <w:pPr>
        <w:spacing w:line="360" w:lineRule="auto"/>
        <w:ind w:firstLine="851"/>
        <w:jc w:val="both"/>
      </w:pPr>
      <w:r>
        <w:t>4.3.2.1</w:t>
      </w:r>
      <w:r w:rsidRPr="009D6EC9">
        <w:t xml:space="preserve">. Apriboti bylas skirstantiems Modulio vartotojams galimybę keisti </w:t>
      </w:r>
      <w:r>
        <w:t>Modulio duomenis</w:t>
      </w:r>
      <w:r w:rsidR="009D1106">
        <w:t xml:space="preserve"> dėl </w:t>
      </w:r>
      <w:r w:rsidR="009D1106" w:rsidRPr="009D6EC9">
        <w:t>teisėjams p</w:t>
      </w:r>
      <w:r w:rsidR="009D1106">
        <w:t>riskirtinų nagrinėjamų bylų tipų</w:t>
      </w:r>
      <w:r>
        <w:t>, pvz., pavesti šias funkcijas atlikti ki</w:t>
      </w:r>
      <w:r w:rsidR="00C60162">
        <w:t>tiems teismo darbuotojams</w:t>
      </w:r>
      <w:r>
        <w:t>.</w:t>
      </w:r>
    </w:p>
    <w:p w14:paraId="57D9EABA" w14:textId="56B9781A" w:rsidR="0082419E" w:rsidRPr="009D6EC9" w:rsidRDefault="0082419E" w:rsidP="0082419E">
      <w:pPr>
        <w:spacing w:line="360" w:lineRule="auto"/>
        <w:ind w:firstLine="851"/>
        <w:jc w:val="both"/>
      </w:pPr>
      <w:r>
        <w:t>4.3.2.2</w:t>
      </w:r>
      <w:r w:rsidRPr="009D6EC9">
        <w:t xml:space="preserve">. </w:t>
      </w:r>
      <w:r w:rsidR="00D459F4" w:rsidRPr="009D6EC9">
        <w:t xml:space="preserve">Sugriežtinti teisėjų specializacijų keitimo Modulyje </w:t>
      </w:r>
      <w:r w:rsidR="00D459F4">
        <w:t xml:space="preserve">kontrolės </w:t>
      </w:r>
      <w:r w:rsidR="00D459F4" w:rsidRPr="009D6EC9">
        <w:t>procedūras</w:t>
      </w:r>
      <w:r w:rsidR="00D459F4">
        <w:t>.</w:t>
      </w:r>
    </w:p>
    <w:p w14:paraId="3AD5E560" w14:textId="56479C86" w:rsidR="00D10536" w:rsidRPr="004844D2" w:rsidRDefault="0082419E" w:rsidP="00D44270">
      <w:pPr>
        <w:spacing w:line="360" w:lineRule="auto"/>
        <w:ind w:firstLine="851"/>
        <w:jc w:val="both"/>
      </w:pPr>
      <w:r>
        <w:t>4.3.3</w:t>
      </w:r>
      <w:r w:rsidR="00D44270" w:rsidRPr="004844D2">
        <w:t>. Bylų paskirstymo teisėjams ir teisėjų kolegijų sudarymo</w:t>
      </w:r>
      <w:r w:rsidR="00D10536" w:rsidRPr="004844D2">
        <w:t xml:space="preserve"> taisyklių apraše reglamentuoti:</w:t>
      </w:r>
    </w:p>
    <w:p w14:paraId="10678D56" w14:textId="77777777" w:rsidR="00F1202D" w:rsidRDefault="0082419E" w:rsidP="00D44270">
      <w:pPr>
        <w:spacing w:line="360" w:lineRule="auto"/>
        <w:ind w:firstLine="851"/>
        <w:jc w:val="both"/>
      </w:pPr>
      <w:r>
        <w:t>4.3.3</w:t>
      </w:r>
      <w:r w:rsidR="00D10536" w:rsidRPr="004844D2">
        <w:t xml:space="preserve">.1. </w:t>
      </w:r>
      <w:r w:rsidR="007B2913" w:rsidRPr="004844D2">
        <w:t>teisėjų darbo krūvio išlyginimo procedūras</w:t>
      </w:r>
      <w:r w:rsidR="00DA26B6" w:rsidRPr="004844D2">
        <w:t xml:space="preserve">, taikomas paskirstant bylas </w:t>
      </w:r>
      <w:r w:rsidR="007B2913" w:rsidRPr="004844D2">
        <w:t>(apskaičiavimo tvarką, periodiškumą, vertintinus laikotarpius, skirtumus ir (ar) ribas (pvz., procentais), kai krūvis gali būti mažinamas teismo (skyriaus) pirmininko rašytiniu sprendimu</w:t>
      </w:r>
      <w:r w:rsidR="001D1FF1" w:rsidRPr="004844D2">
        <w:t>;</w:t>
      </w:r>
    </w:p>
    <w:p w14:paraId="1C897F3F" w14:textId="33BFA69A" w:rsidR="00F1202D" w:rsidRPr="004844D2" w:rsidRDefault="00F1202D" w:rsidP="00F1202D">
      <w:pPr>
        <w:spacing w:line="360" w:lineRule="auto"/>
        <w:ind w:firstLine="851"/>
        <w:jc w:val="both"/>
      </w:pPr>
      <w:r>
        <w:t>4.3.3.2. siekiant užtikrinti vienodą teismuose taikomą praktiką, reglamentuoti darbo krūvio išlyginimo taikymo apylinkės teismuose procedūras;</w:t>
      </w:r>
    </w:p>
    <w:p w14:paraId="4A462E5E" w14:textId="542DE7A7" w:rsidR="00D44270" w:rsidRDefault="0082419E" w:rsidP="00D44270">
      <w:pPr>
        <w:spacing w:line="360" w:lineRule="auto"/>
        <w:ind w:firstLine="851"/>
        <w:jc w:val="both"/>
      </w:pPr>
      <w:r>
        <w:t>4.3.3</w:t>
      </w:r>
      <w:r w:rsidR="007B2913" w:rsidRPr="004844D2">
        <w:t>.</w:t>
      </w:r>
      <w:r w:rsidR="00F1202D">
        <w:t>3</w:t>
      </w:r>
      <w:r w:rsidR="007B2913" w:rsidRPr="004844D2">
        <w:t xml:space="preserve">. </w:t>
      </w:r>
      <w:r w:rsidR="00D44270" w:rsidRPr="004844D2">
        <w:t xml:space="preserve">teisėjų kolegijos nario (ne pranešėjo) pakeitimo tvarką, kai jis (ji) dėl objektyvių priežasčių negali dalyvauti kolegijos veikloje ar nagrinėti konkrečios bylos (pvz., numatyti, kad teisėjas pakeičiamas </w:t>
      </w:r>
      <w:r w:rsidR="001D1FF1" w:rsidRPr="004844D2">
        <w:t xml:space="preserve">kitu </w:t>
      </w:r>
      <w:r w:rsidR="00D44270" w:rsidRPr="004844D2">
        <w:t>iš eilės bylos paskirstymo protokole esančiu teisėju arba pagal teisėjų kodus</w:t>
      </w:r>
      <w:r w:rsidR="00BC0375" w:rsidRPr="00BC0375">
        <w:t xml:space="preserve"> </w:t>
      </w:r>
      <w:r w:rsidR="00BC0375">
        <w:t>arba kitus aiškius atrankos kriterijus</w:t>
      </w:r>
      <w:r w:rsidR="00D44270" w:rsidRPr="004844D2">
        <w:t xml:space="preserve">).  </w:t>
      </w:r>
    </w:p>
    <w:p w14:paraId="5788B3B8" w14:textId="75675EE4" w:rsidR="00821058" w:rsidRPr="004844D2" w:rsidRDefault="00821058" w:rsidP="00821058">
      <w:pPr>
        <w:spacing w:line="360" w:lineRule="auto"/>
        <w:ind w:firstLine="851"/>
        <w:jc w:val="both"/>
      </w:pPr>
      <w:r>
        <w:t>4.3.4</w:t>
      </w:r>
      <w:r w:rsidR="001330EC">
        <w:t>. T</w:t>
      </w:r>
      <w:r w:rsidRPr="004844D2">
        <w:t>obulinti teisėjo paskyrimo protokolo formą, užtikrinant jos informatyvumą:</w:t>
      </w:r>
    </w:p>
    <w:p w14:paraId="32638BF6" w14:textId="2B8BF070" w:rsidR="00821058" w:rsidRPr="004844D2" w:rsidRDefault="00821058" w:rsidP="00821058">
      <w:pPr>
        <w:spacing w:line="360" w:lineRule="auto"/>
        <w:ind w:firstLine="851"/>
        <w:jc w:val="both"/>
      </w:pPr>
      <w:r>
        <w:t>4.3.4</w:t>
      </w:r>
      <w:r w:rsidRPr="004844D2">
        <w:t>.1. Skirstant civilines bylas protokole turi matytis tik teismo Civilinių bylų skyriaus teisėjai, baudžiamąsias – tik Baudžiamųjų bylų skyrių teisėjai.</w:t>
      </w:r>
    </w:p>
    <w:p w14:paraId="2FFD2859" w14:textId="5079E999" w:rsidR="00821058" w:rsidRPr="004844D2" w:rsidRDefault="00821058" w:rsidP="00821058">
      <w:pPr>
        <w:spacing w:line="360" w:lineRule="auto"/>
        <w:ind w:firstLine="851"/>
        <w:jc w:val="both"/>
      </w:pPr>
      <w:r>
        <w:t>4.3.4.</w:t>
      </w:r>
      <w:r w:rsidRPr="004844D2">
        <w:t xml:space="preserve">2. Kiekviename protokole turi aiškiai matytis teisėjų, kurie dėl objektyvių priežasčių nedalyvavo Modulio generuojamoje teisėjų atrankoje, </w:t>
      </w:r>
      <w:r w:rsidR="00F83483">
        <w:t xml:space="preserve">pašalinimas </w:t>
      </w:r>
      <w:r w:rsidRPr="004844D2">
        <w:t xml:space="preserve">ir </w:t>
      </w:r>
      <w:r w:rsidR="00F83483">
        <w:t xml:space="preserve">jo </w:t>
      </w:r>
      <w:r w:rsidRPr="004844D2">
        <w:t>priežastys</w:t>
      </w:r>
      <w:r w:rsidR="00F83483">
        <w:t xml:space="preserve"> bei</w:t>
      </w:r>
      <w:r w:rsidRPr="004844D2">
        <w:t xml:space="preserve"> duomenys</w:t>
      </w:r>
      <w:r w:rsidR="001C2FEC">
        <w:t>, atsižvelgiant į</w:t>
      </w:r>
      <w:r w:rsidRPr="004844D2">
        <w:t xml:space="preserve"> Bendrojo duomenų apsaugos reglamento reikalavimus. </w:t>
      </w:r>
    </w:p>
    <w:p w14:paraId="3A61BEDF" w14:textId="1955132D" w:rsidR="00F21221" w:rsidRDefault="00F21221" w:rsidP="00F21221">
      <w:pPr>
        <w:tabs>
          <w:tab w:val="left" w:pos="851"/>
        </w:tabs>
        <w:spacing w:line="360" w:lineRule="auto"/>
        <w:jc w:val="both"/>
      </w:pPr>
      <w:r>
        <w:tab/>
      </w:r>
      <w:r w:rsidR="00821058">
        <w:t>4.3.5</w:t>
      </w:r>
      <w:r w:rsidR="0012764E" w:rsidRPr="004844D2">
        <w:t>. Siekiant užtikrinti vienodą teismuose taikomą praktiką paskirstant bylas teisėjams naudojant Modulį, aiškiai reglamentuoti šiuo metu skirtingai teismuose taikomų procedūrų, naudojantis Moduliu, atlikimo tv</w:t>
      </w:r>
      <w:r w:rsidR="0012764E">
        <w:t>arką darbą LITEKO reglamentuojančiuose teisės aktuose.</w:t>
      </w:r>
      <w:r w:rsidR="0012764E" w:rsidRPr="004844D2">
        <w:t xml:space="preserve"> </w:t>
      </w:r>
      <w:r>
        <w:t xml:space="preserve">Apsvarstyti galimybę reglamentuoti atvejus, kada teismuose turi būti naudojama Modulio funkcija ,,Išlyginamieji krūviai“, o kada – Modulio funkcija ,,Negali nagrinėti“. </w:t>
      </w:r>
    </w:p>
    <w:p w14:paraId="35AD62EB" w14:textId="68A1FD83" w:rsidR="0012764E" w:rsidRDefault="0012764E" w:rsidP="00D44270">
      <w:pPr>
        <w:spacing w:line="360" w:lineRule="auto"/>
        <w:ind w:firstLine="851"/>
        <w:jc w:val="both"/>
      </w:pPr>
    </w:p>
    <w:p w14:paraId="78CF337B" w14:textId="77777777" w:rsidR="001330EC" w:rsidRPr="004844D2" w:rsidRDefault="001330EC" w:rsidP="00D44270">
      <w:pPr>
        <w:spacing w:line="360" w:lineRule="auto"/>
        <w:ind w:firstLine="851"/>
        <w:jc w:val="both"/>
      </w:pPr>
    </w:p>
    <w:p w14:paraId="04989FB9" w14:textId="77777777" w:rsidR="00547EC7" w:rsidRPr="00A136E7" w:rsidRDefault="00547EC7" w:rsidP="00B8756A">
      <w:pPr>
        <w:tabs>
          <w:tab w:val="left" w:pos="567"/>
          <w:tab w:val="left" w:pos="851"/>
        </w:tabs>
        <w:spacing w:line="360" w:lineRule="auto"/>
        <w:ind w:firstLine="851"/>
        <w:jc w:val="both"/>
      </w:pPr>
    </w:p>
    <w:p w14:paraId="6568CD3C" w14:textId="1678A5DC" w:rsidR="00B8756A" w:rsidRPr="004844D2" w:rsidRDefault="00B8756A" w:rsidP="00B8756A">
      <w:pPr>
        <w:rPr>
          <w:rStyle w:val="headofdiv"/>
        </w:rPr>
      </w:pPr>
      <w:r w:rsidRPr="004844D2">
        <w:t>Direktorius</w:t>
      </w:r>
      <w:r w:rsidRPr="004844D2">
        <w:tab/>
      </w:r>
      <w:r w:rsidRPr="004844D2">
        <w:tab/>
        <w:t xml:space="preserve">                </w:t>
      </w:r>
      <w:r w:rsidR="00B25A40">
        <w:rPr>
          <w:rStyle w:val="headofdiv"/>
        </w:rPr>
        <w:tab/>
        <w:t xml:space="preserve">                         </w:t>
      </w:r>
      <w:r w:rsidR="00005C73">
        <w:rPr>
          <w:rStyle w:val="headofdiv"/>
        </w:rPr>
        <w:t xml:space="preserve">                                              Žydrūnas Bartkus</w:t>
      </w:r>
    </w:p>
    <w:p w14:paraId="00965CB4" w14:textId="77777777" w:rsidR="00B8756A" w:rsidRPr="00A136E7" w:rsidRDefault="00B8756A" w:rsidP="00B8756A">
      <w:pPr>
        <w:rPr>
          <w:rStyle w:val="headofdiv"/>
        </w:rPr>
      </w:pPr>
    </w:p>
    <w:p w14:paraId="5FD36904" w14:textId="77777777" w:rsidR="00547EC7" w:rsidRPr="00A136E7" w:rsidRDefault="00547EC7" w:rsidP="00B8756A">
      <w:pPr>
        <w:rPr>
          <w:rStyle w:val="headofdiv"/>
        </w:rPr>
      </w:pPr>
    </w:p>
    <w:p w14:paraId="4C709F2F" w14:textId="77777777" w:rsidR="00547EC7" w:rsidRDefault="00547EC7" w:rsidP="00B8756A">
      <w:pPr>
        <w:rPr>
          <w:rStyle w:val="headofdiv"/>
        </w:rPr>
      </w:pPr>
    </w:p>
    <w:p w14:paraId="78288149" w14:textId="77777777" w:rsidR="00437E02" w:rsidRDefault="00437E02" w:rsidP="00B8756A">
      <w:pPr>
        <w:rPr>
          <w:rStyle w:val="headofdiv"/>
        </w:rPr>
      </w:pPr>
    </w:p>
    <w:p w14:paraId="44F4D092" w14:textId="77777777" w:rsidR="00437E02" w:rsidRDefault="00437E02" w:rsidP="00B8756A">
      <w:pPr>
        <w:rPr>
          <w:rStyle w:val="headofdiv"/>
        </w:rPr>
      </w:pPr>
    </w:p>
    <w:p w14:paraId="7EF23F09" w14:textId="77777777" w:rsidR="00437E02" w:rsidRDefault="00437E02" w:rsidP="00B8756A">
      <w:pPr>
        <w:rPr>
          <w:rStyle w:val="headofdiv"/>
        </w:rPr>
      </w:pPr>
    </w:p>
    <w:p w14:paraId="2E693FD8" w14:textId="77777777" w:rsidR="00437E02" w:rsidRPr="00A136E7" w:rsidRDefault="00437E02" w:rsidP="00B8756A">
      <w:pPr>
        <w:rPr>
          <w:rStyle w:val="headofdiv"/>
        </w:rPr>
      </w:pPr>
    </w:p>
    <w:p w14:paraId="1797BB06" w14:textId="77777777" w:rsidR="00547EC7" w:rsidRDefault="00547EC7" w:rsidP="00B8756A">
      <w:pPr>
        <w:rPr>
          <w:rStyle w:val="headofdiv"/>
        </w:rPr>
      </w:pPr>
    </w:p>
    <w:p w14:paraId="5D3F6BCD" w14:textId="77777777" w:rsidR="00B212F1" w:rsidRDefault="00B212F1" w:rsidP="00B8756A">
      <w:pPr>
        <w:rPr>
          <w:rStyle w:val="headofdiv"/>
        </w:rPr>
      </w:pPr>
    </w:p>
    <w:p w14:paraId="65177F3F" w14:textId="77777777" w:rsidR="00B212F1" w:rsidRDefault="00B212F1" w:rsidP="00B8756A">
      <w:pPr>
        <w:rPr>
          <w:rStyle w:val="headofdiv"/>
        </w:rPr>
      </w:pPr>
    </w:p>
    <w:p w14:paraId="517983AE" w14:textId="77777777" w:rsidR="00B212F1" w:rsidRPr="00A136E7" w:rsidRDefault="00B212F1" w:rsidP="00B8756A">
      <w:pPr>
        <w:rPr>
          <w:rStyle w:val="headofdiv"/>
        </w:rPr>
      </w:pPr>
    </w:p>
    <w:p w14:paraId="32EE8CB4" w14:textId="77777777" w:rsidR="00547EC7" w:rsidRPr="00A136E7" w:rsidRDefault="00547EC7" w:rsidP="00B8756A">
      <w:pPr>
        <w:rPr>
          <w:rStyle w:val="headofdiv"/>
        </w:rPr>
      </w:pPr>
    </w:p>
    <w:p w14:paraId="236F1A11" w14:textId="77777777" w:rsidR="00B8756A" w:rsidRPr="00A136E7" w:rsidRDefault="00B8756A" w:rsidP="00B8756A">
      <w:pPr>
        <w:rPr>
          <w:rStyle w:val="headofdiv"/>
        </w:rPr>
      </w:pPr>
    </w:p>
    <w:p w14:paraId="7A4EC820" w14:textId="6352FC77" w:rsidR="00B8756A" w:rsidRPr="004844D2" w:rsidRDefault="00B8756A" w:rsidP="00B8756A">
      <w:pPr>
        <w:jc w:val="both"/>
      </w:pPr>
      <w:r w:rsidRPr="004844D2">
        <w:t>Rengėja Svetlana Krasilnikova tel. (8</w:t>
      </w:r>
      <w:r w:rsidR="00806E8E" w:rsidRPr="004844D2">
        <w:t xml:space="preserve"> </w:t>
      </w:r>
      <w:r w:rsidRPr="004844D2">
        <w:t>706)</w:t>
      </w:r>
      <w:r w:rsidRPr="00BC2E50">
        <w:rPr>
          <w:rStyle w:val="Hipersaitas"/>
          <w:color w:val="auto"/>
          <w:u w:val="none"/>
        </w:rPr>
        <w:t xml:space="preserve"> </w:t>
      </w:r>
      <w:r w:rsidR="00806E8E" w:rsidRPr="004844D2">
        <w:rPr>
          <w:rStyle w:val="Hipersaitas"/>
          <w:color w:val="auto"/>
          <w:u w:val="none"/>
        </w:rPr>
        <w:t>6</w:t>
      </w:r>
      <w:r w:rsidRPr="00BC2E50">
        <w:rPr>
          <w:rStyle w:val="phone1"/>
          <w:rFonts w:ascii="Times New Roman" w:hAnsi="Times New Roman"/>
          <w:color w:val="auto"/>
          <w:sz w:val="24"/>
          <w:szCs w:val="24"/>
        </w:rPr>
        <w:t>2 744</w:t>
      </w:r>
      <w:r w:rsidRPr="004844D2">
        <w:t xml:space="preserve">, el. p. </w:t>
      </w:r>
      <w:r w:rsidR="00806E8E" w:rsidRPr="004844D2">
        <w:t>svetlana.krasilnikova@stt.lt</w:t>
      </w:r>
    </w:p>
    <w:p w14:paraId="3B60734E" w14:textId="01AC579F" w:rsidR="00B8756A" w:rsidRPr="004844D2" w:rsidRDefault="00B8756A" w:rsidP="00B8756A">
      <w:pPr>
        <w:jc w:val="both"/>
      </w:pPr>
      <w:r w:rsidRPr="004844D2">
        <w:t>Rengėjo</w:t>
      </w:r>
      <w:r w:rsidR="0060651B" w:rsidRPr="004844D2">
        <w:t>s</w:t>
      </w:r>
      <w:r w:rsidRPr="004844D2">
        <w:t xml:space="preserve"> tiesioginis vadovas Vidmantas Mečkauskas, tel. (8 706) 62</w:t>
      </w:r>
      <w:r w:rsidR="00806E8E" w:rsidRPr="004844D2">
        <w:t xml:space="preserve"> </w:t>
      </w:r>
      <w:r w:rsidRPr="004844D2">
        <w:t xml:space="preserve">745, </w:t>
      </w:r>
    </w:p>
    <w:p w14:paraId="7E343E97" w14:textId="77777777" w:rsidR="00B8756A" w:rsidRPr="00A136E7" w:rsidRDefault="00B8756A" w:rsidP="00B8756A">
      <w:pPr>
        <w:jc w:val="both"/>
      </w:pPr>
      <w:r w:rsidRPr="004844D2">
        <w:t xml:space="preserve">el. p. </w:t>
      </w:r>
      <w:hyperlink r:id="rId10" w:history="1">
        <w:r w:rsidRPr="00BC2E50">
          <w:rPr>
            <w:rStyle w:val="Hipersaitas"/>
            <w:color w:val="auto"/>
            <w:u w:val="none"/>
          </w:rPr>
          <w:t>vidmantas.meckauskas</w:t>
        </w:r>
        <w:bookmarkStart w:id="32" w:name="_Hlk12872343"/>
        <w:r w:rsidRPr="00BC2E50">
          <w:rPr>
            <w:rStyle w:val="Hipersaitas"/>
            <w:color w:val="auto"/>
            <w:u w:val="none"/>
          </w:rPr>
          <w:t>@stt.lt</w:t>
        </w:r>
        <w:bookmarkEnd w:id="32"/>
      </w:hyperlink>
      <w:r w:rsidRPr="00A136E7">
        <w:t xml:space="preserve"> </w:t>
      </w:r>
      <w:r w:rsidRPr="00A136E7">
        <w:br w:type="page"/>
      </w:r>
    </w:p>
    <w:p w14:paraId="35521D18" w14:textId="77777777" w:rsidR="00B8756A" w:rsidRPr="004844D2" w:rsidRDefault="00B8756A" w:rsidP="00B8756A">
      <w:pPr>
        <w:pStyle w:val="Antrat1"/>
        <w:jc w:val="center"/>
        <w:rPr>
          <w:rFonts w:cs="Times New Roman"/>
          <w:color w:val="auto"/>
          <w:szCs w:val="24"/>
        </w:rPr>
      </w:pPr>
      <w:bookmarkStart w:id="33" w:name="_Toc535307695"/>
      <w:bookmarkStart w:id="34" w:name="_Toc14092098"/>
      <w:r w:rsidRPr="004844D2">
        <w:rPr>
          <w:rFonts w:cs="Times New Roman"/>
          <w:color w:val="auto"/>
          <w:szCs w:val="24"/>
        </w:rPr>
        <w:t>PRIEDAI</w:t>
      </w:r>
      <w:bookmarkEnd w:id="33"/>
      <w:bookmarkEnd w:id="34"/>
    </w:p>
    <w:p w14:paraId="2A32ED79" w14:textId="77777777" w:rsidR="00B8756A" w:rsidRPr="004844D2" w:rsidRDefault="00B8756A" w:rsidP="00B8756A"/>
    <w:p w14:paraId="7ECD06EE" w14:textId="77777777" w:rsidR="00B8756A" w:rsidRPr="004844D2" w:rsidRDefault="00B8756A" w:rsidP="00B8756A">
      <w:pPr>
        <w:pStyle w:val="Antrat2"/>
        <w:jc w:val="right"/>
        <w:rPr>
          <w:rFonts w:cs="Times New Roman"/>
          <w:b w:val="0"/>
          <w:color w:val="auto"/>
          <w:szCs w:val="24"/>
        </w:rPr>
      </w:pPr>
      <w:bookmarkStart w:id="35" w:name="_Toc14092099"/>
      <w:bookmarkStart w:id="36" w:name="_Toc535307696"/>
      <w:r w:rsidRPr="004844D2">
        <w:rPr>
          <w:rFonts w:cs="Times New Roman"/>
          <w:b w:val="0"/>
          <w:color w:val="auto"/>
          <w:szCs w:val="24"/>
        </w:rPr>
        <w:t>1 priedas</w:t>
      </w:r>
      <w:bookmarkEnd w:id="35"/>
      <w:r w:rsidRPr="004844D2">
        <w:rPr>
          <w:rFonts w:cs="Times New Roman"/>
          <w:b w:val="0"/>
          <w:color w:val="auto"/>
          <w:szCs w:val="24"/>
        </w:rPr>
        <w:t xml:space="preserve"> </w:t>
      </w:r>
    </w:p>
    <w:p w14:paraId="1A8FDFB6" w14:textId="77777777" w:rsidR="00B8756A" w:rsidRPr="004844D2" w:rsidRDefault="00B8756A" w:rsidP="00B8756A">
      <w:pPr>
        <w:pStyle w:val="Antrat2"/>
        <w:rPr>
          <w:rFonts w:cs="Times New Roman"/>
          <w:color w:val="auto"/>
          <w:szCs w:val="24"/>
        </w:rPr>
      </w:pPr>
      <w:bookmarkStart w:id="37" w:name="_Toc14092100"/>
      <w:r w:rsidRPr="004844D2">
        <w:rPr>
          <w:rFonts w:cs="Times New Roman"/>
          <w:color w:val="auto"/>
          <w:szCs w:val="24"/>
        </w:rPr>
        <w:t>ANALIZUOTI TEISĖS AKTAI</w:t>
      </w:r>
      <w:bookmarkEnd w:id="36"/>
      <w:bookmarkEnd w:id="37"/>
    </w:p>
    <w:p w14:paraId="1C85F75A" w14:textId="77777777" w:rsidR="00B8756A" w:rsidRPr="004844D2" w:rsidRDefault="00B8756A" w:rsidP="00B8756A"/>
    <w:p w14:paraId="5A6EEDF1" w14:textId="77777777" w:rsidR="00B8756A" w:rsidRPr="004844D2" w:rsidRDefault="00B8756A" w:rsidP="00B8756A">
      <w:pPr>
        <w:jc w:val="center"/>
        <w:rPr>
          <w:b/>
          <w:bCs/>
        </w:rPr>
      </w:pPr>
      <w:r w:rsidRPr="004844D2">
        <w:rPr>
          <w:b/>
          <w:bCs/>
        </w:rPr>
        <w:t>I SKYRIUS</w:t>
      </w:r>
    </w:p>
    <w:p w14:paraId="6CAB23DE" w14:textId="77777777" w:rsidR="00B8756A" w:rsidRPr="00786DE0" w:rsidRDefault="00B8756A" w:rsidP="00B8756A">
      <w:pPr>
        <w:jc w:val="center"/>
        <w:rPr>
          <w:b/>
          <w:bCs/>
        </w:rPr>
      </w:pPr>
      <w:r w:rsidRPr="004844D2">
        <w:rPr>
          <w:b/>
          <w:bCs/>
        </w:rPr>
        <w:t xml:space="preserve"> ATLIEKANT KORUPCIJOS RIZIKOS ANALIZĘ </w:t>
      </w:r>
      <w:r w:rsidRPr="004844D2">
        <w:rPr>
          <w:rStyle w:val="Antrat2Diagrama"/>
          <w:rFonts w:cs="Times New Roman"/>
          <w:color w:val="auto"/>
          <w:szCs w:val="24"/>
        </w:rPr>
        <w:t>ANALIZUOTI TEISĖS AKTAI</w:t>
      </w:r>
      <w:r w:rsidRPr="004844D2">
        <w:rPr>
          <w:b/>
          <w:bCs/>
        </w:rPr>
        <w:t xml:space="preserve"> </w:t>
      </w:r>
    </w:p>
    <w:p w14:paraId="7C8BFC5F" w14:textId="77777777" w:rsidR="00B8756A" w:rsidRPr="00786DE0" w:rsidRDefault="00B8756A" w:rsidP="00B8756A">
      <w:pPr>
        <w:jc w:val="both"/>
        <w:rPr>
          <w:b/>
          <w:bCs/>
        </w:rPr>
      </w:pPr>
    </w:p>
    <w:p w14:paraId="2645E217" w14:textId="133EA634" w:rsidR="00B8756A" w:rsidRPr="004844D2" w:rsidRDefault="00321919" w:rsidP="002B5143">
      <w:pPr>
        <w:pStyle w:val="Sraopastraipa"/>
        <w:numPr>
          <w:ilvl w:val="0"/>
          <w:numId w:val="2"/>
        </w:numPr>
        <w:tabs>
          <w:tab w:val="left" w:pos="1134"/>
        </w:tabs>
        <w:spacing w:line="360" w:lineRule="auto"/>
        <w:ind w:left="0" w:firstLine="851"/>
        <w:jc w:val="both"/>
        <w:rPr>
          <w:rFonts w:eastAsia="Times New Roman"/>
          <w:lang w:eastAsia="lt-LT"/>
        </w:rPr>
      </w:pPr>
      <w:r w:rsidRPr="004844D2">
        <w:rPr>
          <w:rFonts w:eastAsia="Times New Roman"/>
          <w:lang w:eastAsia="lt-LT"/>
        </w:rPr>
        <w:t>Lietuvos Respublikos teismų įstatymas.</w:t>
      </w:r>
    </w:p>
    <w:p w14:paraId="7F55B8B3" w14:textId="6BB5827E" w:rsidR="002B5143" w:rsidRPr="004844D2" w:rsidRDefault="002B5143" w:rsidP="00A5715E">
      <w:pPr>
        <w:pStyle w:val="Sraopastraipa"/>
        <w:numPr>
          <w:ilvl w:val="0"/>
          <w:numId w:val="2"/>
        </w:numPr>
        <w:tabs>
          <w:tab w:val="left" w:pos="993"/>
          <w:tab w:val="left" w:pos="1134"/>
        </w:tabs>
        <w:spacing w:line="360" w:lineRule="auto"/>
        <w:ind w:left="0" w:firstLine="851"/>
        <w:jc w:val="both"/>
      </w:pPr>
      <w:r w:rsidRPr="004844D2">
        <w:t>Lietuvos Respublikos baudžiamojo proceso kodeksas.</w:t>
      </w:r>
    </w:p>
    <w:p w14:paraId="4D4F0667" w14:textId="41DAF54B" w:rsidR="002B5143" w:rsidRPr="004844D2" w:rsidRDefault="002B5143" w:rsidP="00A5715E">
      <w:pPr>
        <w:pStyle w:val="Sraopastraipa"/>
        <w:numPr>
          <w:ilvl w:val="0"/>
          <w:numId w:val="2"/>
        </w:numPr>
        <w:tabs>
          <w:tab w:val="left" w:pos="993"/>
          <w:tab w:val="left" w:pos="1134"/>
        </w:tabs>
        <w:spacing w:line="360" w:lineRule="auto"/>
        <w:ind w:left="0" w:firstLine="851"/>
        <w:jc w:val="both"/>
      </w:pPr>
      <w:r w:rsidRPr="004844D2">
        <w:t>Lietuvos Respublikos civilinio proceso kodeksas.</w:t>
      </w:r>
    </w:p>
    <w:p w14:paraId="2D5C1D40" w14:textId="08011E4F" w:rsidR="002B5143" w:rsidRPr="004844D2" w:rsidRDefault="002B5143" w:rsidP="00A5715E">
      <w:pPr>
        <w:pStyle w:val="Sraopastraipa"/>
        <w:numPr>
          <w:ilvl w:val="0"/>
          <w:numId w:val="2"/>
        </w:numPr>
        <w:tabs>
          <w:tab w:val="left" w:pos="993"/>
          <w:tab w:val="left" w:pos="1134"/>
        </w:tabs>
        <w:spacing w:line="360" w:lineRule="auto"/>
        <w:ind w:left="0" w:firstLine="851"/>
        <w:jc w:val="both"/>
      </w:pPr>
      <w:r w:rsidRPr="004844D2">
        <w:t xml:space="preserve">Lietuvos Respublikos administracinių bylų teisenos įstatymas. </w:t>
      </w:r>
    </w:p>
    <w:p w14:paraId="22DD37F1" w14:textId="4793D065" w:rsidR="009B4F5A" w:rsidRPr="004844D2" w:rsidRDefault="00C57376" w:rsidP="00A5715E">
      <w:pPr>
        <w:pStyle w:val="Sraopastraipa"/>
        <w:numPr>
          <w:ilvl w:val="0"/>
          <w:numId w:val="2"/>
        </w:numPr>
        <w:tabs>
          <w:tab w:val="left" w:pos="993"/>
          <w:tab w:val="left" w:pos="1134"/>
        </w:tabs>
        <w:spacing w:line="360" w:lineRule="auto"/>
        <w:ind w:left="0" w:firstLine="851"/>
        <w:jc w:val="both"/>
      </w:pPr>
      <w:r w:rsidRPr="004844D2">
        <w:t xml:space="preserve">Bylų paskirstymo teisėjams ir teisėjų kolegijų sudarymo taisyklių aprašas, patvirtintas </w:t>
      </w:r>
      <w:r w:rsidR="009B4F5A" w:rsidRPr="004844D2">
        <w:t>Teisėjų tarybos 2015 m. rugsėjo 25 d. nutarim</w:t>
      </w:r>
      <w:r w:rsidR="002D6D49" w:rsidRPr="004844D2">
        <w:t>u</w:t>
      </w:r>
      <w:r w:rsidR="009B4F5A" w:rsidRPr="004844D2">
        <w:t xml:space="preserve"> Nr. 13P-123-(7.1.2) ,,Dėl Bylų paskirstymo teisėjams ir teisėjų kolegijų sudarymo taisyklių aprašo patvirtinimo“</w:t>
      </w:r>
      <w:r w:rsidRPr="004844D2">
        <w:t xml:space="preserve"> (su visais vėlesniais pakeitimais ir </w:t>
      </w:r>
      <w:proofErr w:type="spellStart"/>
      <w:r w:rsidRPr="004844D2">
        <w:t>papildymais</w:t>
      </w:r>
      <w:proofErr w:type="spellEnd"/>
      <w:r w:rsidRPr="004844D2">
        <w:t>)</w:t>
      </w:r>
      <w:r w:rsidR="009B4F5A" w:rsidRPr="004844D2">
        <w:t>.</w:t>
      </w:r>
    </w:p>
    <w:p w14:paraId="17FEBE74" w14:textId="6FB74A38" w:rsidR="009B4F5A" w:rsidRPr="004844D2" w:rsidRDefault="00C60396" w:rsidP="00A5715E">
      <w:pPr>
        <w:pStyle w:val="Sraopastraipa"/>
        <w:numPr>
          <w:ilvl w:val="0"/>
          <w:numId w:val="2"/>
        </w:numPr>
        <w:spacing w:line="360" w:lineRule="auto"/>
        <w:ind w:left="0" w:firstLine="851"/>
        <w:jc w:val="both"/>
        <w:rPr>
          <w:lang w:eastAsia="lt-LT"/>
        </w:rPr>
      </w:pPr>
      <w:r w:rsidRPr="004844D2">
        <w:rPr>
          <w:lang w:eastAsia="lt-LT"/>
        </w:rPr>
        <w:t>2013 m. birželio 28 d. Teisėjų tarybos nutarimas Nr. 13P-82-(7.1.2) ,,Dėl teismų savivaldos institucijose dirbančių teisėjų darbo krūvio“.</w:t>
      </w:r>
    </w:p>
    <w:p w14:paraId="769BA2B0" w14:textId="2AEEE561" w:rsidR="00B8756A" w:rsidRPr="004844D2" w:rsidRDefault="00C60396" w:rsidP="00A5715E">
      <w:pPr>
        <w:pStyle w:val="Sraopastraipa"/>
        <w:numPr>
          <w:ilvl w:val="0"/>
          <w:numId w:val="2"/>
        </w:numPr>
        <w:spacing w:line="360" w:lineRule="auto"/>
        <w:ind w:left="0" w:firstLine="851"/>
        <w:jc w:val="both"/>
        <w:rPr>
          <w:lang w:eastAsia="lt-LT"/>
        </w:rPr>
      </w:pPr>
      <w:r w:rsidRPr="004844D2">
        <w:rPr>
          <w:lang w:eastAsia="lt-LT"/>
        </w:rPr>
        <w:t>Teisėjų tarybos 2019 m. sausio 25 d. protokolinis nutarimas.</w:t>
      </w:r>
    </w:p>
    <w:p w14:paraId="4B8C9264" w14:textId="77777777" w:rsidR="00753ED1" w:rsidRPr="004844D2" w:rsidRDefault="00A5715E" w:rsidP="002279BC">
      <w:pPr>
        <w:pStyle w:val="Puslapioinaostekstas"/>
        <w:numPr>
          <w:ilvl w:val="0"/>
          <w:numId w:val="2"/>
        </w:numPr>
        <w:spacing w:line="360" w:lineRule="auto"/>
        <w:ind w:left="0" w:firstLine="851"/>
        <w:jc w:val="both"/>
        <w:rPr>
          <w:sz w:val="24"/>
          <w:szCs w:val="24"/>
        </w:rPr>
      </w:pPr>
      <w:r w:rsidRPr="004844D2">
        <w:rPr>
          <w:sz w:val="24"/>
          <w:szCs w:val="24"/>
        </w:rPr>
        <w:t>Vyriausiosios tarnybinės etikos komisijos 2009</w:t>
      </w:r>
      <w:r w:rsidR="000B76F7" w:rsidRPr="004844D2">
        <w:rPr>
          <w:sz w:val="24"/>
          <w:szCs w:val="24"/>
        </w:rPr>
        <w:t xml:space="preserve"> </w:t>
      </w:r>
      <w:r w:rsidRPr="004844D2">
        <w:rPr>
          <w:sz w:val="24"/>
          <w:szCs w:val="24"/>
        </w:rPr>
        <w:t>m</w:t>
      </w:r>
      <w:r w:rsidR="000B76F7" w:rsidRPr="004844D2">
        <w:rPr>
          <w:sz w:val="24"/>
          <w:szCs w:val="24"/>
        </w:rPr>
        <w:t>.</w:t>
      </w:r>
      <w:r w:rsidRPr="004844D2">
        <w:rPr>
          <w:sz w:val="24"/>
          <w:szCs w:val="24"/>
        </w:rPr>
        <w:t xml:space="preserve"> kovo 26 d . rezoliucija Nr. KS-25 ,,Dėl Viešųjų ir privačių interesų derinimo valstybinėje tarnyboje nuostatų laikymosi kontrolės vykdymo“.</w:t>
      </w:r>
      <w:r w:rsidR="00753ED1" w:rsidRPr="004844D2">
        <w:rPr>
          <w:sz w:val="24"/>
          <w:szCs w:val="24"/>
        </w:rPr>
        <w:t xml:space="preserve"> </w:t>
      </w:r>
    </w:p>
    <w:p w14:paraId="6A794789" w14:textId="2BA3951B" w:rsidR="00753ED1" w:rsidRPr="004844D2" w:rsidRDefault="00753ED1" w:rsidP="002279BC">
      <w:pPr>
        <w:pStyle w:val="Puslapioinaostekstas"/>
        <w:numPr>
          <w:ilvl w:val="0"/>
          <w:numId w:val="2"/>
        </w:numPr>
        <w:spacing w:line="360" w:lineRule="auto"/>
        <w:ind w:left="0" w:firstLine="851"/>
        <w:jc w:val="both"/>
        <w:rPr>
          <w:sz w:val="24"/>
          <w:szCs w:val="24"/>
        </w:rPr>
      </w:pPr>
      <w:r w:rsidRPr="004844D2">
        <w:rPr>
          <w:sz w:val="24"/>
          <w:szCs w:val="24"/>
        </w:rPr>
        <w:t>Vyriausiosios tarnybinės etikos komisijos 2008 m. gruodžio 11 d. sprendimas Nr. KS-118 ,,Dėl pavyzdinio tarnybinės etikos specialisto (valstybės tarnautojo) pareigybės aprašymo patvirtinimo“.</w:t>
      </w:r>
    </w:p>
    <w:p w14:paraId="68197E83" w14:textId="0CAE8065" w:rsidR="00B955E6" w:rsidRPr="004844D2" w:rsidRDefault="00B955E6" w:rsidP="00B955E6">
      <w:pPr>
        <w:pStyle w:val="Sraopastraipa"/>
        <w:numPr>
          <w:ilvl w:val="0"/>
          <w:numId w:val="2"/>
        </w:numPr>
        <w:tabs>
          <w:tab w:val="left" w:pos="993"/>
          <w:tab w:val="left" w:pos="1134"/>
        </w:tabs>
        <w:spacing w:line="360" w:lineRule="auto"/>
        <w:ind w:left="0" w:firstLine="851"/>
        <w:jc w:val="both"/>
      </w:pPr>
      <w:r w:rsidRPr="004844D2">
        <w:rPr>
          <w:lang w:eastAsia="lt-LT"/>
        </w:rPr>
        <w:t xml:space="preserve">Administravimo teismuose nuostatai, patvirtinti Teisėjų tarybos 2015 m. gruodžio 18 d. nutarimu Nr. 13P-157-(7.1.2) ,,Dėl Administravimo teismuose nuostatų patvirtinimo“ </w:t>
      </w:r>
      <w:r w:rsidRPr="004844D2">
        <w:t xml:space="preserve">(su visais vėlesniais pakeitimais ir </w:t>
      </w:r>
      <w:proofErr w:type="spellStart"/>
      <w:r w:rsidRPr="004844D2">
        <w:t>papildymais</w:t>
      </w:r>
      <w:proofErr w:type="spellEnd"/>
      <w:r w:rsidRPr="004844D2">
        <w:t>).</w:t>
      </w:r>
    </w:p>
    <w:p w14:paraId="5C20EDA0" w14:textId="77777777" w:rsidR="00B8756A" w:rsidRPr="004844D2" w:rsidRDefault="00B8756A" w:rsidP="00B8756A">
      <w:pPr>
        <w:pStyle w:val="Sraopastraipa"/>
        <w:spacing w:line="360" w:lineRule="auto"/>
        <w:ind w:left="851"/>
        <w:jc w:val="center"/>
        <w:rPr>
          <w:lang w:eastAsia="lt-LT"/>
        </w:rPr>
      </w:pPr>
    </w:p>
    <w:p w14:paraId="7648FB6C" w14:textId="77777777" w:rsidR="00B8756A" w:rsidRPr="004844D2" w:rsidRDefault="00B8756A" w:rsidP="00B8756A">
      <w:pPr>
        <w:jc w:val="center"/>
        <w:rPr>
          <w:b/>
          <w:bCs/>
        </w:rPr>
      </w:pPr>
      <w:r w:rsidRPr="004844D2">
        <w:rPr>
          <w:b/>
          <w:bCs/>
        </w:rPr>
        <w:t>II SKYRIUS</w:t>
      </w:r>
    </w:p>
    <w:p w14:paraId="68E25871" w14:textId="77777777" w:rsidR="00B8756A" w:rsidRPr="004844D2" w:rsidRDefault="00B8756A" w:rsidP="00B8756A">
      <w:pPr>
        <w:jc w:val="center"/>
        <w:rPr>
          <w:b/>
          <w:bCs/>
        </w:rPr>
      </w:pPr>
      <w:r w:rsidRPr="004844D2">
        <w:rPr>
          <w:b/>
          <w:bCs/>
        </w:rPr>
        <w:t xml:space="preserve"> ATLIEKANT KORUPCIJOS RIZIKOS ANALIZĘ ANALIZUOTI IR VERTINTI TEISĖS AKTAI, DOKUMENTAI IR INFORMACIJA</w:t>
      </w:r>
    </w:p>
    <w:p w14:paraId="4E67CAC8" w14:textId="77777777" w:rsidR="00B8756A" w:rsidRPr="004844D2" w:rsidRDefault="00B8756A" w:rsidP="00B8756A">
      <w:pPr>
        <w:pStyle w:val="Sraopastraipa"/>
        <w:rPr>
          <w:b/>
          <w:bCs/>
        </w:rPr>
      </w:pPr>
    </w:p>
    <w:p w14:paraId="6A649A15" w14:textId="1D806408" w:rsidR="0015009B" w:rsidRPr="004844D2" w:rsidRDefault="0015009B" w:rsidP="00B8756A">
      <w:pPr>
        <w:pStyle w:val="Sraopastraipa"/>
        <w:numPr>
          <w:ilvl w:val="0"/>
          <w:numId w:val="2"/>
        </w:numPr>
        <w:tabs>
          <w:tab w:val="left" w:pos="993"/>
          <w:tab w:val="left" w:pos="1134"/>
        </w:tabs>
        <w:spacing w:line="360" w:lineRule="auto"/>
        <w:ind w:left="0" w:firstLine="851"/>
        <w:jc w:val="both"/>
      </w:pPr>
      <w:r w:rsidRPr="004844D2">
        <w:t xml:space="preserve">Bylų paskirstymo teisėjams ir teisėjų kolegijų sudarymo Lietuvos Respublikos Aukščiausiajame Teisme taisyklės, patvirtintos Lietuvos Aukščiausiojo Teismo pirmininko 2015 m. gruodžio 23 d. įsakymu Nr. (1.4)-1T-28 (su visais vėlesniais pakeitimais ir </w:t>
      </w:r>
      <w:proofErr w:type="spellStart"/>
      <w:r w:rsidRPr="004844D2">
        <w:t>papildymais</w:t>
      </w:r>
      <w:proofErr w:type="spellEnd"/>
      <w:r w:rsidRPr="004844D2">
        <w:t>).</w:t>
      </w:r>
    </w:p>
    <w:p w14:paraId="1F61BCDD" w14:textId="189777F4" w:rsidR="00D50D8D" w:rsidRPr="004844D2" w:rsidRDefault="00D50D8D" w:rsidP="00B8756A">
      <w:pPr>
        <w:pStyle w:val="Sraopastraipa"/>
        <w:numPr>
          <w:ilvl w:val="0"/>
          <w:numId w:val="2"/>
        </w:numPr>
        <w:tabs>
          <w:tab w:val="left" w:pos="993"/>
          <w:tab w:val="left" w:pos="1134"/>
        </w:tabs>
        <w:spacing w:line="360" w:lineRule="auto"/>
        <w:ind w:left="0" w:firstLine="851"/>
        <w:jc w:val="both"/>
      </w:pPr>
      <w:r w:rsidRPr="004844D2">
        <w:t>Atrankos kolegijų sudarymo taisyklės, patvirtintos Lietuvos Auk</w:t>
      </w:r>
      <w:r w:rsidR="00261AE0" w:rsidRPr="004844D2">
        <w:t>š</w:t>
      </w:r>
      <w:r w:rsidRPr="004844D2">
        <w:t>čiausiojo Teismo pirmininko 2018 m. birželio 28 d</w:t>
      </w:r>
      <w:r w:rsidR="00D74E72" w:rsidRPr="004844D2">
        <w:t>.</w:t>
      </w:r>
      <w:r w:rsidRPr="004844D2">
        <w:t xml:space="preserve"> įsakymu Nr. (1.4)</w:t>
      </w:r>
      <w:r w:rsidR="00D74E72" w:rsidRPr="004844D2">
        <w:t>-</w:t>
      </w:r>
      <w:r w:rsidRPr="004844D2">
        <w:t xml:space="preserve">1T-26 (su visais vėlesniais pakeitimais ir </w:t>
      </w:r>
      <w:proofErr w:type="spellStart"/>
      <w:r w:rsidRPr="004844D2">
        <w:t>papildymais</w:t>
      </w:r>
      <w:proofErr w:type="spellEnd"/>
      <w:r w:rsidRPr="004844D2">
        <w:t>).</w:t>
      </w:r>
    </w:p>
    <w:p w14:paraId="37631ECF" w14:textId="05E19812" w:rsidR="00C848A9" w:rsidRPr="004844D2" w:rsidRDefault="00C848A9" w:rsidP="00C848A9">
      <w:pPr>
        <w:pStyle w:val="Sraopastraipa"/>
        <w:numPr>
          <w:ilvl w:val="0"/>
          <w:numId w:val="2"/>
        </w:numPr>
        <w:tabs>
          <w:tab w:val="left" w:pos="993"/>
          <w:tab w:val="left" w:pos="1134"/>
        </w:tabs>
        <w:spacing w:line="360" w:lineRule="auto"/>
        <w:ind w:left="0" w:firstLine="851"/>
        <w:jc w:val="both"/>
      </w:pPr>
      <w:r w:rsidRPr="004844D2">
        <w:t xml:space="preserve">Bylų paskirstymo teisėjams ir teisėjų kolegijų sudarymo Lietuvos Respublikos apeliaciniame teisme taisyklės, patvirtintos Lietuvos apeliacinio teismo pirmininko 2015 m. gruodžio 22 d. įsakymu Nr. T-89 (su visais vėlesniais pakeitimais ir </w:t>
      </w:r>
      <w:proofErr w:type="spellStart"/>
      <w:r w:rsidRPr="004844D2">
        <w:t>papildymais</w:t>
      </w:r>
      <w:proofErr w:type="spellEnd"/>
      <w:r w:rsidRPr="004844D2">
        <w:t>).</w:t>
      </w:r>
    </w:p>
    <w:p w14:paraId="413C0A47" w14:textId="0676571E" w:rsidR="00C848A9" w:rsidRPr="004844D2" w:rsidRDefault="00F73173" w:rsidP="00B8756A">
      <w:pPr>
        <w:pStyle w:val="Sraopastraipa"/>
        <w:numPr>
          <w:ilvl w:val="0"/>
          <w:numId w:val="2"/>
        </w:numPr>
        <w:tabs>
          <w:tab w:val="left" w:pos="993"/>
          <w:tab w:val="left" w:pos="1134"/>
        </w:tabs>
        <w:spacing w:line="360" w:lineRule="auto"/>
        <w:ind w:left="0" w:firstLine="851"/>
        <w:jc w:val="both"/>
      </w:pPr>
      <w:r w:rsidRPr="004844D2">
        <w:t xml:space="preserve">Administracinių bylų paskirstymo ir teisėjų kolegijų sudarymo Lietuvos vyriausiajame administraciniame teisme taisyklės, patvirtintos Lietuvos vyriausiojo administracinio teismo pirmininko 2019 m. sausio 16 d. įsakymu Nr. TP-4 (su visais vėlesniais pakeitimais ir </w:t>
      </w:r>
      <w:proofErr w:type="spellStart"/>
      <w:r w:rsidRPr="004844D2">
        <w:t>papildymais</w:t>
      </w:r>
      <w:proofErr w:type="spellEnd"/>
      <w:r w:rsidRPr="004844D2">
        <w:t>).</w:t>
      </w:r>
    </w:p>
    <w:p w14:paraId="5A70420B" w14:textId="2E746107" w:rsidR="00334C3F" w:rsidRPr="004844D2" w:rsidRDefault="00385EAA" w:rsidP="00B8756A">
      <w:pPr>
        <w:pStyle w:val="Sraopastraipa"/>
        <w:numPr>
          <w:ilvl w:val="0"/>
          <w:numId w:val="2"/>
        </w:numPr>
        <w:tabs>
          <w:tab w:val="left" w:pos="993"/>
          <w:tab w:val="left" w:pos="1134"/>
        </w:tabs>
        <w:spacing w:line="360" w:lineRule="auto"/>
        <w:ind w:left="0" w:firstLine="851"/>
        <w:jc w:val="both"/>
      </w:pPr>
      <w:r w:rsidRPr="004844D2">
        <w:t xml:space="preserve">Bylų paskirstymo teisėjams ir teisėjų kolegijų sudarymo Vilniaus apygardos teisme taisyklės, patvirtintos Vilniaus apygardos teismo pirmininko 2017 m. balandžio 28 d. įsakymu Nr. V-80 (su visais vėlesniais pakeitimais ir </w:t>
      </w:r>
      <w:proofErr w:type="spellStart"/>
      <w:r w:rsidRPr="004844D2">
        <w:t>papildymais</w:t>
      </w:r>
      <w:proofErr w:type="spellEnd"/>
      <w:r w:rsidRPr="004844D2">
        <w:t>).</w:t>
      </w:r>
    </w:p>
    <w:p w14:paraId="2C166186" w14:textId="5B4A5273" w:rsidR="006823B6" w:rsidRPr="004844D2" w:rsidRDefault="006823B6" w:rsidP="006823B6">
      <w:pPr>
        <w:pStyle w:val="Sraopastraipa"/>
        <w:numPr>
          <w:ilvl w:val="0"/>
          <w:numId w:val="2"/>
        </w:numPr>
        <w:tabs>
          <w:tab w:val="left" w:pos="993"/>
          <w:tab w:val="left" w:pos="1134"/>
        </w:tabs>
        <w:spacing w:line="360" w:lineRule="auto"/>
        <w:ind w:left="0" w:firstLine="851"/>
        <w:jc w:val="both"/>
      </w:pPr>
      <w:r w:rsidRPr="004844D2">
        <w:t xml:space="preserve">Bylų paskirstymo teisėjams ir teisėjų kolegijų sudarymo taisyklės, patvirtintos Kauno </w:t>
      </w:r>
      <w:r w:rsidR="00AE1648" w:rsidRPr="004844D2">
        <w:t>apygardos teismo pirmininko 2019</w:t>
      </w:r>
      <w:r w:rsidRPr="004844D2">
        <w:t xml:space="preserve"> m. </w:t>
      </w:r>
      <w:r w:rsidR="00AE1648" w:rsidRPr="004844D2">
        <w:t>balandžio 3 d. įsakymu Nr. V1E-61</w:t>
      </w:r>
      <w:r w:rsidRPr="004844D2">
        <w:t>.</w:t>
      </w:r>
    </w:p>
    <w:p w14:paraId="3A3064E6" w14:textId="77777777" w:rsidR="002C43CD" w:rsidRPr="00786DE0" w:rsidRDefault="002C43CD" w:rsidP="00B35787">
      <w:pPr>
        <w:pStyle w:val="Sraopastraipa"/>
        <w:numPr>
          <w:ilvl w:val="0"/>
          <w:numId w:val="2"/>
        </w:numPr>
        <w:tabs>
          <w:tab w:val="left" w:pos="993"/>
          <w:tab w:val="left" w:pos="1134"/>
        </w:tabs>
        <w:spacing w:line="360" w:lineRule="auto"/>
        <w:ind w:left="0" w:firstLine="851"/>
        <w:jc w:val="both"/>
      </w:pPr>
      <w:r w:rsidRPr="004844D2">
        <w:t>Vilniaus apygardos teismo Baudžiamųjų bylų skyriuje nagrinėjamų bylų (skundų) paskirstymo teisėjams bei teisėjų kolegijų sudarymo taisyklių aprašas, patvirtintas Vilniaus apygardos teismo pirmininko 2018 m. sausio 19 d. įsakymu Nr. V-15.</w:t>
      </w:r>
    </w:p>
    <w:p w14:paraId="293BA415" w14:textId="77777777" w:rsidR="00900E4F" w:rsidRPr="004844D2" w:rsidRDefault="00900E4F" w:rsidP="00900E4F">
      <w:pPr>
        <w:pStyle w:val="Sraopastraipa"/>
        <w:numPr>
          <w:ilvl w:val="0"/>
          <w:numId w:val="2"/>
        </w:numPr>
        <w:tabs>
          <w:tab w:val="left" w:pos="993"/>
          <w:tab w:val="left" w:pos="1134"/>
        </w:tabs>
        <w:spacing w:line="360" w:lineRule="auto"/>
        <w:ind w:left="0" w:firstLine="851"/>
        <w:jc w:val="both"/>
      </w:pPr>
      <w:r w:rsidRPr="004844D2">
        <w:t xml:space="preserve">Bylų paskirstymo teisėjams taisyklės, patvirtintos Alytaus apylinkės teismo pirmininko 2018 m. kovo 14 d. įsakymu Nr. V-33 (su visais vėlesniais pakeitimais ir </w:t>
      </w:r>
      <w:proofErr w:type="spellStart"/>
      <w:r w:rsidRPr="004844D2">
        <w:t>papildymais</w:t>
      </w:r>
      <w:proofErr w:type="spellEnd"/>
      <w:r w:rsidRPr="004844D2">
        <w:t>).</w:t>
      </w:r>
    </w:p>
    <w:p w14:paraId="394A074B" w14:textId="4DB43F05" w:rsidR="007A1126" w:rsidRPr="004844D2" w:rsidRDefault="007A1126" w:rsidP="007A1126">
      <w:pPr>
        <w:pStyle w:val="Sraopastraipa"/>
        <w:numPr>
          <w:ilvl w:val="0"/>
          <w:numId w:val="2"/>
        </w:numPr>
        <w:tabs>
          <w:tab w:val="left" w:pos="993"/>
          <w:tab w:val="left" w:pos="1134"/>
        </w:tabs>
        <w:spacing w:line="360" w:lineRule="auto"/>
        <w:ind w:left="0" w:firstLine="851"/>
        <w:jc w:val="both"/>
      </w:pPr>
      <w:r w:rsidRPr="004844D2">
        <w:t xml:space="preserve">Vilniaus miesto apylinkės teismo teisėjų, atliekančių ikiteisminio tyrimo teisėjų funkcijas, darbo organizavimo tvarkos aprašas, patvirtintas Vilniaus miesto apylinkės teismo pirmininko 2016 m. gegužės 30 d. įsakymu Nr. V-96 (su visais vėlesniais pakeitimais ir </w:t>
      </w:r>
      <w:proofErr w:type="spellStart"/>
      <w:r w:rsidRPr="004844D2">
        <w:t>papildymais</w:t>
      </w:r>
      <w:proofErr w:type="spellEnd"/>
      <w:r w:rsidRPr="004844D2">
        <w:t>).</w:t>
      </w:r>
    </w:p>
    <w:p w14:paraId="391DED75" w14:textId="16E27AB6" w:rsidR="00B8756A" w:rsidRPr="004844D2" w:rsidRDefault="00B35787" w:rsidP="00B35787">
      <w:pPr>
        <w:pStyle w:val="Sraopastraipa"/>
        <w:numPr>
          <w:ilvl w:val="0"/>
          <w:numId w:val="2"/>
        </w:numPr>
        <w:tabs>
          <w:tab w:val="left" w:pos="993"/>
          <w:tab w:val="left" w:pos="1134"/>
        </w:tabs>
        <w:spacing w:line="360" w:lineRule="auto"/>
        <w:ind w:left="0" w:firstLine="851"/>
        <w:jc w:val="both"/>
      </w:pPr>
      <w:r w:rsidRPr="004844D2">
        <w:t>Gaunamų dokumentų, baudžiamųjų, civilinių ir administracinių nusižengimų byl</w:t>
      </w:r>
      <w:r w:rsidR="00261AE0" w:rsidRPr="004844D2">
        <w:t>ų</w:t>
      </w:r>
      <w:r w:rsidRPr="004844D2">
        <w:t xml:space="preserve"> valdymo ir paskirstymo teisėjams Vilniaus miesto apylinkės teisme tvarkos aprašas, patvirtintas Vilniaus miesto apylinkės teismo pirmininko 2019 m. balandžio 1 d. įsakymu Nr. V-125 (su visais vėlesniais pakeitimais ir </w:t>
      </w:r>
      <w:proofErr w:type="spellStart"/>
      <w:r w:rsidRPr="004844D2">
        <w:t>papildymais</w:t>
      </w:r>
      <w:proofErr w:type="spellEnd"/>
      <w:r w:rsidRPr="004844D2">
        <w:t>).</w:t>
      </w:r>
    </w:p>
    <w:p w14:paraId="6184D4DF" w14:textId="69012156" w:rsidR="00B35787" w:rsidRPr="004844D2" w:rsidRDefault="00D668A0" w:rsidP="00B35787">
      <w:pPr>
        <w:pStyle w:val="Sraopastraipa"/>
        <w:numPr>
          <w:ilvl w:val="0"/>
          <w:numId w:val="2"/>
        </w:numPr>
        <w:tabs>
          <w:tab w:val="left" w:pos="993"/>
          <w:tab w:val="left" w:pos="1134"/>
        </w:tabs>
        <w:spacing w:line="360" w:lineRule="auto"/>
        <w:ind w:left="0" w:firstLine="851"/>
        <w:jc w:val="both"/>
      </w:pPr>
      <w:r w:rsidRPr="004844D2">
        <w:t xml:space="preserve">Administracinių bylų valdymo ir bylų paskirstymo teisėjams bei teisėjų kolegijų sudarymo Vilniaus apygardos administraciniame teisme tvarkos aprašas, patvirtintas 2019 m. gegužės 7d. įsakymu Nr. TE-2. </w:t>
      </w:r>
    </w:p>
    <w:p w14:paraId="3C1F4305" w14:textId="44ADECB1" w:rsidR="00B8756A" w:rsidRPr="004844D2" w:rsidRDefault="00A1609B" w:rsidP="00E4144F">
      <w:pPr>
        <w:pStyle w:val="Sraopastraipa"/>
        <w:numPr>
          <w:ilvl w:val="0"/>
          <w:numId w:val="2"/>
        </w:numPr>
        <w:tabs>
          <w:tab w:val="left" w:pos="993"/>
          <w:tab w:val="left" w:pos="1134"/>
        </w:tabs>
        <w:spacing w:line="360" w:lineRule="auto"/>
        <w:ind w:left="0" w:firstLine="851"/>
        <w:jc w:val="both"/>
      </w:pPr>
      <w:r w:rsidRPr="004844D2">
        <w:t>Vilniaus apygardos teismo 2019 m. balandžio 30 d. raštu Nr. TR-357 ,,Dėl korupcijos rizikos analizei reikalingos informacijos“ STT pateikta informacija.</w:t>
      </w:r>
    </w:p>
    <w:p w14:paraId="165AE2B9" w14:textId="4B883D8B" w:rsidR="00B8756A" w:rsidRPr="004844D2" w:rsidRDefault="00A1609B" w:rsidP="00B8756A">
      <w:pPr>
        <w:pStyle w:val="Sraopastraipa"/>
        <w:numPr>
          <w:ilvl w:val="0"/>
          <w:numId w:val="2"/>
        </w:numPr>
        <w:tabs>
          <w:tab w:val="left" w:pos="993"/>
        </w:tabs>
        <w:spacing w:line="360" w:lineRule="auto"/>
        <w:ind w:left="0" w:firstLine="851"/>
        <w:jc w:val="both"/>
      </w:pPr>
      <w:r w:rsidRPr="004844D2">
        <w:t>Alytaus apylinkės teismo</w:t>
      </w:r>
      <w:r w:rsidR="00B8756A" w:rsidRPr="004844D2">
        <w:t xml:space="preserve"> </w:t>
      </w:r>
      <w:r w:rsidRPr="004844D2">
        <w:t>2019 m. balandžio 30 d. raštu Nr.(1.19)R3-326</w:t>
      </w:r>
      <w:r w:rsidR="00B8756A" w:rsidRPr="004844D2">
        <w:t xml:space="preserve"> ,,Dėl </w:t>
      </w:r>
      <w:r w:rsidRPr="004844D2">
        <w:t>informacijos</w:t>
      </w:r>
      <w:r w:rsidR="00B8756A" w:rsidRPr="004844D2">
        <w:t xml:space="preserve"> pateikimo“ STT pateikta informacija.</w:t>
      </w:r>
    </w:p>
    <w:p w14:paraId="396780C0" w14:textId="54D30365" w:rsidR="002314F2" w:rsidRPr="004844D2" w:rsidRDefault="002314F2" w:rsidP="00B8756A">
      <w:pPr>
        <w:pStyle w:val="Sraopastraipa"/>
        <w:numPr>
          <w:ilvl w:val="0"/>
          <w:numId w:val="2"/>
        </w:numPr>
        <w:tabs>
          <w:tab w:val="left" w:pos="993"/>
        </w:tabs>
        <w:spacing w:line="360" w:lineRule="auto"/>
        <w:ind w:left="0" w:firstLine="851"/>
        <w:jc w:val="both"/>
      </w:pPr>
      <w:r w:rsidRPr="004844D2">
        <w:t>Lietuvos Aukščiausiojo Teismo 2019 m. gegužės 2 d. raštu Nr.(1.14)-5T-159 ,,Dėl informacijos pateikimo“ STT pateikta informacija.</w:t>
      </w:r>
    </w:p>
    <w:p w14:paraId="3E361062" w14:textId="64F5D465" w:rsidR="002314F2" w:rsidRPr="004844D2" w:rsidRDefault="00E279E7" w:rsidP="00B8756A">
      <w:pPr>
        <w:pStyle w:val="Sraopastraipa"/>
        <w:numPr>
          <w:ilvl w:val="0"/>
          <w:numId w:val="2"/>
        </w:numPr>
        <w:tabs>
          <w:tab w:val="left" w:pos="993"/>
        </w:tabs>
        <w:spacing w:line="360" w:lineRule="auto"/>
        <w:ind w:left="0" w:firstLine="851"/>
        <w:jc w:val="both"/>
      </w:pPr>
      <w:r w:rsidRPr="004844D2">
        <w:t>Vilniaus miesto apylinkės teismo 2019 m. gegužės 2 d. raštu Nr. V2-428 ,,Dėl duomenų, reikalingų korupcijos rizikos analizei atlikti, pateikimo“ STT pateikta informacija.</w:t>
      </w:r>
    </w:p>
    <w:p w14:paraId="4875A989" w14:textId="1BC12AFD" w:rsidR="00E279E7" w:rsidRPr="004844D2" w:rsidRDefault="00E279E7" w:rsidP="00B8756A">
      <w:pPr>
        <w:pStyle w:val="Sraopastraipa"/>
        <w:numPr>
          <w:ilvl w:val="0"/>
          <w:numId w:val="2"/>
        </w:numPr>
        <w:tabs>
          <w:tab w:val="left" w:pos="993"/>
        </w:tabs>
        <w:spacing w:line="360" w:lineRule="auto"/>
        <w:ind w:left="0" w:firstLine="851"/>
        <w:jc w:val="both"/>
      </w:pPr>
      <w:r w:rsidRPr="004844D2">
        <w:t>Vilniaus apygardos administracinio teismo 2019 m. gegužės 2 d. raštu Nr. 1RT-151 (1.12) ,,Dėl informacijos pateikimo“ STT pateikta informacija.</w:t>
      </w:r>
    </w:p>
    <w:p w14:paraId="37ADA5DF" w14:textId="3C266123" w:rsidR="00E279E7" w:rsidRPr="004844D2" w:rsidRDefault="00CB0524" w:rsidP="00B8756A">
      <w:pPr>
        <w:pStyle w:val="Sraopastraipa"/>
        <w:numPr>
          <w:ilvl w:val="0"/>
          <w:numId w:val="2"/>
        </w:numPr>
        <w:tabs>
          <w:tab w:val="left" w:pos="993"/>
        </w:tabs>
        <w:spacing w:line="360" w:lineRule="auto"/>
        <w:ind w:left="0" w:firstLine="851"/>
        <w:jc w:val="both"/>
      </w:pPr>
      <w:r w:rsidRPr="004844D2">
        <w:t>Kauno apygardos teismo 2019 m. gegužės 2 d. raštu Nr. (1.70)-E5-6873 ,,Dėl duomenų, reikalingų atliekant korupcijos rizikos analizę, pateikimo“ STT pateikta informacija.</w:t>
      </w:r>
    </w:p>
    <w:p w14:paraId="1A3C6414" w14:textId="20413FDB" w:rsidR="00876800" w:rsidRPr="004844D2" w:rsidRDefault="00876800" w:rsidP="00B8756A">
      <w:pPr>
        <w:pStyle w:val="Sraopastraipa"/>
        <w:numPr>
          <w:ilvl w:val="0"/>
          <w:numId w:val="2"/>
        </w:numPr>
        <w:tabs>
          <w:tab w:val="left" w:pos="993"/>
        </w:tabs>
        <w:spacing w:line="360" w:lineRule="auto"/>
        <w:ind w:left="0" w:firstLine="851"/>
        <w:jc w:val="both"/>
      </w:pPr>
      <w:r w:rsidRPr="004844D2">
        <w:t>Lietuvos vyriausiojo administracinio teismo 2019 m. gegužės 2 d. raštu Nr. 01-02-130 ,,Dėl informacijos pateikimo“ STT pateikta informacija.</w:t>
      </w:r>
    </w:p>
    <w:p w14:paraId="353A7FB0" w14:textId="11E638C3" w:rsidR="00876800" w:rsidRPr="004844D2" w:rsidRDefault="007D71B5" w:rsidP="00B8756A">
      <w:pPr>
        <w:pStyle w:val="Sraopastraipa"/>
        <w:numPr>
          <w:ilvl w:val="0"/>
          <w:numId w:val="2"/>
        </w:numPr>
        <w:tabs>
          <w:tab w:val="left" w:pos="993"/>
        </w:tabs>
        <w:spacing w:line="360" w:lineRule="auto"/>
        <w:ind w:left="0" w:firstLine="851"/>
        <w:jc w:val="both"/>
      </w:pPr>
      <w:r w:rsidRPr="004844D2">
        <w:t>Lietuvos apeliacinio teismo 2019 m. gegužės 2 d. raštu Nr. 10-(03)236 ,,Dėl bylų paskirstymo teisėjams ir teisėjų kolegijų sudarymo“ STT pateikta informacija.</w:t>
      </w:r>
    </w:p>
    <w:p w14:paraId="43B2D420" w14:textId="1D8A1EC3" w:rsidR="00686CC0" w:rsidRPr="004844D2" w:rsidRDefault="00686CC0" w:rsidP="00B8756A">
      <w:pPr>
        <w:pStyle w:val="Sraopastraipa"/>
        <w:numPr>
          <w:ilvl w:val="0"/>
          <w:numId w:val="2"/>
        </w:numPr>
        <w:tabs>
          <w:tab w:val="left" w:pos="993"/>
        </w:tabs>
        <w:spacing w:line="360" w:lineRule="auto"/>
        <w:ind w:left="0" w:firstLine="851"/>
        <w:jc w:val="both"/>
      </w:pPr>
      <w:r w:rsidRPr="004844D2">
        <w:t>Panevėžio apylinkės teismo 2019 m. gegužės 2 d. raštu Nr. SD-328 ,,Dėl informacijos pateikimo“ STT pateikta informacija.</w:t>
      </w:r>
    </w:p>
    <w:p w14:paraId="700B70A5" w14:textId="6E54B354" w:rsidR="00EB6C06" w:rsidRPr="004844D2" w:rsidRDefault="00EB6C06" w:rsidP="00B8756A">
      <w:pPr>
        <w:pStyle w:val="Sraopastraipa"/>
        <w:numPr>
          <w:ilvl w:val="0"/>
          <w:numId w:val="2"/>
        </w:numPr>
        <w:tabs>
          <w:tab w:val="left" w:pos="993"/>
        </w:tabs>
        <w:spacing w:line="360" w:lineRule="auto"/>
        <w:ind w:left="0" w:firstLine="851"/>
        <w:jc w:val="both"/>
      </w:pPr>
      <w:r w:rsidRPr="004844D2">
        <w:t>LAT 2019 m. gegužės 22 d. raštu Nr. 1.14-5T-186 ,,Dėl kasacinių skundų atrankos vidaus procedūrų tobulinimo“ pateikta informacija.</w:t>
      </w:r>
    </w:p>
    <w:p w14:paraId="37B886C2" w14:textId="10150DFA" w:rsidR="00B8756A" w:rsidRPr="004844D2" w:rsidRDefault="00B8756A" w:rsidP="00B8756A">
      <w:pPr>
        <w:pStyle w:val="Sraopastraipa"/>
        <w:numPr>
          <w:ilvl w:val="0"/>
          <w:numId w:val="2"/>
        </w:numPr>
        <w:tabs>
          <w:tab w:val="left" w:pos="993"/>
        </w:tabs>
        <w:spacing w:line="360" w:lineRule="auto"/>
        <w:ind w:left="0" w:firstLine="851"/>
        <w:jc w:val="both"/>
      </w:pPr>
      <w:r w:rsidRPr="004844D2">
        <w:t xml:space="preserve">KRA atlikimo metu elektroninio pašto adresu </w:t>
      </w:r>
      <w:hyperlink r:id="rId11" w:history="1">
        <w:r w:rsidRPr="00BC2E50">
          <w:rPr>
            <w:rStyle w:val="Hipersaitas"/>
            <w:rFonts w:eastAsiaTheme="majorEastAsia"/>
            <w:color w:val="auto"/>
            <w:u w:val="none"/>
          </w:rPr>
          <w:t>svetlana.krasilnikova@stt.lt</w:t>
        </w:r>
      </w:hyperlink>
      <w:r w:rsidRPr="004844D2">
        <w:t xml:space="preserve"> iš </w:t>
      </w:r>
      <w:r w:rsidR="00CB0524" w:rsidRPr="004844D2">
        <w:t>teismų</w:t>
      </w:r>
      <w:r w:rsidRPr="004844D2">
        <w:t xml:space="preserve"> gauta informacija ir paaiškinimai.</w:t>
      </w:r>
    </w:p>
    <w:p w14:paraId="26FCE92B" w14:textId="77777777" w:rsidR="00B8756A" w:rsidRPr="004844D2" w:rsidRDefault="00B8756A" w:rsidP="00B8756A">
      <w:pPr>
        <w:ind w:firstLine="851"/>
        <w:jc w:val="center"/>
      </w:pPr>
      <w:r w:rsidRPr="004844D2">
        <w:t>_____________</w:t>
      </w:r>
    </w:p>
    <w:p w14:paraId="4F89E538" w14:textId="77777777" w:rsidR="00B8756A" w:rsidRPr="004844D2" w:rsidRDefault="00B8756A" w:rsidP="00B8756A">
      <w:r w:rsidRPr="004844D2">
        <w:br w:type="page"/>
      </w:r>
    </w:p>
    <w:p w14:paraId="782B83EF" w14:textId="77777777" w:rsidR="00B8756A" w:rsidRPr="001A6DE9" w:rsidRDefault="00B8756A" w:rsidP="00B8756A">
      <w:pPr>
        <w:ind w:left="6379"/>
      </w:pPr>
    </w:p>
    <w:p w14:paraId="38716BEC" w14:textId="77777777" w:rsidR="00B8756A" w:rsidRPr="001A6DE9" w:rsidRDefault="00B8756A" w:rsidP="00B8756A">
      <w:pPr>
        <w:pStyle w:val="Antrat2"/>
        <w:jc w:val="right"/>
        <w:rPr>
          <w:rFonts w:cs="Times New Roman"/>
          <w:b w:val="0"/>
          <w:color w:val="auto"/>
          <w:szCs w:val="24"/>
        </w:rPr>
      </w:pPr>
      <w:bookmarkStart w:id="38" w:name="_Toc14092101"/>
      <w:bookmarkStart w:id="39" w:name="_Toc535307697"/>
      <w:r w:rsidRPr="001A6DE9">
        <w:rPr>
          <w:rFonts w:cs="Times New Roman"/>
          <w:b w:val="0"/>
          <w:color w:val="auto"/>
          <w:szCs w:val="24"/>
        </w:rPr>
        <w:t>2 priedas</w:t>
      </w:r>
      <w:bookmarkEnd w:id="38"/>
      <w:r w:rsidRPr="001A6DE9">
        <w:rPr>
          <w:rFonts w:cs="Times New Roman"/>
          <w:b w:val="0"/>
          <w:color w:val="auto"/>
          <w:szCs w:val="24"/>
        </w:rPr>
        <w:t xml:space="preserve"> </w:t>
      </w:r>
    </w:p>
    <w:p w14:paraId="72461F90" w14:textId="77777777" w:rsidR="00B8756A" w:rsidRPr="001A6DE9" w:rsidRDefault="00B8756A" w:rsidP="00B8756A">
      <w:pPr>
        <w:pStyle w:val="Antrat2"/>
        <w:rPr>
          <w:rFonts w:cs="Times New Roman"/>
          <w:color w:val="auto"/>
          <w:szCs w:val="24"/>
        </w:rPr>
      </w:pPr>
      <w:bookmarkStart w:id="40" w:name="_Toc14092102"/>
      <w:r w:rsidRPr="001A6DE9">
        <w:rPr>
          <w:rFonts w:cs="Times New Roman"/>
          <w:color w:val="auto"/>
          <w:szCs w:val="24"/>
        </w:rPr>
        <w:t>PATEIKTŲ PASIŪLYMŲ ĮGYVENDINIMAS</w:t>
      </w:r>
      <w:bookmarkStart w:id="41" w:name="_Toc522525069"/>
      <w:bookmarkStart w:id="42" w:name="_Toc522525422"/>
      <w:bookmarkStart w:id="43" w:name="_Toc522525593"/>
      <w:bookmarkStart w:id="44" w:name="_Toc522536720"/>
      <w:r w:rsidRPr="001A6DE9">
        <w:rPr>
          <w:rStyle w:val="Puslapioinaosnuoroda"/>
          <w:rFonts w:cs="Times New Roman"/>
          <w:color w:val="auto"/>
          <w:szCs w:val="24"/>
        </w:rPr>
        <w:footnoteReference w:id="76"/>
      </w:r>
      <w:bookmarkEnd w:id="39"/>
      <w:bookmarkEnd w:id="40"/>
      <w:bookmarkEnd w:id="41"/>
      <w:bookmarkEnd w:id="42"/>
      <w:bookmarkEnd w:id="43"/>
      <w:bookmarkEnd w:id="44"/>
    </w:p>
    <w:p w14:paraId="0735C78F" w14:textId="77777777" w:rsidR="00B8756A" w:rsidRPr="004844D2" w:rsidRDefault="00B8756A" w:rsidP="00B875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4579"/>
        <w:gridCol w:w="4644"/>
      </w:tblGrid>
      <w:tr w:rsidR="00B8756A" w:rsidRPr="004844D2" w14:paraId="4244CC46" w14:textId="77777777" w:rsidTr="00990EEF">
        <w:tc>
          <w:tcPr>
            <w:tcW w:w="632" w:type="dxa"/>
          </w:tcPr>
          <w:p w14:paraId="35357052" w14:textId="77777777" w:rsidR="00B8756A" w:rsidRPr="004844D2" w:rsidRDefault="00B8756A" w:rsidP="00990EEF">
            <w:r w:rsidRPr="004844D2">
              <w:t>Eil. Nr.</w:t>
            </w:r>
          </w:p>
        </w:tc>
        <w:tc>
          <w:tcPr>
            <w:tcW w:w="4579" w:type="dxa"/>
          </w:tcPr>
          <w:p w14:paraId="5E22DC8B" w14:textId="77777777" w:rsidR="00B8756A" w:rsidRPr="004844D2" w:rsidRDefault="00B8756A" w:rsidP="00990EEF">
            <w:pPr>
              <w:jc w:val="center"/>
            </w:pPr>
            <w:r w:rsidRPr="004844D2">
              <w:t>STT pasiūlymai</w:t>
            </w:r>
          </w:p>
        </w:tc>
        <w:tc>
          <w:tcPr>
            <w:tcW w:w="4644" w:type="dxa"/>
          </w:tcPr>
          <w:p w14:paraId="7A73A9C4" w14:textId="77777777" w:rsidR="00B8756A" w:rsidRPr="004844D2" w:rsidRDefault="00B8756A" w:rsidP="00990EEF">
            <w:pPr>
              <w:jc w:val="center"/>
            </w:pPr>
            <w:r w:rsidRPr="004844D2">
              <w:t>Planuojamos įgyvendinti priemonės</w:t>
            </w:r>
          </w:p>
        </w:tc>
      </w:tr>
      <w:tr w:rsidR="00B8756A" w:rsidRPr="004844D2" w14:paraId="57F2D061" w14:textId="77777777" w:rsidTr="00990EEF">
        <w:tc>
          <w:tcPr>
            <w:tcW w:w="632" w:type="dxa"/>
          </w:tcPr>
          <w:p w14:paraId="645D6DDF" w14:textId="77777777" w:rsidR="00B8756A" w:rsidRPr="004844D2" w:rsidRDefault="00B8756A" w:rsidP="00990EEF"/>
        </w:tc>
        <w:tc>
          <w:tcPr>
            <w:tcW w:w="4579" w:type="dxa"/>
          </w:tcPr>
          <w:p w14:paraId="6F4CF90C" w14:textId="77777777" w:rsidR="00B8756A" w:rsidRPr="004844D2" w:rsidRDefault="00B8756A" w:rsidP="00990EEF">
            <w:pPr>
              <w:jc w:val="both"/>
              <w:rPr>
                <w:i/>
              </w:rPr>
            </w:pPr>
            <w:r w:rsidRPr="004844D2">
              <w:rPr>
                <w:i/>
              </w:rPr>
              <w:t>Išvadoje dėl korupcijos rizikos analizės nurodyti pasiūlymai.</w:t>
            </w:r>
          </w:p>
        </w:tc>
        <w:tc>
          <w:tcPr>
            <w:tcW w:w="4644" w:type="dxa"/>
          </w:tcPr>
          <w:p w14:paraId="76FB36EB" w14:textId="77777777" w:rsidR="00B8756A" w:rsidRPr="004844D2" w:rsidRDefault="00B8756A" w:rsidP="00990EEF">
            <w:pPr>
              <w:jc w:val="both"/>
            </w:pPr>
            <w:r w:rsidRPr="004844D2">
              <w:rPr>
                <w:b/>
              </w:rPr>
              <w:t>Atsižvelgta</w:t>
            </w:r>
            <w:r w:rsidRPr="004844D2">
              <w:t xml:space="preserve"> – detalizuoti, nurodyti kaip?</w:t>
            </w:r>
          </w:p>
          <w:p w14:paraId="1E76D56D" w14:textId="77777777" w:rsidR="00B8756A" w:rsidRPr="004844D2" w:rsidRDefault="00B8756A" w:rsidP="00990EEF">
            <w:pPr>
              <w:jc w:val="both"/>
            </w:pPr>
            <w:r w:rsidRPr="004844D2">
              <w:rPr>
                <w:b/>
              </w:rPr>
              <w:t>Atsižvelgta iš dalies</w:t>
            </w:r>
            <w:r w:rsidRPr="004844D2">
              <w:t xml:space="preserve"> – detalizuoti, nurodyti kaip? Pagrįsti, kodėl atsižvelgta tik iš dalies?</w:t>
            </w:r>
          </w:p>
          <w:p w14:paraId="4FE67A68" w14:textId="77777777" w:rsidR="00B8756A" w:rsidRPr="004844D2" w:rsidRDefault="00B8756A" w:rsidP="00990EEF">
            <w:pPr>
              <w:jc w:val="both"/>
            </w:pPr>
            <w:r w:rsidRPr="004844D2">
              <w:rPr>
                <w:b/>
              </w:rPr>
              <w:t>Neatsižvelgta</w:t>
            </w:r>
            <w:r w:rsidRPr="004844D2">
              <w:t xml:space="preserve"> – pagrįsti kodėl?</w:t>
            </w:r>
          </w:p>
        </w:tc>
      </w:tr>
      <w:tr w:rsidR="00B8756A" w:rsidRPr="004844D2" w14:paraId="1E911633" w14:textId="77777777" w:rsidTr="00990EEF">
        <w:tc>
          <w:tcPr>
            <w:tcW w:w="632" w:type="dxa"/>
          </w:tcPr>
          <w:p w14:paraId="193108F6" w14:textId="77777777" w:rsidR="00B8756A" w:rsidRPr="004844D2" w:rsidRDefault="00B8756A" w:rsidP="00990EEF">
            <w:r w:rsidRPr="004844D2">
              <w:t>1.</w:t>
            </w:r>
          </w:p>
        </w:tc>
        <w:tc>
          <w:tcPr>
            <w:tcW w:w="4579" w:type="dxa"/>
          </w:tcPr>
          <w:p w14:paraId="0931722E" w14:textId="77777777" w:rsidR="00B8756A" w:rsidRPr="004844D2" w:rsidRDefault="00B8756A" w:rsidP="00990EEF">
            <w:pPr>
              <w:jc w:val="both"/>
              <w:rPr>
                <w:i/>
              </w:rPr>
            </w:pPr>
          </w:p>
        </w:tc>
        <w:tc>
          <w:tcPr>
            <w:tcW w:w="4644" w:type="dxa"/>
          </w:tcPr>
          <w:p w14:paraId="48F5F3A6" w14:textId="77777777" w:rsidR="00B8756A" w:rsidRPr="004844D2" w:rsidRDefault="00B8756A" w:rsidP="00990EEF">
            <w:pPr>
              <w:jc w:val="both"/>
              <w:rPr>
                <w:b/>
              </w:rPr>
            </w:pPr>
          </w:p>
        </w:tc>
      </w:tr>
      <w:tr w:rsidR="00B8756A" w:rsidRPr="004844D2" w14:paraId="61D88798" w14:textId="77777777" w:rsidTr="00990EEF">
        <w:tc>
          <w:tcPr>
            <w:tcW w:w="632" w:type="dxa"/>
          </w:tcPr>
          <w:p w14:paraId="3F0D75C6" w14:textId="77777777" w:rsidR="00B8756A" w:rsidRPr="004844D2" w:rsidRDefault="00B8756A" w:rsidP="00990EEF">
            <w:r w:rsidRPr="004844D2">
              <w:t>2.</w:t>
            </w:r>
          </w:p>
        </w:tc>
        <w:tc>
          <w:tcPr>
            <w:tcW w:w="4579" w:type="dxa"/>
          </w:tcPr>
          <w:p w14:paraId="026BFF34" w14:textId="77777777" w:rsidR="00B8756A" w:rsidRPr="004844D2" w:rsidRDefault="00B8756A" w:rsidP="00990EEF">
            <w:pPr>
              <w:jc w:val="both"/>
              <w:rPr>
                <w:i/>
              </w:rPr>
            </w:pPr>
          </w:p>
        </w:tc>
        <w:tc>
          <w:tcPr>
            <w:tcW w:w="4644" w:type="dxa"/>
          </w:tcPr>
          <w:p w14:paraId="042A324E" w14:textId="77777777" w:rsidR="00B8756A" w:rsidRPr="004844D2" w:rsidRDefault="00B8756A" w:rsidP="00990EEF">
            <w:pPr>
              <w:jc w:val="both"/>
              <w:rPr>
                <w:b/>
              </w:rPr>
            </w:pPr>
          </w:p>
        </w:tc>
      </w:tr>
      <w:tr w:rsidR="00B8756A" w:rsidRPr="004844D2" w14:paraId="19C92E67" w14:textId="77777777" w:rsidTr="00990EEF">
        <w:tc>
          <w:tcPr>
            <w:tcW w:w="632" w:type="dxa"/>
          </w:tcPr>
          <w:p w14:paraId="4AD6B7F6" w14:textId="77777777" w:rsidR="00B8756A" w:rsidRPr="004844D2" w:rsidRDefault="00B8756A" w:rsidP="00990EEF">
            <w:r w:rsidRPr="004844D2">
              <w:t>3.</w:t>
            </w:r>
          </w:p>
        </w:tc>
        <w:tc>
          <w:tcPr>
            <w:tcW w:w="4579" w:type="dxa"/>
          </w:tcPr>
          <w:p w14:paraId="2A5C3C8C" w14:textId="77777777" w:rsidR="00B8756A" w:rsidRPr="004844D2" w:rsidRDefault="00B8756A" w:rsidP="00990EEF">
            <w:pPr>
              <w:jc w:val="both"/>
              <w:rPr>
                <w:i/>
              </w:rPr>
            </w:pPr>
          </w:p>
        </w:tc>
        <w:tc>
          <w:tcPr>
            <w:tcW w:w="4644" w:type="dxa"/>
          </w:tcPr>
          <w:p w14:paraId="2F8B9B15" w14:textId="77777777" w:rsidR="00B8756A" w:rsidRPr="004844D2" w:rsidRDefault="00B8756A" w:rsidP="00990EEF">
            <w:pPr>
              <w:jc w:val="both"/>
              <w:rPr>
                <w:b/>
              </w:rPr>
            </w:pPr>
          </w:p>
        </w:tc>
      </w:tr>
      <w:tr w:rsidR="00B8756A" w:rsidRPr="004844D2" w14:paraId="625794BC" w14:textId="77777777" w:rsidTr="00990EEF">
        <w:tc>
          <w:tcPr>
            <w:tcW w:w="632" w:type="dxa"/>
          </w:tcPr>
          <w:p w14:paraId="5605DA9E" w14:textId="77777777" w:rsidR="00B8756A" w:rsidRPr="004844D2" w:rsidRDefault="00B8756A" w:rsidP="00990EEF">
            <w:r w:rsidRPr="004844D2">
              <w:t>4.</w:t>
            </w:r>
          </w:p>
        </w:tc>
        <w:tc>
          <w:tcPr>
            <w:tcW w:w="4579" w:type="dxa"/>
          </w:tcPr>
          <w:p w14:paraId="39A0B7E4" w14:textId="77777777" w:rsidR="00B8756A" w:rsidRPr="004844D2" w:rsidRDefault="00B8756A" w:rsidP="00990EEF">
            <w:pPr>
              <w:jc w:val="both"/>
              <w:rPr>
                <w:i/>
              </w:rPr>
            </w:pPr>
          </w:p>
        </w:tc>
        <w:tc>
          <w:tcPr>
            <w:tcW w:w="4644" w:type="dxa"/>
          </w:tcPr>
          <w:p w14:paraId="65BB6D28" w14:textId="77777777" w:rsidR="00B8756A" w:rsidRPr="004844D2" w:rsidRDefault="00B8756A" w:rsidP="00990EEF">
            <w:pPr>
              <w:jc w:val="both"/>
              <w:rPr>
                <w:b/>
              </w:rPr>
            </w:pPr>
          </w:p>
        </w:tc>
      </w:tr>
      <w:tr w:rsidR="00B8756A" w:rsidRPr="004844D2" w14:paraId="14422C6D" w14:textId="77777777" w:rsidTr="00990EEF">
        <w:tc>
          <w:tcPr>
            <w:tcW w:w="632" w:type="dxa"/>
          </w:tcPr>
          <w:p w14:paraId="54F1DE24" w14:textId="77777777" w:rsidR="00B8756A" w:rsidRPr="004844D2" w:rsidRDefault="00B8756A" w:rsidP="00990EEF">
            <w:r w:rsidRPr="004844D2">
              <w:t>5.</w:t>
            </w:r>
          </w:p>
        </w:tc>
        <w:tc>
          <w:tcPr>
            <w:tcW w:w="4579" w:type="dxa"/>
          </w:tcPr>
          <w:p w14:paraId="5DE3EFDB" w14:textId="77777777" w:rsidR="00B8756A" w:rsidRPr="004844D2" w:rsidRDefault="00B8756A" w:rsidP="00990EEF">
            <w:pPr>
              <w:jc w:val="both"/>
              <w:rPr>
                <w:i/>
              </w:rPr>
            </w:pPr>
          </w:p>
        </w:tc>
        <w:tc>
          <w:tcPr>
            <w:tcW w:w="4644" w:type="dxa"/>
          </w:tcPr>
          <w:p w14:paraId="0C758A2A" w14:textId="77777777" w:rsidR="00B8756A" w:rsidRPr="004844D2" w:rsidRDefault="00B8756A" w:rsidP="00990EEF">
            <w:pPr>
              <w:jc w:val="both"/>
              <w:rPr>
                <w:b/>
              </w:rPr>
            </w:pPr>
          </w:p>
        </w:tc>
      </w:tr>
    </w:tbl>
    <w:p w14:paraId="49AF09CB" w14:textId="77777777" w:rsidR="00B8756A" w:rsidRPr="004844D2" w:rsidRDefault="00B8756A" w:rsidP="00B8756A">
      <w:pPr>
        <w:spacing w:line="360" w:lineRule="auto"/>
        <w:ind w:firstLine="851"/>
        <w:contextualSpacing/>
        <w:jc w:val="center"/>
      </w:pPr>
      <w:r w:rsidRPr="004844D2">
        <w:t>________________</w:t>
      </w:r>
    </w:p>
    <w:p w14:paraId="5B17936D" w14:textId="77777777" w:rsidR="00B8756A" w:rsidRPr="004844D2" w:rsidRDefault="00B8756A" w:rsidP="00B8756A">
      <w:pPr>
        <w:pStyle w:val="Pagrindinistekstas2"/>
        <w:tabs>
          <w:tab w:val="left" w:pos="0"/>
        </w:tabs>
        <w:spacing w:after="0" w:line="360" w:lineRule="auto"/>
        <w:ind w:firstLine="851"/>
        <w:contextualSpacing/>
        <w:jc w:val="center"/>
      </w:pPr>
    </w:p>
    <w:p w14:paraId="327F9EE8" w14:textId="77777777" w:rsidR="00B8756A" w:rsidRPr="004844D2" w:rsidRDefault="00B8756A" w:rsidP="00B8756A">
      <w:pPr>
        <w:jc w:val="center"/>
      </w:pPr>
    </w:p>
    <w:p w14:paraId="64FFE9BE" w14:textId="77777777" w:rsidR="00B8756A" w:rsidRPr="001A6DE9" w:rsidRDefault="00B8756A" w:rsidP="00B8756A">
      <w:pPr>
        <w:spacing w:line="360" w:lineRule="auto"/>
        <w:ind w:firstLine="851"/>
        <w:jc w:val="both"/>
        <w:rPr>
          <w:rFonts w:eastAsia="Times New Roman"/>
          <w:lang w:eastAsia="lt-LT"/>
        </w:rPr>
      </w:pPr>
    </w:p>
    <w:p w14:paraId="48B71875" w14:textId="77777777" w:rsidR="00B8756A" w:rsidRPr="001A6DE9" w:rsidRDefault="00B8756A" w:rsidP="00B8756A">
      <w:pPr>
        <w:pStyle w:val="Antrat1"/>
        <w:jc w:val="center"/>
        <w:rPr>
          <w:rFonts w:eastAsia="Times New Roman" w:cs="Times New Roman"/>
          <w:color w:val="auto"/>
          <w:szCs w:val="24"/>
          <w:lang w:eastAsia="lt-LT"/>
        </w:rPr>
      </w:pPr>
    </w:p>
    <w:p w14:paraId="333212B4" w14:textId="77777777" w:rsidR="00F546B2" w:rsidRPr="004844D2" w:rsidRDefault="00F546B2"/>
    <w:sectPr w:rsidR="00F546B2" w:rsidRPr="004844D2" w:rsidSect="00990EEF">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702" w:left="1418" w:header="567" w:footer="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E7B61" w14:textId="77777777" w:rsidR="00E21CFB" w:rsidRDefault="00E21CFB" w:rsidP="00B8756A">
      <w:r>
        <w:separator/>
      </w:r>
    </w:p>
    <w:p w14:paraId="78FFFB72" w14:textId="77777777" w:rsidR="00E21CFB" w:rsidRDefault="00E21CFB"/>
  </w:endnote>
  <w:endnote w:type="continuationSeparator" w:id="0">
    <w:p w14:paraId="2E169799" w14:textId="77777777" w:rsidR="00E21CFB" w:rsidRDefault="00E21CFB" w:rsidP="00B8756A">
      <w:r>
        <w:continuationSeparator/>
      </w:r>
    </w:p>
    <w:p w14:paraId="33C298C2" w14:textId="77777777" w:rsidR="00E21CFB" w:rsidRDefault="00E21CFB"/>
  </w:endnote>
  <w:endnote w:type="continuationNotice" w:id="1">
    <w:p w14:paraId="64A873C6" w14:textId="77777777" w:rsidR="00E21CFB" w:rsidRDefault="00E21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287" w:usb1="00000000" w:usb2="00000000" w:usb3="00000000" w:csb0="0000009F" w:csb1="00000000"/>
  </w:font>
  <w:font w:name="Open Sans">
    <w:altName w:val="Times New Roman"/>
    <w:charset w:val="00"/>
    <w:family w:val="roman"/>
    <w:pitch w:val="variable"/>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Bebas Neue">
    <w:altName w:val="Times New Roman"/>
    <w:panose1 w:val="00000000000000000000"/>
    <w:charset w:val="00"/>
    <w:family w:val="roman"/>
    <w:notTrueType/>
    <w:pitch w:val="default"/>
  </w:font>
  <w:font w:name="Roboto Condensed 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4BB6D" w14:textId="77777777" w:rsidR="003411D6" w:rsidRDefault="003411D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BB6FD79" w14:textId="77777777" w:rsidR="003411D6" w:rsidRDefault="003411D6">
    <w:pPr>
      <w:pStyle w:val="Porat"/>
    </w:pPr>
  </w:p>
  <w:p w14:paraId="0930F457" w14:textId="77777777" w:rsidR="003411D6" w:rsidRDefault="003411D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E22EC" w14:textId="77777777" w:rsidR="003411D6" w:rsidRDefault="003411D6">
    <w:pPr>
      <w:pStyle w:val="Porat"/>
      <w:tabs>
        <w:tab w:val="clear" w:pos="4153"/>
        <w:tab w:val="clear" w:pos="8306"/>
      </w:tabs>
      <w:rPr>
        <w:sz w:val="18"/>
        <w:lang w:val="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066E" w14:textId="6921C29B" w:rsidR="003411D6" w:rsidRDefault="003411D6"/>
  <w:tbl>
    <w:tblPr>
      <w:tblW w:w="0" w:type="auto"/>
      <w:tblBorders>
        <w:top w:val="single" w:sz="4" w:space="0" w:color="auto"/>
      </w:tblBorders>
      <w:tblLook w:val="04A0" w:firstRow="1" w:lastRow="0" w:firstColumn="1" w:lastColumn="0" w:noHBand="0" w:noVBand="1"/>
    </w:tblPr>
    <w:tblGrid>
      <w:gridCol w:w="3971"/>
      <w:gridCol w:w="3065"/>
      <w:gridCol w:w="2602"/>
    </w:tblGrid>
    <w:tr w:rsidR="003411D6" w:rsidRPr="009B0AD6" w14:paraId="535BC5F0" w14:textId="77777777" w:rsidTr="00990EEF">
      <w:trPr>
        <w:trHeight w:val="57"/>
      </w:trPr>
      <w:tc>
        <w:tcPr>
          <w:tcW w:w="3971" w:type="dxa"/>
          <w:tcBorders>
            <w:top w:val="nil"/>
            <w:bottom w:val="single" w:sz="4" w:space="0" w:color="auto"/>
          </w:tcBorders>
        </w:tcPr>
        <w:p w14:paraId="232871D2" w14:textId="77777777" w:rsidR="003411D6" w:rsidRDefault="003411D6" w:rsidP="00990EEF">
          <w:pPr>
            <w:pStyle w:val="Porat"/>
            <w:rPr>
              <w:noProof/>
              <w:lang w:val="lt-LT"/>
            </w:rPr>
          </w:pPr>
        </w:p>
      </w:tc>
      <w:tc>
        <w:tcPr>
          <w:tcW w:w="3065" w:type="dxa"/>
          <w:tcBorders>
            <w:top w:val="nil"/>
            <w:bottom w:val="single" w:sz="4" w:space="0" w:color="auto"/>
          </w:tcBorders>
        </w:tcPr>
        <w:p w14:paraId="61A3402E" w14:textId="77777777" w:rsidR="003411D6" w:rsidRPr="009B0AD6" w:rsidRDefault="003411D6" w:rsidP="00990EEF">
          <w:pPr>
            <w:pStyle w:val="Porat"/>
            <w:rPr>
              <w:rFonts w:ascii="Times New Roman" w:hAnsi="Times New Roman"/>
              <w:sz w:val="18"/>
              <w:lang w:val="lt-LT"/>
            </w:rPr>
          </w:pPr>
        </w:p>
      </w:tc>
      <w:tc>
        <w:tcPr>
          <w:tcW w:w="2602" w:type="dxa"/>
          <w:tcBorders>
            <w:top w:val="nil"/>
            <w:bottom w:val="single" w:sz="4" w:space="0" w:color="auto"/>
          </w:tcBorders>
        </w:tcPr>
        <w:p w14:paraId="4EE21C12" w14:textId="77777777" w:rsidR="003411D6" w:rsidRPr="009B0AD6" w:rsidRDefault="003411D6" w:rsidP="00990EEF">
          <w:pPr>
            <w:pStyle w:val="Porat"/>
            <w:rPr>
              <w:rFonts w:ascii="Times New Roman" w:hAnsi="Times New Roman"/>
              <w:sz w:val="18"/>
              <w:lang w:val="lt-LT"/>
            </w:rPr>
          </w:pPr>
        </w:p>
      </w:tc>
    </w:tr>
    <w:tr w:rsidR="003411D6" w:rsidRPr="009B0AD6" w14:paraId="19BD39AF" w14:textId="77777777" w:rsidTr="00990EEF">
      <w:trPr>
        <w:cantSplit/>
        <w:trHeight w:hRule="exact" w:val="227"/>
      </w:trPr>
      <w:tc>
        <w:tcPr>
          <w:tcW w:w="3971" w:type="dxa"/>
          <w:tcBorders>
            <w:top w:val="single" w:sz="4" w:space="0" w:color="auto"/>
          </w:tcBorders>
          <w:vAlign w:val="bottom"/>
        </w:tcPr>
        <w:p w14:paraId="02C57B82" w14:textId="77777777" w:rsidR="003411D6" w:rsidRPr="009B0AD6" w:rsidRDefault="003411D6" w:rsidP="00990EEF">
          <w:pPr>
            <w:pStyle w:val="Porat"/>
            <w:rPr>
              <w:rFonts w:ascii="Times New Roman" w:hAnsi="Times New Roman"/>
              <w:sz w:val="18"/>
            </w:rPr>
          </w:pPr>
          <w:r>
            <w:rPr>
              <w:noProof/>
              <w:lang w:val="lt-LT"/>
            </w:rPr>
            <mc:AlternateContent>
              <mc:Choice Requires="wps">
                <w:drawing>
                  <wp:anchor distT="0" distB="0" distL="114300" distR="114300" simplePos="0" relativeHeight="251659264" behindDoc="0" locked="0" layoutInCell="1" allowOverlap="1" wp14:anchorId="581C0DCD" wp14:editId="474A4997">
                    <wp:simplePos x="0" y="0"/>
                    <wp:positionH relativeFrom="column">
                      <wp:posOffset>-57150</wp:posOffset>
                    </wp:positionH>
                    <wp:positionV relativeFrom="page">
                      <wp:posOffset>9925050</wp:posOffset>
                    </wp:positionV>
                    <wp:extent cx="6126480" cy="0"/>
                    <wp:effectExtent l="9525" t="9525" r="7620" b="9525"/>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43FAB5" id="Tiesioji jungtis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">
                    <w10:wrap anchory="page"/>
                  </v:line>
                </w:pict>
              </mc:Fallback>
            </mc:AlternateContent>
          </w:r>
          <w:r>
            <w:rPr>
              <w:rFonts w:ascii="Times New Roman" w:hAnsi="Times New Roman"/>
              <w:sz w:val="18"/>
              <w:lang w:val="lt-LT"/>
            </w:rPr>
            <w:t>B</w:t>
          </w:r>
          <w:r w:rsidRPr="009B0AD6">
            <w:rPr>
              <w:rFonts w:ascii="Times New Roman" w:hAnsi="Times New Roman"/>
              <w:sz w:val="18"/>
              <w:lang w:val="lt-LT"/>
            </w:rPr>
            <w:t xml:space="preserve">iudžetinė įstaiga </w:t>
          </w:r>
        </w:p>
      </w:tc>
      <w:tc>
        <w:tcPr>
          <w:tcW w:w="3065" w:type="dxa"/>
          <w:tcBorders>
            <w:top w:val="single" w:sz="4" w:space="0" w:color="auto"/>
          </w:tcBorders>
          <w:vAlign w:val="bottom"/>
        </w:tcPr>
        <w:p w14:paraId="6D1FCC3E" w14:textId="77777777" w:rsidR="003411D6" w:rsidRPr="009B0AD6" w:rsidRDefault="003411D6" w:rsidP="00990EEF">
          <w:pPr>
            <w:pStyle w:val="Porat"/>
            <w:rPr>
              <w:rFonts w:ascii="Times New Roman" w:hAnsi="Times New Roman"/>
              <w:sz w:val="18"/>
            </w:rPr>
          </w:pPr>
          <w:r w:rsidRPr="009B0AD6">
            <w:rPr>
              <w:rFonts w:ascii="Times New Roman" w:hAnsi="Times New Roman"/>
              <w:sz w:val="18"/>
              <w:lang w:val="lt-LT"/>
            </w:rPr>
            <w:t xml:space="preserve">Tel. (8 </w:t>
          </w:r>
          <w:r>
            <w:rPr>
              <w:rFonts w:ascii="Times New Roman" w:hAnsi="Times New Roman"/>
              <w:sz w:val="18"/>
              <w:lang w:val="lt-LT"/>
            </w:rPr>
            <w:t>706</w:t>
          </w:r>
          <w:r w:rsidRPr="009B0AD6">
            <w:rPr>
              <w:rFonts w:ascii="Times New Roman" w:hAnsi="Times New Roman"/>
              <w:sz w:val="18"/>
              <w:lang w:val="lt-LT"/>
            </w:rPr>
            <w:t xml:space="preserve">) </w:t>
          </w:r>
          <w:r>
            <w:rPr>
              <w:rFonts w:ascii="Times New Roman" w:hAnsi="Times New Roman"/>
              <w:sz w:val="18"/>
              <w:lang w:val="lt-LT"/>
            </w:rPr>
            <w:t xml:space="preserve"> </w:t>
          </w:r>
          <w:r w:rsidRPr="009B0AD6">
            <w:rPr>
              <w:rFonts w:ascii="Times New Roman" w:hAnsi="Times New Roman"/>
              <w:sz w:val="18"/>
              <w:lang w:val="lt-LT"/>
            </w:rPr>
            <w:t>63</w:t>
          </w:r>
          <w:r>
            <w:rPr>
              <w:rFonts w:ascii="Times New Roman" w:hAnsi="Times New Roman"/>
              <w:sz w:val="18"/>
              <w:lang w:val="lt-LT"/>
            </w:rPr>
            <w:t xml:space="preserve"> </w:t>
          </w:r>
          <w:r w:rsidRPr="009B0AD6">
            <w:rPr>
              <w:rFonts w:ascii="Times New Roman" w:hAnsi="Times New Roman"/>
              <w:sz w:val="18"/>
              <w:lang w:val="lt-LT"/>
            </w:rPr>
            <w:t>335</w:t>
          </w:r>
        </w:p>
      </w:tc>
      <w:tc>
        <w:tcPr>
          <w:tcW w:w="2602" w:type="dxa"/>
          <w:tcBorders>
            <w:top w:val="single" w:sz="4" w:space="0" w:color="auto"/>
          </w:tcBorders>
          <w:vAlign w:val="bottom"/>
        </w:tcPr>
        <w:p w14:paraId="77EB5232" w14:textId="77777777" w:rsidR="003411D6" w:rsidRPr="009B0AD6" w:rsidRDefault="003411D6" w:rsidP="00990EEF">
          <w:pPr>
            <w:pStyle w:val="Porat"/>
            <w:rPr>
              <w:rFonts w:ascii="Times New Roman" w:hAnsi="Times New Roman"/>
              <w:sz w:val="18"/>
            </w:rPr>
          </w:pPr>
          <w:r w:rsidRPr="009B0AD6">
            <w:rPr>
              <w:rFonts w:ascii="Times New Roman" w:hAnsi="Times New Roman"/>
              <w:sz w:val="18"/>
              <w:lang w:val="lt-LT"/>
            </w:rPr>
            <w:t>Duomenys kaupiami ir saugomi</w:t>
          </w:r>
        </w:p>
      </w:tc>
    </w:tr>
    <w:tr w:rsidR="003411D6" w:rsidRPr="009B0AD6" w14:paraId="46E1A152" w14:textId="77777777" w:rsidTr="00990EEF">
      <w:tc>
        <w:tcPr>
          <w:tcW w:w="3971" w:type="dxa"/>
        </w:tcPr>
        <w:p w14:paraId="0B5AA93F" w14:textId="77777777" w:rsidR="003411D6" w:rsidRPr="002D09E0" w:rsidRDefault="003411D6" w:rsidP="00990EEF">
          <w:pPr>
            <w:pStyle w:val="Porat"/>
            <w:rPr>
              <w:rFonts w:ascii="Times New Roman" w:hAnsi="Times New Roman"/>
              <w:noProof/>
              <w:sz w:val="18"/>
              <w:lang w:val="lt-LT"/>
            </w:rPr>
          </w:pPr>
          <w:r>
            <w:rPr>
              <w:rFonts w:ascii="Times New Roman" w:hAnsi="Times New Roman"/>
              <w:sz w:val="18"/>
              <w:lang w:val="lt-LT"/>
            </w:rPr>
            <w:t xml:space="preserve">A. Jakšto g. 6, </w:t>
          </w:r>
          <w:r w:rsidRPr="009B0AD6">
            <w:rPr>
              <w:rFonts w:ascii="Times New Roman" w:hAnsi="Times New Roman"/>
              <w:sz w:val="18"/>
              <w:lang w:val="lt-LT"/>
            </w:rPr>
            <w:t>01105 Vilnius</w:t>
          </w:r>
        </w:p>
      </w:tc>
      <w:tc>
        <w:tcPr>
          <w:tcW w:w="3065" w:type="dxa"/>
        </w:tcPr>
        <w:p w14:paraId="301B91FB" w14:textId="77777777" w:rsidR="003411D6" w:rsidRPr="00BA3392" w:rsidRDefault="003411D6" w:rsidP="00990EEF">
          <w:pPr>
            <w:pStyle w:val="Porat"/>
            <w:rPr>
              <w:rFonts w:ascii="Times New Roman" w:hAnsi="Times New Roman"/>
              <w:sz w:val="18"/>
              <w:lang w:val="lt-LT"/>
            </w:rPr>
          </w:pPr>
          <w:r w:rsidRPr="00BA3392">
            <w:rPr>
              <w:rFonts w:ascii="Times New Roman" w:hAnsi="Times New Roman"/>
              <w:sz w:val="18"/>
              <w:lang w:val="lt-LT"/>
            </w:rPr>
            <w:t xml:space="preserve">El. p. </w:t>
          </w:r>
          <w:r w:rsidRPr="00F00A79">
            <w:rPr>
              <w:rFonts w:ascii="Times New Roman" w:hAnsi="Times New Roman"/>
              <w:sz w:val="18"/>
              <w:lang w:val="lt-LT"/>
            </w:rPr>
            <w:t>dokumentai@stt.lt</w:t>
          </w:r>
        </w:p>
      </w:tc>
      <w:tc>
        <w:tcPr>
          <w:tcW w:w="2602" w:type="dxa"/>
        </w:tcPr>
        <w:p w14:paraId="2CBC1796" w14:textId="77777777" w:rsidR="003411D6" w:rsidRPr="009B0AD6" w:rsidRDefault="003411D6" w:rsidP="00990EEF">
          <w:pPr>
            <w:pStyle w:val="Porat"/>
            <w:rPr>
              <w:rFonts w:ascii="Times New Roman" w:hAnsi="Times New Roman"/>
              <w:sz w:val="18"/>
              <w:lang w:val="lt-LT"/>
            </w:rPr>
          </w:pPr>
          <w:r w:rsidRPr="009B0AD6">
            <w:rPr>
              <w:rFonts w:ascii="Times New Roman" w:hAnsi="Times New Roman"/>
              <w:sz w:val="18"/>
              <w:lang w:val="lt-LT"/>
            </w:rPr>
            <w:t>Juridinių asmenų registre</w:t>
          </w:r>
        </w:p>
      </w:tc>
    </w:tr>
    <w:tr w:rsidR="003411D6" w:rsidRPr="009B0AD6" w14:paraId="01C25418" w14:textId="77777777" w:rsidTr="00990EEF">
      <w:tc>
        <w:tcPr>
          <w:tcW w:w="3971" w:type="dxa"/>
        </w:tcPr>
        <w:p w14:paraId="58F699BC" w14:textId="77777777" w:rsidR="003411D6" w:rsidRPr="009B0AD6" w:rsidRDefault="003411D6" w:rsidP="00990EEF">
          <w:pPr>
            <w:pStyle w:val="Porat"/>
            <w:rPr>
              <w:rFonts w:ascii="Times New Roman" w:hAnsi="Times New Roman"/>
              <w:sz w:val="18"/>
              <w:lang w:val="lt-LT"/>
            </w:rPr>
          </w:pPr>
        </w:p>
      </w:tc>
      <w:tc>
        <w:tcPr>
          <w:tcW w:w="3065" w:type="dxa"/>
        </w:tcPr>
        <w:p w14:paraId="07749E10" w14:textId="77777777" w:rsidR="003411D6" w:rsidRPr="00BA3392" w:rsidRDefault="003411D6" w:rsidP="00990EEF">
          <w:pPr>
            <w:pStyle w:val="Porat"/>
            <w:rPr>
              <w:rFonts w:ascii="Times New Roman" w:hAnsi="Times New Roman"/>
              <w:sz w:val="18"/>
              <w:lang w:val="lt-LT"/>
            </w:rPr>
          </w:pPr>
        </w:p>
      </w:tc>
      <w:tc>
        <w:tcPr>
          <w:tcW w:w="2602" w:type="dxa"/>
        </w:tcPr>
        <w:p w14:paraId="1FE07A58" w14:textId="77777777" w:rsidR="003411D6" w:rsidRPr="009B0AD6" w:rsidRDefault="003411D6" w:rsidP="00990EEF">
          <w:pPr>
            <w:pStyle w:val="Porat"/>
            <w:rPr>
              <w:rFonts w:ascii="Times New Roman" w:hAnsi="Times New Roman"/>
              <w:sz w:val="18"/>
              <w:lang w:val="lt-LT"/>
            </w:rPr>
          </w:pPr>
          <w:r w:rsidRPr="009B0AD6">
            <w:rPr>
              <w:rFonts w:ascii="Times New Roman" w:hAnsi="Times New Roman"/>
              <w:sz w:val="18"/>
              <w:lang w:val="lt-LT"/>
            </w:rPr>
            <w:t>Kodas 188659948</w:t>
          </w:r>
        </w:p>
      </w:tc>
    </w:tr>
  </w:tbl>
  <w:p w14:paraId="1720D332" w14:textId="77777777" w:rsidR="003411D6" w:rsidRPr="00DC6F65" w:rsidRDefault="003411D6" w:rsidP="00990EEF">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32E1A" w14:textId="77777777" w:rsidR="00E21CFB" w:rsidRDefault="00E21CFB" w:rsidP="00B8756A">
      <w:r>
        <w:separator/>
      </w:r>
    </w:p>
    <w:p w14:paraId="5F6C439B" w14:textId="77777777" w:rsidR="00E21CFB" w:rsidRDefault="00E21CFB"/>
  </w:footnote>
  <w:footnote w:type="continuationSeparator" w:id="0">
    <w:p w14:paraId="2AAE4AAF" w14:textId="77777777" w:rsidR="00E21CFB" w:rsidRDefault="00E21CFB" w:rsidP="00B8756A">
      <w:r>
        <w:continuationSeparator/>
      </w:r>
    </w:p>
    <w:p w14:paraId="7B73D797" w14:textId="77777777" w:rsidR="00E21CFB" w:rsidRDefault="00E21CFB"/>
  </w:footnote>
  <w:footnote w:type="continuationNotice" w:id="1">
    <w:p w14:paraId="1AACDE9E" w14:textId="77777777" w:rsidR="00E21CFB" w:rsidRDefault="00E21CFB"/>
  </w:footnote>
  <w:footnote w:id="2">
    <w:p w14:paraId="01203B35" w14:textId="77777777" w:rsidR="003411D6" w:rsidRPr="004C6990" w:rsidRDefault="003411D6" w:rsidP="00B8756A">
      <w:pPr>
        <w:pStyle w:val="Puslapioinaostekstas"/>
      </w:pPr>
      <w:r w:rsidRPr="00261AE0">
        <w:rPr>
          <w:rStyle w:val="Puslapioinaosnuoroda"/>
        </w:rPr>
        <w:footnoteRef/>
      </w:r>
      <w:r w:rsidRPr="00261AE0">
        <w:t xml:space="preserve"> </w:t>
      </w:r>
      <w:r w:rsidRPr="00A31CF6">
        <w:t xml:space="preserve">Prieiga internete: </w:t>
      </w:r>
      <w:hyperlink r:id="rId1" w:history="1">
        <w:r w:rsidRPr="00BC2E50">
          <w:rPr>
            <w:rStyle w:val="Hipersaitas"/>
            <w:color w:val="auto"/>
            <w:u w:val="none"/>
          </w:rPr>
          <w:t>https://www.e-tar.lt/portal/lt/legalAct/TAR.B96A881B578F/KYtUEdEsla</w:t>
        </w:r>
      </w:hyperlink>
      <w:r w:rsidRPr="00BC2E50">
        <w:rPr>
          <w:rStyle w:val="Hipersaitas"/>
          <w:color w:val="auto"/>
          <w:u w:val="none"/>
        </w:rPr>
        <w:t>.</w:t>
      </w:r>
      <w:r w:rsidRPr="004C6990">
        <w:t xml:space="preserve"> </w:t>
      </w:r>
    </w:p>
  </w:footnote>
  <w:footnote w:id="3">
    <w:p w14:paraId="0BA14707" w14:textId="77777777" w:rsidR="003411D6" w:rsidRPr="004C6990" w:rsidRDefault="003411D6" w:rsidP="00D15836">
      <w:pPr>
        <w:pStyle w:val="p1"/>
        <w:spacing w:after="0" w:line="240" w:lineRule="auto"/>
        <w:jc w:val="both"/>
        <w:rPr>
          <w:rFonts w:ascii="Times New Roman" w:hAnsi="Times New Roman" w:cs="Times New Roman"/>
          <w:color w:val="auto"/>
          <w:sz w:val="20"/>
          <w:szCs w:val="20"/>
        </w:rPr>
      </w:pPr>
      <w:r w:rsidRPr="00BC2E50">
        <w:rPr>
          <w:rStyle w:val="Puslapioinaosnuoroda"/>
          <w:rFonts w:ascii="Times New Roman" w:hAnsi="Times New Roman" w:cs="Times New Roman"/>
          <w:color w:val="auto"/>
          <w:sz w:val="20"/>
          <w:szCs w:val="20"/>
        </w:rPr>
        <w:footnoteRef/>
      </w:r>
      <w:r w:rsidRPr="00BC2E50">
        <w:rPr>
          <w:rFonts w:ascii="Times New Roman" w:hAnsi="Times New Roman" w:cs="Times New Roman"/>
          <w:color w:val="auto"/>
          <w:sz w:val="20"/>
          <w:szCs w:val="20"/>
        </w:rPr>
        <w:t xml:space="preserve"> </w:t>
      </w:r>
      <w:r w:rsidRPr="004C6990">
        <w:rPr>
          <w:rFonts w:ascii="Times New Roman" w:hAnsi="Times New Roman" w:cs="Times New Roman"/>
          <w:color w:val="auto"/>
          <w:sz w:val="20"/>
          <w:szCs w:val="20"/>
        </w:rPr>
        <w:t>„LITEKO“ sudaro šie moduliai:</w:t>
      </w:r>
    </w:p>
    <w:p w14:paraId="452E8A6B" w14:textId="77777777" w:rsidR="003411D6" w:rsidRPr="004C6990" w:rsidRDefault="003411D6" w:rsidP="00D15836">
      <w:pPr>
        <w:numPr>
          <w:ilvl w:val="0"/>
          <w:numId w:val="32"/>
        </w:numPr>
        <w:tabs>
          <w:tab w:val="clear" w:pos="720"/>
          <w:tab w:val="num" w:pos="426"/>
        </w:tabs>
        <w:ind w:left="90" w:firstLine="52"/>
        <w:jc w:val="both"/>
        <w:rPr>
          <w:rFonts w:eastAsia="Times New Roman"/>
          <w:sz w:val="20"/>
          <w:szCs w:val="20"/>
          <w:lang w:eastAsia="lt-LT"/>
        </w:rPr>
      </w:pPr>
      <w:r w:rsidRPr="004C6990">
        <w:rPr>
          <w:rFonts w:eastAsia="Times New Roman"/>
          <w:sz w:val="20"/>
          <w:szCs w:val="20"/>
          <w:lang w:eastAsia="lt-LT"/>
        </w:rPr>
        <w:t>bylų registravimo ir apskaitos modulis;</w:t>
      </w:r>
    </w:p>
    <w:p w14:paraId="25811186" w14:textId="77777777" w:rsidR="003411D6" w:rsidRPr="004C6990" w:rsidRDefault="003411D6" w:rsidP="00D15836">
      <w:pPr>
        <w:numPr>
          <w:ilvl w:val="0"/>
          <w:numId w:val="32"/>
        </w:numPr>
        <w:tabs>
          <w:tab w:val="clear" w:pos="720"/>
          <w:tab w:val="num" w:pos="426"/>
        </w:tabs>
        <w:ind w:left="90" w:firstLine="52"/>
        <w:jc w:val="both"/>
        <w:rPr>
          <w:rFonts w:eastAsia="Times New Roman"/>
          <w:sz w:val="20"/>
          <w:szCs w:val="20"/>
          <w:lang w:eastAsia="lt-LT"/>
        </w:rPr>
      </w:pPr>
      <w:r w:rsidRPr="004C6990">
        <w:rPr>
          <w:rFonts w:eastAsia="Times New Roman"/>
          <w:sz w:val="20"/>
          <w:szCs w:val="20"/>
          <w:lang w:eastAsia="lt-LT"/>
        </w:rPr>
        <w:t>teismo sprendimų viešo skelbimo internete modulis;</w:t>
      </w:r>
    </w:p>
    <w:p w14:paraId="638A15AC" w14:textId="1AB37CAD" w:rsidR="003411D6" w:rsidRPr="004C6990" w:rsidRDefault="003411D6" w:rsidP="00D15836">
      <w:pPr>
        <w:numPr>
          <w:ilvl w:val="0"/>
          <w:numId w:val="32"/>
        </w:numPr>
        <w:tabs>
          <w:tab w:val="clear" w:pos="720"/>
          <w:tab w:val="num" w:pos="426"/>
        </w:tabs>
        <w:ind w:left="90" w:firstLine="52"/>
        <w:jc w:val="both"/>
        <w:rPr>
          <w:rFonts w:eastAsia="Times New Roman"/>
          <w:sz w:val="20"/>
          <w:szCs w:val="20"/>
          <w:lang w:eastAsia="lt-LT"/>
        </w:rPr>
      </w:pPr>
      <w:r w:rsidRPr="004C6990">
        <w:rPr>
          <w:rFonts w:eastAsia="Times New Roman"/>
          <w:sz w:val="20"/>
          <w:szCs w:val="20"/>
          <w:lang w:eastAsia="lt-LT"/>
        </w:rPr>
        <w:t>teismų statistikos generavimo ir skelbimo internete modulis;</w:t>
      </w:r>
    </w:p>
    <w:p w14:paraId="436E5913" w14:textId="77777777" w:rsidR="003411D6" w:rsidRPr="004C6990" w:rsidRDefault="003411D6" w:rsidP="00D15836">
      <w:pPr>
        <w:numPr>
          <w:ilvl w:val="0"/>
          <w:numId w:val="32"/>
        </w:numPr>
        <w:tabs>
          <w:tab w:val="clear" w:pos="720"/>
          <w:tab w:val="num" w:pos="426"/>
        </w:tabs>
        <w:ind w:left="90" w:firstLine="52"/>
        <w:jc w:val="both"/>
        <w:rPr>
          <w:rFonts w:eastAsia="Times New Roman"/>
          <w:sz w:val="20"/>
          <w:szCs w:val="20"/>
          <w:lang w:eastAsia="lt-LT"/>
        </w:rPr>
      </w:pPr>
      <w:r w:rsidRPr="004C6990">
        <w:rPr>
          <w:rFonts w:eastAsia="Times New Roman"/>
          <w:sz w:val="20"/>
          <w:szCs w:val="20"/>
          <w:lang w:eastAsia="lt-LT"/>
        </w:rPr>
        <w:t>bylos informacijos apsikeitimo tarp instancijų modulis;</w:t>
      </w:r>
    </w:p>
    <w:p w14:paraId="7B5C15D3" w14:textId="77777777" w:rsidR="003411D6" w:rsidRPr="004C6990" w:rsidRDefault="003411D6" w:rsidP="00D15836">
      <w:pPr>
        <w:numPr>
          <w:ilvl w:val="0"/>
          <w:numId w:val="32"/>
        </w:numPr>
        <w:tabs>
          <w:tab w:val="clear" w:pos="720"/>
          <w:tab w:val="num" w:pos="426"/>
        </w:tabs>
        <w:ind w:left="90" w:firstLine="52"/>
        <w:jc w:val="both"/>
        <w:rPr>
          <w:rFonts w:eastAsia="Times New Roman"/>
          <w:sz w:val="20"/>
          <w:szCs w:val="20"/>
          <w:lang w:eastAsia="lt-LT"/>
        </w:rPr>
      </w:pPr>
      <w:r w:rsidRPr="004C6990">
        <w:rPr>
          <w:rFonts w:eastAsia="Times New Roman"/>
          <w:sz w:val="20"/>
          <w:szCs w:val="20"/>
          <w:lang w:eastAsia="lt-LT"/>
        </w:rPr>
        <w:t>panašių bylų ir informacijos teismuose paieškos modulis;</w:t>
      </w:r>
    </w:p>
    <w:p w14:paraId="16BE3D63" w14:textId="77777777" w:rsidR="003411D6" w:rsidRPr="004C6990" w:rsidRDefault="003411D6" w:rsidP="00D15836">
      <w:pPr>
        <w:numPr>
          <w:ilvl w:val="0"/>
          <w:numId w:val="32"/>
        </w:numPr>
        <w:tabs>
          <w:tab w:val="clear" w:pos="720"/>
          <w:tab w:val="num" w:pos="426"/>
        </w:tabs>
        <w:ind w:left="90" w:firstLine="52"/>
        <w:jc w:val="both"/>
        <w:rPr>
          <w:rFonts w:eastAsia="Times New Roman"/>
          <w:sz w:val="20"/>
          <w:szCs w:val="20"/>
          <w:lang w:eastAsia="lt-LT"/>
        </w:rPr>
      </w:pPr>
      <w:r w:rsidRPr="004C6990">
        <w:rPr>
          <w:rFonts w:eastAsia="Times New Roman"/>
          <w:sz w:val="20"/>
          <w:szCs w:val="20"/>
          <w:lang w:eastAsia="lt-LT"/>
        </w:rPr>
        <w:t>teismo dokumentų šablonų modulis;</w:t>
      </w:r>
    </w:p>
    <w:p w14:paraId="1B45AAA7" w14:textId="77777777" w:rsidR="003411D6" w:rsidRPr="004C6990" w:rsidRDefault="003411D6" w:rsidP="00D15836">
      <w:pPr>
        <w:numPr>
          <w:ilvl w:val="0"/>
          <w:numId w:val="32"/>
        </w:numPr>
        <w:tabs>
          <w:tab w:val="clear" w:pos="720"/>
          <w:tab w:val="num" w:pos="426"/>
        </w:tabs>
        <w:ind w:left="90" w:firstLine="52"/>
        <w:jc w:val="both"/>
        <w:rPr>
          <w:rFonts w:eastAsia="Times New Roman"/>
          <w:sz w:val="20"/>
          <w:szCs w:val="20"/>
          <w:lang w:eastAsia="lt-LT"/>
        </w:rPr>
      </w:pPr>
      <w:r w:rsidRPr="004C6990">
        <w:rPr>
          <w:rFonts w:eastAsia="Times New Roman"/>
          <w:sz w:val="20"/>
          <w:szCs w:val="20"/>
          <w:lang w:eastAsia="lt-LT"/>
        </w:rPr>
        <w:t>teismo tvarkaraščių rengimo modulis;</w:t>
      </w:r>
    </w:p>
    <w:p w14:paraId="277C146A" w14:textId="0683D2DF" w:rsidR="003411D6" w:rsidRPr="00BC2E50" w:rsidRDefault="003411D6" w:rsidP="00215331">
      <w:pPr>
        <w:numPr>
          <w:ilvl w:val="0"/>
          <w:numId w:val="32"/>
        </w:numPr>
        <w:tabs>
          <w:tab w:val="clear" w:pos="720"/>
          <w:tab w:val="num" w:pos="426"/>
        </w:tabs>
        <w:ind w:left="90" w:firstLine="52"/>
        <w:jc w:val="both"/>
        <w:rPr>
          <w:b/>
          <w:i/>
          <w:sz w:val="20"/>
          <w:szCs w:val="20"/>
        </w:rPr>
      </w:pPr>
      <w:r w:rsidRPr="004C6990">
        <w:rPr>
          <w:rFonts w:eastAsia="Times New Roman"/>
          <w:b/>
          <w:i/>
          <w:sz w:val="20"/>
          <w:szCs w:val="20"/>
          <w:lang w:eastAsia="lt-LT"/>
        </w:rPr>
        <w:t>bylų paskirstymo teisėjams modulis.</w:t>
      </w:r>
    </w:p>
  </w:footnote>
  <w:footnote w:id="4">
    <w:p w14:paraId="1B9676BC" w14:textId="77777777" w:rsidR="003411D6" w:rsidRPr="004C6990" w:rsidRDefault="003411D6" w:rsidP="008B0678">
      <w:pPr>
        <w:pStyle w:val="Puslapioinaostekstas"/>
        <w:jc w:val="both"/>
      </w:pPr>
      <w:r w:rsidRPr="004C6990">
        <w:rPr>
          <w:rStyle w:val="Puslapioinaosnuoroda"/>
        </w:rPr>
        <w:footnoteRef/>
      </w:r>
      <w:r w:rsidRPr="004C6990">
        <w:t xml:space="preserve"> Pvz., šalių procesinius dokumentus, proceso šalis ir kitus proceso dalyvius, bylos eigą, teismo procesinius dokumentus.</w:t>
      </w:r>
    </w:p>
  </w:footnote>
  <w:footnote w:id="5">
    <w:p w14:paraId="7655BCA5" w14:textId="3E5E8D01" w:rsidR="003411D6" w:rsidRPr="004C6990" w:rsidRDefault="003411D6" w:rsidP="008B0678">
      <w:pPr>
        <w:pStyle w:val="Puslapioinaostekstas"/>
      </w:pPr>
      <w:r w:rsidRPr="004C6990">
        <w:rPr>
          <w:rStyle w:val="Puslapioinaosnuoroda"/>
        </w:rPr>
        <w:footnoteRef/>
      </w:r>
      <w:r w:rsidRPr="004C6990">
        <w:t xml:space="preserve"> Prieiga internete: </w:t>
      </w:r>
      <w:hyperlink r:id="rId2" w:history="1">
        <w:r w:rsidRPr="00BC2E50">
          <w:rPr>
            <w:rStyle w:val="Hipersaitas"/>
            <w:color w:val="auto"/>
            <w:u w:val="none"/>
          </w:rPr>
          <w:t>https://www.teismai.lt/lt/nacionaline-teismu-administracija/veiklos-sritys/134</w:t>
        </w:r>
      </w:hyperlink>
      <w:r w:rsidRPr="004C6990">
        <w:rPr>
          <w:rStyle w:val="Hipersaitas"/>
          <w:color w:val="auto"/>
          <w:u w:val="none"/>
        </w:rPr>
        <w:t>.</w:t>
      </w:r>
      <w:r w:rsidRPr="004C6990">
        <w:t xml:space="preserve"> </w:t>
      </w:r>
    </w:p>
  </w:footnote>
  <w:footnote w:id="6">
    <w:p w14:paraId="52CF3F5B" w14:textId="191BB6E0" w:rsidR="003411D6" w:rsidRPr="004C6990" w:rsidRDefault="003411D6" w:rsidP="00763A6D">
      <w:pPr>
        <w:pStyle w:val="Puslapioinaostekstas"/>
        <w:jc w:val="both"/>
      </w:pPr>
      <w:r w:rsidRPr="004C6990">
        <w:rPr>
          <w:rStyle w:val="Puslapioinaosnuoroda"/>
        </w:rPr>
        <w:footnoteRef/>
      </w:r>
      <w:r w:rsidRPr="004C6990">
        <w:t xml:space="preserve"> Prieiga internete: </w:t>
      </w:r>
      <w:hyperlink r:id="rId3" w:history="1">
        <w:r w:rsidRPr="00BC2E50">
          <w:rPr>
            <w:rStyle w:val="Hipersaitas"/>
            <w:color w:val="auto"/>
            <w:u w:val="none"/>
          </w:rPr>
          <w:t>http://liteko.teismai.lt/protokolai/</w:t>
        </w:r>
      </w:hyperlink>
      <w:r w:rsidRPr="004C6990">
        <w:t xml:space="preserve">. Atliekant analizę daug kartų pastebėti protokolų paieškos modulio veiklos techniniai sutrikimai. </w:t>
      </w:r>
    </w:p>
  </w:footnote>
  <w:footnote w:id="7">
    <w:p w14:paraId="50D782CD" w14:textId="77777777" w:rsidR="003411D6" w:rsidRDefault="003411D6" w:rsidP="00532F63">
      <w:pPr>
        <w:pStyle w:val="Puslapioinaostekstas"/>
      </w:pPr>
      <w:r>
        <w:rPr>
          <w:rStyle w:val="Puslapioinaosnuoroda"/>
        </w:rPr>
        <w:footnoteRef/>
      </w:r>
      <w:r>
        <w:t xml:space="preserve"> Teismų įstatymo 36 straipsnio 10 dalis.</w:t>
      </w:r>
    </w:p>
  </w:footnote>
  <w:footnote w:id="8">
    <w:p w14:paraId="1E567884" w14:textId="4BA773AE" w:rsidR="003411D6" w:rsidRPr="004C6990" w:rsidRDefault="003411D6" w:rsidP="00021325">
      <w:pPr>
        <w:pStyle w:val="Puslapioinaostekstas"/>
        <w:jc w:val="both"/>
      </w:pPr>
      <w:r w:rsidRPr="004C6990">
        <w:rPr>
          <w:rStyle w:val="Puslapioinaosnuoroda"/>
        </w:rPr>
        <w:footnoteRef/>
      </w:r>
      <w:r w:rsidRPr="004C6990">
        <w:t xml:space="preserve"> Pvz.: BPK 231, 323, 373 straipsniai; ABTĮ 30 straipsnis; CPK 62 str. 7 d. nustatyta, kad bylos teismuose skirstomos Teismų įstatyme nustatyta bylų paskirstymo tvarka, o Teisėjų tarybos patvirtintų Bylų paskirstymo teisėjams ir teisėjų kolegijų sudarymo taisyklių aprašo 25 p. nustatyta, kad paskyrimo dokumentas – teisėjo skyrimo protokolas. Tačiau apeliacinės instancijos bylose nutartis priimama dėl kiekvienos bylos, nes su paskyrimu nustatoma teismo posėdžio data.</w:t>
      </w:r>
    </w:p>
  </w:footnote>
  <w:footnote w:id="9">
    <w:p w14:paraId="010AB133" w14:textId="0A41EE3F" w:rsidR="003411D6" w:rsidRPr="004C6990" w:rsidRDefault="003411D6" w:rsidP="006113D3">
      <w:pPr>
        <w:pStyle w:val="Puslapioinaostekstas"/>
        <w:jc w:val="both"/>
      </w:pPr>
      <w:r w:rsidRPr="004C6990">
        <w:rPr>
          <w:rStyle w:val="Puslapioinaosnuoroda"/>
        </w:rPr>
        <w:footnoteRef/>
      </w:r>
      <w:r w:rsidRPr="004C6990">
        <w:t xml:space="preserve"> Pvz., dėl teisėjo darbo krūvio mažinimo, dėl teisėjo užimtumo tam tikrą posėdžio dieną ir t. t., taip pat BPK, CPK nustatytais atvejais.  </w:t>
      </w:r>
    </w:p>
  </w:footnote>
  <w:footnote w:id="10">
    <w:p w14:paraId="7A065093" w14:textId="2CDFB373" w:rsidR="003411D6" w:rsidRPr="004C6990" w:rsidRDefault="003411D6">
      <w:pPr>
        <w:pStyle w:val="Puslapioinaostekstas"/>
      </w:pPr>
      <w:r w:rsidRPr="004C6990">
        <w:rPr>
          <w:rStyle w:val="Puslapioinaosnuoroda"/>
        </w:rPr>
        <w:footnoteRef/>
      </w:r>
      <w:r w:rsidRPr="004C6990">
        <w:t xml:space="preserve"> Nuo 2004 m. LITEKO aptarnauja ir prižiūri </w:t>
      </w:r>
      <w:r w:rsidRPr="004C6990">
        <w:rPr>
          <w:iCs/>
        </w:rPr>
        <w:t>NTA.</w:t>
      </w:r>
    </w:p>
  </w:footnote>
  <w:footnote w:id="11">
    <w:p w14:paraId="7BEB0239" w14:textId="0D3F78A3" w:rsidR="003411D6" w:rsidRPr="00BC2E50" w:rsidRDefault="003411D6" w:rsidP="002856DD">
      <w:pPr>
        <w:pStyle w:val="Antrat11"/>
        <w:numPr>
          <w:ilvl w:val="0"/>
          <w:numId w:val="0"/>
        </w:numPr>
        <w:spacing w:after="0" w:line="240" w:lineRule="auto"/>
        <w:jc w:val="both"/>
        <w:rPr>
          <w:rFonts w:ascii="Times New Roman" w:hAnsi="Times New Roman" w:cs="Times New Roman"/>
          <w:color w:val="auto"/>
        </w:rPr>
      </w:pPr>
      <w:r w:rsidRPr="00BC2E50">
        <w:rPr>
          <w:rStyle w:val="Puslapioinaosnuoroda"/>
          <w:rFonts w:ascii="Times New Roman" w:hAnsi="Times New Roman" w:cs="Times New Roman"/>
          <w:b w:val="0"/>
          <w:color w:val="auto"/>
        </w:rPr>
        <w:footnoteRef/>
      </w:r>
      <w:r w:rsidRPr="00BC2E50">
        <w:rPr>
          <w:rFonts w:ascii="Times New Roman" w:hAnsi="Times New Roman" w:cs="Times New Roman"/>
          <w:b w:val="0"/>
          <w:color w:val="auto"/>
        </w:rPr>
        <w:t xml:space="preserve"> </w:t>
      </w:r>
      <w:r w:rsidRPr="004C6990">
        <w:rPr>
          <w:rFonts w:ascii="Times New Roman" w:hAnsi="Times New Roman" w:cs="Times New Roman"/>
          <w:b w:val="0"/>
          <w:color w:val="auto"/>
        </w:rPr>
        <w:t>Šiuo metu įgyvendinamas projektas ,,Teismų veiklos efektyvumo didinimas“, finansuojamas 2014–2020 metų Europos Sąjungos fondų investicijų veiksmų programos 10 prioriteto ,,Visuomenės poreikius atitinkantis ir pažangus viešasis valdymas“ lėšomis.</w:t>
      </w:r>
    </w:p>
  </w:footnote>
  <w:footnote w:id="12">
    <w:p w14:paraId="49F714E9" w14:textId="66C4A7DD" w:rsidR="003411D6" w:rsidRPr="004C6990" w:rsidRDefault="003411D6">
      <w:pPr>
        <w:pStyle w:val="Puslapioinaostekstas"/>
      </w:pPr>
      <w:r w:rsidRPr="004C6990">
        <w:rPr>
          <w:rStyle w:val="Puslapioinaosnuoroda"/>
        </w:rPr>
        <w:footnoteRef/>
      </w:r>
      <w:r w:rsidRPr="004C6990">
        <w:t xml:space="preserve"> NTA 2019-05-06 raštas Nr. 4R-725- (1.13).</w:t>
      </w:r>
    </w:p>
  </w:footnote>
  <w:footnote w:id="13">
    <w:p w14:paraId="27765EBE" w14:textId="6C6B10D7" w:rsidR="003411D6" w:rsidRPr="004C6990" w:rsidRDefault="003411D6">
      <w:pPr>
        <w:pStyle w:val="Puslapioinaostekstas"/>
      </w:pPr>
      <w:r w:rsidRPr="004C6990">
        <w:rPr>
          <w:rStyle w:val="Puslapioinaosnuoroda"/>
        </w:rPr>
        <w:footnoteRef/>
      </w:r>
      <w:r w:rsidRPr="004C6990">
        <w:t xml:space="preserve"> BPK 231, 323, 373 straipsniai; CPK 62, 62</w:t>
      </w:r>
      <w:r w:rsidRPr="004C6990">
        <w:rPr>
          <w:vertAlign w:val="superscript"/>
        </w:rPr>
        <w:t>1</w:t>
      </w:r>
      <w:r>
        <w:t xml:space="preserve">, 319 </w:t>
      </w:r>
      <w:r w:rsidRPr="004C6990">
        <w:rPr>
          <w:vertAlign w:val="superscript"/>
        </w:rPr>
        <w:t xml:space="preserve"> </w:t>
      </w:r>
      <w:r w:rsidRPr="004C6990">
        <w:t>straipsniai</w:t>
      </w:r>
      <w:r>
        <w:t>.</w:t>
      </w:r>
      <w:r w:rsidRPr="004C6990">
        <w:t xml:space="preserve"> </w:t>
      </w:r>
    </w:p>
  </w:footnote>
  <w:footnote w:id="14">
    <w:p w14:paraId="071EE003" w14:textId="4D83D928" w:rsidR="003411D6" w:rsidRPr="004C6990" w:rsidRDefault="003411D6" w:rsidP="00A7755C">
      <w:pPr>
        <w:pStyle w:val="Puslapioinaostekstas"/>
        <w:jc w:val="both"/>
      </w:pPr>
      <w:r w:rsidRPr="004C6990">
        <w:rPr>
          <w:rStyle w:val="Puslapioinaosnuoroda"/>
        </w:rPr>
        <w:footnoteRef/>
      </w:r>
      <w:r w:rsidRPr="004C6990">
        <w:t xml:space="preserve"> Pirminiais duomenimis laikomi duomenys, nurodyti Bylų paskirstymo teisėjams ir teisėjų kolegijų sudarymo taisyklių aprašo, patvirtinto Teisėjų tarybos 2015 m. rugsėjo 25 d. nutarimu Nr. 13P-123-(7.1.2), 8 punkte. Tai yra duomenys apie:</w:t>
      </w:r>
    </w:p>
    <w:p w14:paraId="4684746F" w14:textId="2C048A8E" w:rsidR="003411D6" w:rsidRPr="004C6990" w:rsidRDefault="003411D6" w:rsidP="00C244C5">
      <w:pPr>
        <w:pStyle w:val="Puslapioinaostekstas"/>
        <w:jc w:val="both"/>
      </w:pPr>
      <w:r w:rsidRPr="004C6990">
        <w:t>1. teisme, o kai teismas sudarytas iš teismo rūmų, – teismo rūmuose, nustatytų teisėjų paskyrimas į teisėjų grupes (skyrius);</w:t>
      </w:r>
    </w:p>
    <w:p w14:paraId="627399A5" w14:textId="77777777" w:rsidR="003411D6" w:rsidRPr="004C6990" w:rsidRDefault="003411D6" w:rsidP="00C244C5">
      <w:pPr>
        <w:pStyle w:val="Puslapioinaostekstas"/>
        <w:jc w:val="both"/>
      </w:pPr>
      <w:r w:rsidRPr="004C6990">
        <w:t>2. teisme, o kai teismas sudarytas iš teismo rūmų, – teismo rūmuose, nustatytą teisėjų specializaciją;</w:t>
      </w:r>
    </w:p>
    <w:p w14:paraId="07DA282F" w14:textId="77777777" w:rsidR="003411D6" w:rsidRPr="004C6990" w:rsidRDefault="003411D6" w:rsidP="00C244C5">
      <w:pPr>
        <w:pStyle w:val="Puslapioinaostekstas"/>
        <w:jc w:val="both"/>
      </w:pPr>
      <w:r w:rsidRPr="004C6990">
        <w:t>3. teisme, o kai teismas sudarytas iš teismo rūmų, – teismo rūmuose, nustatytą teisėjų kolegijų sudėtį;</w:t>
      </w:r>
    </w:p>
    <w:p w14:paraId="5744535D" w14:textId="77777777" w:rsidR="003411D6" w:rsidRPr="004C6990" w:rsidRDefault="003411D6" w:rsidP="00C244C5">
      <w:pPr>
        <w:pStyle w:val="Puslapioinaostekstas"/>
        <w:jc w:val="both"/>
      </w:pPr>
      <w:r w:rsidRPr="004C6990">
        <w:t>4. teisėjus, kurie negali nagrinėti konkrečios bylos dėl teisės aktuose nustatytų priežasčių;</w:t>
      </w:r>
    </w:p>
    <w:p w14:paraId="733EEAC7" w14:textId="562EC1AD" w:rsidR="003411D6" w:rsidRPr="004C6990" w:rsidRDefault="003411D6" w:rsidP="00C244C5">
      <w:pPr>
        <w:pStyle w:val="Puslapioinaostekstas"/>
        <w:jc w:val="both"/>
      </w:pPr>
      <w:r w:rsidRPr="004C6990">
        <w:t>5. laikotarpius, kai dėl atostogų, komandiruotės, kvalifikacijos kėlimo ar kitų aplinkybių teisėjas negali nagrinėti jokių bylų ir bylos jam negali būti skiriamos. Nurodant laikotarpius, kuriais teisėjas negali nagrinėti bylų, Modulyje gali būti įrašomas tame teisme, o kai teismas sudarytas iš teismo rūmų, – teismo rūmuose, nustatytas ne didesnis kaip bendras 14 kalendorinių dienų laiko tarpas, kuriuo teisėjui negali būti skiriamos bylos tuojau pat prieš ir po šio laikotarpio;</w:t>
      </w:r>
    </w:p>
    <w:p w14:paraId="4FC1C5E2" w14:textId="5AC8E423" w:rsidR="003411D6" w:rsidRPr="004C6990" w:rsidRDefault="003411D6" w:rsidP="00BF6601">
      <w:pPr>
        <w:pStyle w:val="Puslapioinaostekstas"/>
        <w:jc w:val="both"/>
      </w:pPr>
      <w:r w:rsidRPr="004C6990">
        <w:t>6. laikotarpius ar konkrečias datas ir išraišką procentais, kai dėl užimtumo kitoje veikloje ar akivaizdžiai didesnio darbo krūvio teisėjas negali nagrinėti bylų arba jo darbo krūvis turi būti mažinamas;</w:t>
      </w:r>
    </w:p>
    <w:p w14:paraId="57D15707" w14:textId="77777777" w:rsidR="003411D6" w:rsidRPr="004C6990" w:rsidRDefault="003411D6" w:rsidP="00BF6601">
      <w:pPr>
        <w:pStyle w:val="Puslapioinaostekstas"/>
        <w:jc w:val="both"/>
      </w:pPr>
      <w:r w:rsidRPr="004C6990">
        <w:t>7. prioritetine ar skubos tvarka skirstomas bylas;</w:t>
      </w:r>
    </w:p>
    <w:p w14:paraId="15047EEA" w14:textId="77777777" w:rsidR="003411D6" w:rsidRPr="004C6990" w:rsidRDefault="003411D6" w:rsidP="00BF6601">
      <w:pPr>
        <w:pStyle w:val="Puslapioinaostekstas"/>
        <w:jc w:val="both"/>
      </w:pPr>
      <w:r w:rsidRPr="004C6990">
        <w:t>8. konkretaus teismo bylų skirstymo taisyklėse numatytais atvejais ikiteisminio tyrimo dokumento skirstymo metu gali būti paskiriamas požymis, suteikiantis pirmumą teisėjui, jau atlikusiam ikiteisminio tyrimo veiksmus tame pačiame ikiteisminiame tyrime.</w:t>
      </w:r>
    </w:p>
  </w:footnote>
  <w:footnote w:id="15">
    <w:p w14:paraId="25EF15A8" w14:textId="01917798" w:rsidR="003411D6" w:rsidRPr="004C6990" w:rsidRDefault="003411D6">
      <w:pPr>
        <w:pStyle w:val="Puslapioinaostekstas"/>
      </w:pPr>
      <w:r w:rsidRPr="004C6990">
        <w:rPr>
          <w:rStyle w:val="Puslapioinaosnuoroda"/>
        </w:rPr>
        <w:footnoteRef/>
      </w:r>
      <w:r w:rsidRPr="004C6990">
        <w:t xml:space="preserve"> Pvz., LAT, Lietuvos apeliaciniame teisme, Vilniaus apygardos teisme, Panevėžio apylinkės teisme. </w:t>
      </w:r>
    </w:p>
  </w:footnote>
  <w:footnote w:id="16">
    <w:p w14:paraId="0D996823" w14:textId="31CF5867" w:rsidR="003411D6" w:rsidRDefault="003411D6" w:rsidP="00215A20">
      <w:pPr>
        <w:pStyle w:val="Puslapioinaostekstas"/>
        <w:jc w:val="both"/>
      </w:pPr>
      <w:r>
        <w:rPr>
          <w:rStyle w:val="Puslapioinaosnuoroda"/>
        </w:rPr>
        <w:footnoteRef/>
      </w:r>
      <w:r>
        <w:t xml:space="preserve">  2019 m. birželio 3 d. Alytaus apylinkės teismo pirmininko įsakymu Nr. V-64 buvo pakeista analizuojamuoju laikotarpiu galiojusi tvarka. Šiuo metu teismo pirmininkė neįvedinėja ir nekeičia pirminių duomenų, o atlieka tik bylų paskirstymo teisėjams einamąją kontrolę. </w:t>
      </w:r>
    </w:p>
  </w:footnote>
  <w:footnote w:id="17">
    <w:p w14:paraId="0043819F" w14:textId="56FB362A" w:rsidR="003411D6" w:rsidRDefault="003411D6">
      <w:pPr>
        <w:pStyle w:val="Puslapioinaostekstas"/>
      </w:pPr>
      <w:r>
        <w:rPr>
          <w:rStyle w:val="Puslapioinaosnuoroda"/>
        </w:rPr>
        <w:footnoteRef/>
      </w:r>
      <w:r>
        <w:t xml:space="preserve"> </w:t>
      </w:r>
      <w:proofErr w:type="spellStart"/>
      <w:r>
        <w:t>Pvz</w:t>
      </w:r>
      <w:proofErr w:type="spellEnd"/>
      <w:r>
        <w:t xml:space="preserve">, LAT BBS ir VAT BBS  naudojama funkcija ,,Negali nagrinėti“.  </w:t>
      </w:r>
    </w:p>
  </w:footnote>
  <w:footnote w:id="18">
    <w:p w14:paraId="64DA892A" w14:textId="54DF26A2" w:rsidR="003411D6" w:rsidRPr="004C6990" w:rsidRDefault="003411D6" w:rsidP="002369A1">
      <w:pPr>
        <w:jc w:val="both"/>
        <w:rPr>
          <w:rFonts w:eastAsia="Times New Roman"/>
          <w:sz w:val="20"/>
          <w:szCs w:val="20"/>
          <w:lang w:eastAsia="lt-LT"/>
        </w:rPr>
      </w:pPr>
      <w:r w:rsidRPr="004C6990">
        <w:rPr>
          <w:rStyle w:val="Puslapioinaosnuoroda"/>
          <w:sz w:val="20"/>
          <w:szCs w:val="20"/>
        </w:rPr>
        <w:footnoteRef/>
      </w:r>
      <w:r w:rsidRPr="004C6990">
        <w:rPr>
          <w:sz w:val="20"/>
          <w:szCs w:val="20"/>
        </w:rPr>
        <w:t xml:space="preserve"> </w:t>
      </w:r>
      <w:r w:rsidRPr="002A3AD9">
        <w:rPr>
          <w:rFonts w:eastAsia="Times New Roman"/>
          <w:sz w:val="20"/>
          <w:szCs w:val="20"/>
          <w:lang w:eastAsia="lt-LT"/>
        </w:rPr>
        <w:t>Pvz.</w:t>
      </w:r>
      <w:r w:rsidRPr="004C6990">
        <w:rPr>
          <w:rFonts w:eastAsia="Times New Roman"/>
          <w:sz w:val="20"/>
          <w:szCs w:val="20"/>
          <w:lang w:eastAsia="lt-LT"/>
        </w:rPr>
        <w:t>,</w:t>
      </w:r>
      <w:r w:rsidRPr="002A3AD9">
        <w:rPr>
          <w:rFonts w:eastAsia="Times New Roman"/>
          <w:sz w:val="20"/>
          <w:szCs w:val="20"/>
          <w:lang w:eastAsia="lt-LT"/>
        </w:rPr>
        <w:t xml:space="preserve"> KAT dėl civilinių bylų skirstymo reglamentavo ,,saugius laikotarpius“ taip:</w:t>
      </w:r>
    </w:p>
    <w:p w14:paraId="2ECCF6C3" w14:textId="38046F31" w:rsidR="003411D6" w:rsidRPr="004C6990" w:rsidRDefault="003411D6" w:rsidP="002369A1">
      <w:pPr>
        <w:pStyle w:val="Sraopastraipa"/>
        <w:numPr>
          <w:ilvl w:val="0"/>
          <w:numId w:val="44"/>
        </w:numPr>
        <w:tabs>
          <w:tab w:val="left" w:pos="284"/>
        </w:tabs>
        <w:ind w:left="0" w:firstLine="0"/>
        <w:jc w:val="both"/>
        <w:rPr>
          <w:rFonts w:eastAsia="Times New Roman"/>
          <w:sz w:val="20"/>
          <w:szCs w:val="20"/>
          <w:lang w:eastAsia="lt-LT"/>
        </w:rPr>
      </w:pPr>
      <w:r w:rsidRPr="002A3AD9">
        <w:rPr>
          <w:rFonts w:eastAsia="Times New Roman"/>
          <w:sz w:val="20"/>
          <w:szCs w:val="20"/>
          <w:lang w:eastAsia="lt-LT"/>
        </w:rPr>
        <w:t>kai teisėjas negali nagrinėti bylų ilgiau kaip 14 (keturiolika) kalendorinių dienų - 4 (keturios) darbo dienos „prieš“ ir 2 (dvi) „po“;</w:t>
      </w:r>
    </w:p>
    <w:p w14:paraId="08235CE7" w14:textId="1D2A8B8A" w:rsidR="003411D6" w:rsidRPr="004C6990" w:rsidRDefault="003411D6" w:rsidP="002369A1">
      <w:pPr>
        <w:pStyle w:val="Sraopastraipa"/>
        <w:numPr>
          <w:ilvl w:val="0"/>
          <w:numId w:val="44"/>
        </w:numPr>
        <w:tabs>
          <w:tab w:val="left" w:pos="284"/>
        </w:tabs>
        <w:ind w:left="0" w:firstLine="0"/>
        <w:jc w:val="both"/>
        <w:rPr>
          <w:rFonts w:eastAsia="Times New Roman"/>
          <w:sz w:val="20"/>
          <w:szCs w:val="20"/>
          <w:lang w:eastAsia="lt-LT"/>
        </w:rPr>
      </w:pPr>
      <w:r w:rsidRPr="002A3AD9">
        <w:rPr>
          <w:rFonts w:eastAsia="Times New Roman"/>
          <w:sz w:val="20"/>
          <w:szCs w:val="20"/>
          <w:lang w:eastAsia="lt-LT"/>
        </w:rPr>
        <w:t>kai teisėjas negali nagrinėti bylų nuo 2 (dviejų) iki 13 (trylikos) kalendorinių dienų įskaitytinai - 1 (viena) darbo diena „prieš“ ir 1 (viena) darbo diena „po“;</w:t>
      </w:r>
    </w:p>
    <w:p w14:paraId="4FAFB706" w14:textId="0437E45C" w:rsidR="003411D6" w:rsidRPr="002A3AD9" w:rsidRDefault="003411D6" w:rsidP="002369A1">
      <w:pPr>
        <w:pStyle w:val="Sraopastraipa"/>
        <w:numPr>
          <w:ilvl w:val="0"/>
          <w:numId w:val="44"/>
        </w:numPr>
        <w:tabs>
          <w:tab w:val="left" w:pos="284"/>
        </w:tabs>
        <w:ind w:left="0" w:firstLine="0"/>
        <w:jc w:val="both"/>
        <w:rPr>
          <w:rFonts w:eastAsia="Times New Roman"/>
          <w:sz w:val="20"/>
          <w:szCs w:val="20"/>
          <w:lang w:eastAsia="lt-LT"/>
        </w:rPr>
      </w:pPr>
      <w:r w:rsidRPr="002A3AD9">
        <w:rPr>
          <w:rFonts w:eastAsia="Times New Roman"/>
          <w:sz w:val="20"/>
          <w:szCs w:val="20"/>
          <w:lang w:eastAsia="lt-LT"/>
        </w:rPr>
        <w:t>kai teisėjas negali nagrinėti bylų 1 (vieną) darbo dieną - „saugus laikotarpis“ nenustatomas;</w:t>
      </w:r>
    </w:p>
    <w:p w14:paraId="4F9DA978" w14:textId="5AE3E6FC" w:rsidR="003411D6" w:rsidRPr="004C6990" w:rsidRDefault="003411D6" w:rsidP="002369A1">
      <w:pPr>
        <w:pStyle w:val="Sraopastraipa"/>
        <w:numPr>
          <w:ilvl w:val="0"/>
          <w:numId w:val="44"/>
        </w:numPr>
        <w:tabs>
          <w:tab w:val="left" w:pos="284"/>
        </w:tabs>
        <w:ind w:left="0" w:firstLine="0"/>
        <w:jc w:val="both"/>
        <w:rPr>
          <w:rFonts w:eastAsia="Times New Roman"/>
          <w:sz w:val="20"/>
          <w:szCs w:val="20"/>
          <w:lang w:eastAsia="lt-LT"/>
        </w:rPr>
      </w:pPr>
      <w:r w:rsidRPr="002A3AD9">
        <w:rPr>
          <w:rFonts w:eastAsia="Times New Roman"/>
          <w:sz w:val="20"/>
          <w:szCs w:val="20"/>
          <w:lang w:eastAsia="lt-LT"/>
        </w:rPr>
        <w:t>kai teisėjas negali nagrinėti bylų ilgiau kaip 14 (keturiolika) kalendorinių dienų - 4 (keturios) darbo dienos „prieš“ ir 2 (dvi) „po“;</w:t>
      </w:r>
    </w:p>
    <w:p w14:paraId="6E7B3556" w14:textId="36C9AF4D" w:rsidR="003411D6" w:rsidRPr="004C6990" w:rsidRDefault="003411D6" w:rsidP="002369A1">
      <w:pPr>
        <w:pStyle w:val="Sraopastraipa"/>
        <w:numPr>
          <w:ilvl w:val="0"/>
          <w:numId w:val="44"/>
        </w:numPr>
        <w:tabs>
          <w:tab w:val="left" w:pos="284"/>
        </w:tabs>
        <w:ind w:left="0" w:firstLine="0"/>
        <w:jc w:val="both"/>
        <w:rPr>
          <w:rFonts w:eastAsia="Times New Roman"/>
          <w:sz w:val="20"/>
          <w:szCs w:val="20"/>
          <w:lang w:eastAsia="lt-LT"/>
        </w:rPr>
      </w:pPr>
      <w:r w:rsidRPr="002A3AD9">
        <w:rPr>
          <w:rFonts w:eastAsia="Times New Roman"/>
          <w:sz w:val="20"/>
          <w:szCs w:val="20"/>
          <w:lang w:eastAsia="lt-LT"/>
        </w:rPr>
        <w:t>kai teisėjas negali nagrinėti bylų nuo 2 (dviejų) iki 13 (trylikos) kalendorinių dienų įskaitytinai - 1 (viena) darbo diena „prieš“ ir 1 (viena) darbo diena „po“;</w:t>
      </w:r>
    </w:p>
    <w:p w14:paraId="07BA0ECB" w14:textId="7256FE01" w:rsidR="003411D6" w:rsidRPr="002A3AD9" w:rsidRDefault="003411D6" w:rsidP="002369A1">
      <w:pPr>
        <w:pStyle w:val="Sraopastraipa"/>
        <w:numPr>
          <w:ilvl w:val="0"/>
          <w:numId w:val="44"/>
        </w:numPr>
        <w:tabs>
          <w:tab w:val="left" w:pos="284"/>
        </w:tabs>
        <w:ind w:left="0" w:firstLine="0"/>
        <w:jc w:val="both"/>
        <w:rPr>
          <w:rFonts w:eastAsia="Times New Roman"/>
          <w:sz w:val="20"/>
          <w:szCs w:val="20"/>
          <w:lang w:eastAsia="lt-LT"/>
        </w:rPr>
      </w:pPr>
      <w:r w:rsidRPr="002A3AD9">
        <w:rPr>
          <w:rFonts w:eastAsia="Times New Roman"/>
          <w:sz w:val="20"/>
          <w:szCs w:val="20"/>
          <w:lang w:eastAsia="lt-LT"/>
        </w:rPr>
        <w:t>kai teisėjas negali nagrinėti bylų 1 (vieną) darbo dieną - „saugus laikotarpis“ nenustatomas;</w:t>
      </w:r>
    </w:p>
    <w:p w14:paraId="6669AA92" w14:textId="62B214F3" w:rsidR="003411D6" w:rsidRPr="002A3AD9" w:rsidRDefault="003411D6" w:rsidP="002369A1">
      <w:pPr>
        <w:pStyle w:val="Puslapioinaostekstas"/>
        <w:tabs>
          <w:tab w:val="left" w:pos="284"/>
        </w:tabs>
      </w:pPr>
    </w:p>
  </w:footnote>
  <w:footnote w:id="19">
    <w:p w14:paraId="0B7CB343" w14:textId="5225890A" w:rsidR="003411D6" w:rsidRPr="004C6990" w:rsidRDefault="003411D6" w:rsidP="008C7CFE">
      <w:pPr>
        <w:jc w:val="both"/>
      </w:pPr>
      <w:r w:rsidRPr="004C6990">
        <w:rPr>
          <w:rStyle w:val="Puslapioinaosnuoroda"/>
          <w:sz w:val="20"/>
          <w:szCs w:val="20"/>
        </w:rPr>
        <w:footnoteRef/>
      </w:r>
      <w:r w:rsidRPr="004C6990">
        <w:rPr>
          <w:sz w:val="20"/>
          <w:szCs w:val="20"/>
        </w:rPr>
        <w:t>Pvz., Lietuvos apeliacinis teismas pažymėjo, kad dauguma apygardų teismų, skirdami baudžiamąsias bylas nagrinėti apeliacine tvarka, pranešimuose apie teismo posėdį, vietą ir laiką nurodo teisėjus, atlikusius procesinius veiksmus konkrečioje byloje. Ar pranešime nurodyti teisėjai tikrai atliko procesinius veiksmus, įsitikinama patikrinant baudžiamosios bylos medžiagą ir LITEKO duomenis. Apygardos teismui pranešimuose apie teismo posėdį, vietą ir laiką nenurodžius teisėjų, atlikusių procesinius veiksmus konkrečioje byloje, aptariamu aspektu yra tikrinama kiekviena nagrinėti (apeliacine tvarka) baudžiamoji byla.</w:t>
      </w:r>
    </w:p>
  </w:footnote>
  <w:footnote w:id="20">
    <w:p w14:paraId="1008124B" w14:textId="758D42B1" w:rsidR="003411D6" w:rsidRPr="004C6990" w:rsidRDefault="003411D6">
      <w:pPr>
        <w:pStyle w:val="Puslapioinaostekstas"/>
      </w:pPr>
      <w:r w:rsidRPr="004C6990">
        <w:rPr>
          <w:rStyle w:val="Puslapioinaosnuoroda"/>
        </w:rPr>
        <w:footnoteRef/>
      </w:r>
      <w:r w:rsidRPr="004C6990">
        <w:t xml:space="preserve"> Vilniaus miesto apylinkės teismas, Panevėžio rajono teismas, VAT, KAT ir K</w:t>
      </w:r>
      <w:r>
        <w:t>A</w:t>
      </w:r>
      <w:r w:rsidRPr="004C6990">
        <w:t xml:space="preserve">T.  </w:t>
      </w:r>
    </w:p>
  </w:footnote>
  <w:footnote w:id="21">
    <w:p w14:paraId="25BEB258" w14:textId="5FF5F540" w:rsidR="003411D6" w:rsidRPr="004C6990" w:rsidRDefault="003411D6">
      <w:pPr>
        <w:pStyle w:val="Puslapioinaostekstas"/>
      </w:pPr>
      <w:r w:rsidRPr="004C6990">
        <w:rPr>
          <w:rStyle w:val="Puslapioinaosnuoroda"/>
        </w:rPr>
        <w:footnoteRef/>
      </w:r>
      <w:r w:rsidRPr="004C6990">
        <w:t xml:space="preserve"> Detaliau nagrinėjama šios analizės 2.2.1 skirsnyje.</w:t>
      </w:r>
    </w:p>
  </w:footnote>
  <w:footnote w:id="22">
    <w:p w14:paraId="0DC1FC9C" w14:textId="265F48AF" w:rsidR="003411D6" w:rsidRDefault="003411D6">
      <w:pPr>
        <w:pStyle w:val="Puslapioinaostekstas"/>
      </w:pPr>
      <w:r>
        <w:rPr>
          <w:rStyle w:val="Puslapioinaosnuoroda"/>
        </w:rPr>
        <w:footnoteRef/>
      </w:r>
      <w:r>
        <w:t xml:space="preserve"> Alytaus apylinkės teismo 2019 m. liepos 2 d. raštas Nr. (1.19)R3-480 ,,Dėl korupcijos rizikos analizės </w:t>
      </w:r>
      <w:proofErr w:type="spellStart"/>
      <w:r>
        <w:t>išvadosprojekto</w:t>
      </w:r>
      <w:proofErr w:type="spellEnd"/>
      <w:r>
        <w:t>“.</w:t>
      </w:r>
    </w:p>
  </w:footnote>
  <w:footnote w:id="23">
    <w:p w14:paraId="3B4B80E7" w14:textId="37B7E1B0" w:rsidR="003411D6" w:rsidRPr="004C6990" w:rsidRDefault="003411D6">
      <w:pPr>
        <w:pStyle w:val="Puslapioinaostekstas"/>
      </w:pPr>
      <w:r w:rsidRPr="004C6990">
        <w:rPr>
          <w:rStyle w:val="Puslapioinaosnuoroda"/>
        </w:rPr>
        <w:footnoteRef/>
      </w:r>
      <w:r w:rsidRPr="004C6990">
        <w:t xml:space="preserve"> Pvz., 2017-10-27 teisėjo skyrimo protokolas byloje Nr. 2-5598-179/2017, 2018-12-17 byloje Nr. e2-12-196/2019 ir t. t. </w:t>
      </w:r>
    </w:p>
  </w:footnote>
  <w:footnote w:id="24">
    <w:p w14:paraId="3C810944" w14:textId="11B265E8" w:rsidR="003411D6" w:rsidRPr="004C6990" w:rsidRDefault="003411D6">
      <w:pPr>
        <w:pStyle w:val="Puslapioinaostekstas"/>
      </w:pPr>
      <w:r w:rsidRPr="004C6990">
        <w:rPr>
          <w:rStyle w:val="Puslapioinaosnuoroda"/>
        </w:rPr>
        <w:footnoteRef/>
      </w:r>
      <w:r w:rsidRPr="004C6990">
        <w:t xml:space="preserve"> Administravimo teismuose nuostatų 3 p. </w:t>
      </w:r>
    </w:p>
  </w:footnote>
  <w:footnote w:id="25">
    <w:p w14:paraId="0A147653" w14:textId="7A362A92" w:rsidR="003411D6" w:rsidRPr="004C6990" w:rsidRDefault="003411D6">
      <w:pPr>
        <w:pStyle w:val="Puslapioinaostekstas"/>
      </w:pPr>
      <w:r w:rsidRPr="004C6990">
        <w:rPr>
          <w:rStyle w:val="Puslapioinaosnuoroda"/>
        </w:rPr>
        <w:footnoteRef/>
      </w:r>
      <w:r w:rsidRPr="004C6990">
        <w:t xml:space="preserve"> VAT duomenų apie tikrintinų teismų periodiškumą ir jų parinkimo kriterijus nepateikė. </w:t>
      </w:r>
    </w:p>
  </w:footnote>
  <w:footnote w:id="26">
    <w:p w14:paraId="3B1A9211" w14:textId="77777777" w:rsidR="003411D6" w:rsidRPr="004C6990" w:rsidRDefault="003411D6" w:rsidP="00775935">
      <w:pPr>
        <w:jc w:val="both"/>
        <w:rPr>
          <w:rFonts w:eastAsia="Times New Roman"/>
          <w:sz w:val="20"/>
          <w:szCs w:val="20"/>
          <w:lang w:eastAsia="lt-LT"/>
        </w:rPr>
      </w:pPr>
      <w:r w:rsidRPr="0021293F">
        <w:rPr>
          <w:rStyle w:val="Puslapioinaosnuoroda"/>
          <w:sz w:val="20"/>
          <w:szCs w:val="20"/>
        </w:rPr>
        <w:footnoteRef/>
      </w:r>
      <w:r w:rsidRPr="0021293F">
        <w:rPr>
          <w:sz w:val="20"/>
          <w:szCs w:val="20"/>
        </w:rPr>
        <w:t xml:space="preserve"> </w:t>
      </w:r>
      <w:r w:rsidRPr="004C6990">
        <w:rPr>
          <w:rFonts w:eastAsia="Times New Roman"/>
          <w:sz w:val="20"/>
          <w:szCs w:val="20"/>
          <w:lang w:eastAsia="lt-LT"/>
        </w:rPr>
        <w:t>Tikrinant, kaip laikomasi darbo su LITEKO sistema reikalavimų, rekomenduojama atkreipti dėmesį į tokius aspektus:</w:t>
      </w:r>
    </w:p>
    <w:p w14:paraId="05625BF0" w14:textId="40B98614" w:rsidR="003411D6" w:rsidRPr="0021293F" w:rsidRDefault="003411D6" w:rsidP="00775935">
      <w:pPr>
        <w:jc w:val="both"/>
        <w:rPr>
          <w:rFonts w:eastAsia="Times New Roman"/>
          <w:sz w:val="20"/>
          <w:szCs w:val="20"/>
          <w:lang w:eastAsia="lt-LT"/>
        </w:rPr>
      </w:pPr>
      <w:bookmarkStart w:id="11" w:name="part_ac06928dbab1420988635c2b81b1a066"/>
      <w:bookmarkEnd w:id="11"/>
      <w:r w:rsidRPr="004C6990">
        <w:rPr>
          <w:rFonts w:eastAsia="Times New Roman"/>
          <w:sz w:val="20"/>
          <w:szCs w:val="20"/>
          <w:lang w:eastAsia="lt-LT"/>
        </w:rPr>
        <w:t>1.  Duomenų į LITEKO sistemą suvedimas, laikantis nustatytos tvarkos ir terminų.</w:t>
      </w:r>
    </w:p>
    <w:p w14:paraId="296DBDC9" w14:textId="28597FB0" w:rsidR="003411D6" w:rsidRPr="004C6990" w:rsidRDefault="003411D6" w:rsidP="00775935">
      <w:pPr>
        <w:jc w:val="both"/>
        <w:rPr>
          <w:rFonts w:eastAsia="Times New Roman"/>
          <w:sz w:val="20"/>
          <w:szCs w:val="20"/>
          <w:lang w:eastAsia="lt-LT"/>
        </w:rPr>
      </w:pPr>
      <w:bookmarkStart w:id="12" w:name="part_f167eeb8bd024266859ec79ac3f4ca21"/>
      <w:bookmarkEnd w:id="12"/>
      <w:r w:rsidRPr="004C6990">
        <w:rPr>
          <w:rFonts w:eastAsia="Times New Roman"/>
          <w:sz w:val="20"/>
          <w:szCs w:val="20"/>
          <w:lang w:eastAsia="lt-LT"/>
        </w:rPr>
        <w:t>2. Teismo darbuotojams priskirtų funkcijų, susijusių su duomenų į LITEKO įvedimu, apibrėžimas teismo vidaus dokumentuose (darbo su LITEKO tvarkoje, kituose teismo vidaus dokumentuose ar pareigybių aprašymuose).</w:t>
      </w:r>
    </w:p>
    <w:p w14:paraId="72169950" w14:textId="0C84554A" w:rsidR="003411D6" w:rsidRPr="0021293F" w:rsidRDefault="003411D6" w:rsidP="00775935">
      <w:pPr>
        <w:jc w:val="both"/>
        <w:rPr>
          <w:rFonts w:eastAsia="Times New Roman"/>
          <w:sz w:val="20"/>
          <w:szCs w:val="20"/>
          <w:lang w:eastAsia="lt-LT"/>
        </w:rPr>
      </w:pPr>
      <w:bookmarkStart w:id="13" w:name="part_3c5f3d09188c46bc9f84a1aa6c1cae3a"/>
      <w:bookmarkEnd w:id="13"/>
      <w:r w:rsidRPr="004C6990">
        <w:rPr>
          <w:rFonts w:eastAsia="Times New Roman"/>
          <w:sz w:val="20"/>
          <w:szCs w:val="20"/>
          <w:lang w:eastAsia="lt-LT"/>
        </w:rPr>
        <w:t>3.   Nustatytos tvarkos ir terminų laikymasis parengiant ir į LITEKO sistemą perkeliant viešai skelbtinų procesinių sprendimų versijas.</w:t>
      </w:r>
    </w:p>
    <w:p w14:paraId="68049556" w14:textId="4BC89CE6" w:rsidR="003411D6" w:rsidRPr="0021293F" w:rsidRDefault="003411D6" w:rsidP="00775935">
      <w:pPr>
        <w:jc w:val="both"/>
        <w:rPr>
          <w:rFonts w:eastAsia="Times New Roman"/>
          <w:sz w:val="20"/>
          <w:szCs w:val="20"/>
          <w:lang w:eastAsia="lt-LT"/>
        </w:rPr>
      </w:pPr>
      <w:bookmarkStart w:id="14" w:name="part_e259154ba28a4afa8689dfd66dd70c9e"/>
      <w:bookmarkEnd w:id="14"/>
      <w:r w:rsidRPr="004C6990">
        <w:rPr>
          <w:rFonts w:eastAsia="Times New Roman"/>
          <w:sz w:val="20"/>
          <w:szCs w:val="20"/>
          <w:lang w:eastAsia="lt-LT"/>
        </w:rPr>
        <w:t>4.   Savalaikio dokumentų perkėlimo į LITEKO kontrolės reglamentavimas ir įgyvendinimas.</w:t>
      </w:r>
    </w:p>
    <w:p w14:paraId="7F6A8DC7" w14:textId="2231D1D2" w:rsidR="003411D6" w:rsidRPr="0021293F" w:rsidRDefault="003411D6" w:rsidP="00C740FE">
      <w:pPr>
        <w:jc w:val="both"/>
        <w:rPr>
          <w:sz w:val="20"/>
          <w:szCs w:val="20"/>
        </w:rPr>
      </w:pPr>
      <w:bookmarkStart w:id="15" w:name="part_4213db14ef33480a9e06297a0184a9a9"/>
      <w:bookmarkEnd w:id="15"/>
      <w:r w:rsidRPr="004C6990">
        <w:rPr>
          <w:rFonts w:eastAsia="Times New Roman"/>
          <w:sz w:val="20"/>
          <w:szCs w:val="20"/>
          <w:lang w:eastAsia="lt-LT"/>
        </w:rPr>
        <w:t>5.   Bylų ir procesinių sprendimų klasifikatorių LITEKO sistemoje pildymo tinkamumas.</w:t>
      </w:r>
    </w:p>
  </w:footnote>
  <w:footnote w:id="27">
    <w:p w14:paraId="691048B3" w14:textId="6A37F30D" w:rsidR="003411D6" w:rsidRPr="0021293F" w:rsidRDefault="003411D6" w:rsidP="00BB69F8">
      <w:pPr>
        <w:jc w:val="both"/>
        <w:rPr>
          <w:sz w:val="20"/>
          <w:szCs w:val="20"/>
        </w:rPr>
      </w:pPr>
      <w:r w:rsidRPr="0021293F">
        <w:rPr>
          <w:rStyle w:val="Puslapioinaosnuoroda"/>
          <w:sz w:val="20"/>
          <w:szCs w:val="20"/>
        </w:rPr>
        <w:footnoteRef/>
      </w:r>
      <w:r w:rsidRPr="0021293F">
        <w:rPr>
          <w:sz w:val="20"/>
          <w:szCs w:val="20"/>
        </w:rPr>
        <w:t xml:space="preserve"> </w:t>
      </w:r>
      <w:r w:rsidRPr="004C6990">
        <w:rPr>
          <w:sz w:val="20"/>
          <w:szCs w:val="20"/>
        </w:rPr>
        <w:t xml:space="preserve">Pvz., Bylų paskirstymo teisėjams ir teisėjų kolegijų sudarymo taisyklių apraše nustatyta, kad </w:t>
      </w:r>
      <w:r w:rsidRPr="004C6990">
        <w:rPr>
          <w:rFonts w:eastAsia="Times New Roman"/>
          <w:sz w:val="20"/>
          <w:szCs w:val="20"/>
          <w:lang w:eastAsia="lt-LT"/>
        </w:rPr>
        <w:t xml:space="preserve">tuo atveju, kai Modulio parinktas ir </w:t>
      </w:r>
      <w:r w:rsidRPr="0021293F">
        <w:rPr>
          <w:rFonts w:eastAsia="Times New Roman"/>
          <w:sz w:val="20"/>
          <w:szCs w:val="20"/>
          <w:lang w:eastAsia="lt-LT"/>
        </w:rPr>
        <w:t>jau paskirtas</w:t>
      </w:r>
      <w:r w:rsidRPr="004C6990">
        <w:rPr>
          <w:rFonts w:eastAsia="Times New Roman"/>
          <w:sz w:val="20"/>
          <w:szCs w:val="20"/>
          <w:lang w:eastAsia="lt-LT"/>
        </w:rPr>
        <w:t xml:space="preserve"> teisėjas dėl tam tikrų priežasčių negali nagrinėti bylos (pvz., dėl teisėjo nušalinimo ar nusišalinimo, ligos, komandiruotės ir pan.), bylas skirstantis asmuo pakeičia teisėją. </w:t>
      </w:r>
      <w:bookmarkStart w:id="16" w:name="part_6b2f7dd586ba40a1aa5f12e7fbc124b0"/>
      <w:bookmarkEnd w:id="16"/>
      <w:r w:rsidRPr="004C6990">
        <w:rPr>
          <w:rFonts w:eastAsia="Times New Roman"/>
          <w:sz w:val="20"/>
          <w:szCs w:val="20"/>
          <w:lang w:eastAsia="lt-LT"/>
        </w:rPr>
        <w:t xml:space="preserve">Bylas skirstančiam asmeniui naudojantis funkcija „priežasčių šablonai“ įvedus teisėjo pakeitimo teisinius pagrindus ir patvirtinus teisėjo skyrimo panaikinimo protokolą, automatinio bylos paskyrimo naujam teisėjui procedūra bendra teisėjo pranešėjo paskyrimo nustatyta tvarka atliekama pagal tuos pačius kriterijus, kurie buvo nustatyti ir galiojo pirmojo teisėjo paskyrimo metu. </w:t>
      </w:r>
      <w:bookmarkStart w:id="17" w:name="part_d82f3ff9ec1c4af593325dc15033f12c"/>
      <w:bookmarkEnd w:id="17"/>
      <w:r w:rsidRPr="004C6990">
        <w:rPr>
          <w:rFonts w:eastAsia="Times New Roman"/>
          <w:sz w:val="20"/>
          <w:szCs w:val="20"/>
          <w:lang w:eastAsia="lt-LT"/>
        </w:rPr>
        <w:t>Bylos skyrimas naujam teisėjui naudojantis Moduliu yra galimas tik suformavus ir patvirtinus teisėjo skyrimo panaikinimo protokolą.</w:t>
      </w:r>
    </w:p>
  </w:footnote>
  <w:footnote w:id="28">
    <w:p w14:paraId="4DF6188E" w14:textId="16A7AEC3" w:rsidR="003411D6" w:rsidRPr="0021293F" w:rsidRDefault="003411D6" w:rsidP="00BB69F8">
      <w:pPr>
        <w:tabs>
          <w:tab w:val="left" w:pos="851"/>
          <w:tab w:val="left" w:pos="1134"/>
        </w:tabs>
        <w:jc w:val="both"/>
        <w:rPr>
          <w:sz w:val="20"/>
          <w:szCs w:val="20"/>
        </w:rPr>
      </w:pPr>
      <w:r w:rsidRPr="004C6990">
        <w:rPr>
          <w:rStyle w:val="Puslapioinaosnuoroda"/>
          <w:sz w:val="20"/>
          <w:szCs w:val="20"/>
        </w:rPr>
        <w:footnoteRef/>
      </w:r>
      <w:r w:rsidRPr="004C6990">
        <w:rPr>
          <w:sz w:val="20"/>
          <w:szCs w:val="20"/>
        </w:rPr>
        <w:t xml:space="preserve"> Pvz., Lietuvos apeliacinis teismas, KAT.</w:t>
      </w:r>
    </w:p>
  </w:footnote>
  <w:footnote w:id="29">
    <w:p w14:paraId="62774526" w14:textId="50924681" w:rsidR="003411D6" w:rsidRPr="004C6990" w:rsidRDefault="003411D6" w:rsidP="00BB69F8">
      <w:pPr>
        <w:pStyle w:val="Puslapioinaostekstas"/>
      </w:pPr>
      <w:r w:rsidRPr="004C6990">
        <w:rPr>
          <w:rStyle w:val="Puslapioinaosnuoroda"/>
        </w:rPr>
        <w:footnoteRef/>
      </w:r>
      <w:r w:rsidRPr="004C6990">
        <w:t xml:space="preserve"> Pvz., Lietuvos apeliacinis teismas, KAT.</w:t>
      </w:r>
    </w:p>
  </w:footnote>
  <w:footnote w:id="30">
    <w:p w14:paraId="46CD5EA4" w14:textId="66CF5DB0" w:rsidR="003411D6" w:rsidRPr="004C6990" w:rsidRDefault="003411D6" w:rsidP="00BB69F8">
      <w:pPr>
        <w:pStyle w:val="Puslapioinaostekstas"/>
      </w:pPr>
      <w:r w:rsidRPr="004C6990">
        <w:rPr>
          <w:rStyle w:val="Puslapioinaosnuoroda"/>
        </w:rPr>
        <w:footnoteRef/>
      </w:r>
      <w:r w:rsidRPr="004C6990">
        <w:t xml:space="preserve"> Pvz., LAT, Lietuvos apeliacinis teismas.</w:t>
      </w:r>
    </w:p>
  </w:footnote>
  <w:footnote w:id="31">
    <w:p w14:paraId="67AB42B2" w14:textId="05953037" w:rsidR="003411D6" w:rsidRPr="004C6990" w:rsidRDefault="003411D6" w:rsidP="00BB69F8">
      <w:pPr>
        <w:pStyle w:val="Puslapioinaostekstas"/>
      </w:pPr>
      <w:r w:rsidRPr="004C6990">
        <w:rPr>
          <w:rStyle w:val="Puslapioinaosnuoroda"/>
        </w:rPr>
        <w:footnoteRef/>
      </w:r>
      <w:r w:rsidRPr="004C6990">
        <w:t xml:space="preserve"> Pvz., Lietuvos apeliacinis teismas, KAT.</w:t>
      </w:r>
    </w:p>
  </w:footnote>
  <w:footnote w:id="32">
    <w:p w14:paraId="653C3DB9" w14:textId="5BC497EC" w:rsidR="003411D6" w:rsidRPr="004C6990" w:rsidRDefault="003411D6">
      <w:pPr>
        <w:pStyle w:val="Puslapioinaostekstas"/>
      </w:pPr>
      <w:r w:rsidRPr="004C6990">
        <w:rPr>
          <w:rStyle w:val="Puslapioinaosnuoroda"/>
        </w:rPr>
        <w:footnoteRef/>
      </w:r>
      <w:r w:rsidRPr="004C6990">
        <w:t xml:space="preserve"> Pvz., LAT, Lietuvos apeliacinis teismas.</w:t>
      </w:r>
    </w:p>
  </w:footnote>
  <w:footnote w:id="33">
    <w:p w14:paraId="72345C05" w14:textId="3B0105B6" w:rsidR="003411D6" w:rsidRPr="004C6990" w:rsidRDefault="003411D6" w:rsidP="0060148F">
      <w:pPr>
        <w:pStyle w:val="Puslapioinaostekstas"/>
      </w:pPr>
      <w:r w:rsidRPr="004C6990">
        <w:rPr>
          <w:rStyle w:val="Puslapioinaosnuoroda"/>
        </w:rPr>
        <w:footnoteRef/>
      </w:r>
      <w:r w:rsidRPr="004C6990">
        <w:t xml:space="preserve"> Problematika analizuojama 2.2.1 ir 2.2.2 skirsniuose.  </w:t>
      </w:r>
    </w:p>
  </w:footnote>
  <w:footnote w:id="34">
    <w:p w14:paraId="5DC0F761" w14:textId="60AC75F1" w:rsidR="003411D6" w:rsidRPr="004C6990" w:rsidRDefault="003411D6">
      <w:pPr>
        <w:pStyle w:val="Puslapioinaostekstas"/>
      </w:pPr>
      <w:r w:rsidRPr="004C6990">
        <w:rPr>
          <w:rStyle w:val="Puslapioinaosnuoroda"/>
        </w:rPr>
        <w:footnoteRef/>
      </w:r>
      <w:r w:rsidRPr="004C6990">
        <w:t xml:space="preserve"> Detaliau nagrinėjama šios analizės išvados 2.2.2.2 ir 2.2.2.3 skirsniuose. </w:t>
      </w:r>
    </w:p>
  </w:footnote>
  <w:footnote w:id="35">
    <w:p w14:paraId="55A36F00" w14:textId="18097ACC" w:rsidR="003411D6" w:rsidRPr="004C6990" w:rsidRDefault="003411D6" w:rsidP="006055FC">
      <w:pPr>
        <w:pStyle w:val="Puslapioinaostekstas"/>
        <w:jc w:val="both"/>
      </w:pPr>
      <w:r w:rsidRPr="004C6990">
        <w:rPr>
          <w:rStyle w:val="Puslapioinaosnuoroda"/>
        </w:rPr>
        <w:footnoteRef/>
      </w:r>
      <w:r w:rsidRPr="004C6990">
        <w:t xml:space="preserve"> VTEK 2008 m. gruodžio 11 d. sprendimas Nr. KS-118 ,,Dėl pavyzdinio tarnybinės etikos specialisto (valstybės tarnautojo) pareigybės aprašymo patvirtinimo“.</w:t>
      </w:r>
    </w:p>
  </w:footnote>
  <w:footnote w:id="36">
    <w:p w14:paraId="1EAE8AA5" w14:textId="77777777" w:rsidR="003411D6" w:rsidRPr="004C6990" w:rsidRDefault="003411D6" w:rsidP="006055FC">
      <w:pPr>
        <w:pStyle w:val="Puslapioinaostekstas"/>
        <w:jc w:val="both"/>
      </w:pPr>
      <w:r w:rsidRPr="004C6990">
        <w:rPr>
          <w:rStyle w:val="Puslapioinaosnuoroda"/>
        </w:rPr>
        <w:footnoteRef/>
      </w:r>
      <w:r w:rsidRPr="004C6990">
        <w:t xml:space="preserve"> VTEK 2009-03-26 rezoliucija Nr. KS-25.</w:t>
      </w:r>
    </w:p>
  </w:footnote>
  <w:footnote w:id="37">
    <w:p w14:paraId="7B667600" w14:textId="1E38FF39" w:rsidR="003411D6" w:rsidRDefault="003411D6">
      <w:pPr>
        <w:pStyle w:val="Puslapioinaostekstas"/>
      </w:pPr>
      <w:r>
        <w:rPr>
          <w:rStyle w:val="Puslapioinaosnuoroda"/>
        </w:rPr>
        <w:footnoteRef/>
      </w:r>
      <w:r>
        <w:t xml:space="preserve"> Šioje išvadoje vartojama sąvoka „darbo krūvis“ nėra ir neturi būti tapatinamos su darbo krūvio sąvoka, kaip ji apibrėžta Teisėjų tarybos patvirtintame Darbo krūvio skaičiavimo teismuose tvarkos apraše.  </w:t>
      </w:r>
    </w:p>
  </w:footnote>
  <w:footnote w:id="38">
    <w:p w14:paraId="3A5F6032" w14:textId="77777777" w:rsidR="003411D6" w:rsidRPr="004C6990" w:rsidRDefault="003411D6" w:rsidP="002067F9">
      <w:pPr>
        <w:pStyle w:val="Puslapioinaostekstas"/>
        <w:jc w:val="both"/>
      </w:pPr>
      <w:r w:rsidRPr="004C6990">
        <w:rPr>
          <w:rStyle w:val="Puslapioinaosnuoroda"/>
        </w:rPr>
        <w:footnoteRef/>
      </w:r>
      <w:r w:rsidRPr="004C6990">
        <w:t xml:space="preserve"> NTA pažymėjo, kad tai yra atskiri formulės dėmenys, kurie dalyvauja sudarant galinčių nagrinėti bylą teisėjų eilę. </w:t>
      </w:r>
    </w:p>
  </w:footnote>
  <w:footnote w:id="39">
    <w:p w14:paraId="77FA287D" w14:textId="77777777" w:rsidR="003411D6" w:rsidRPr="004C6990" w:rsidRDefault="003411D6" w:rsidP="002067F9">
      <w:pPr>
        <w:pStyle w:val="Puslapioinaostekstas"/>
        <w:jc w:val="both"/>
      </w:pPr>
      <w:r w:rsidRPr="004C6990">
        <w:rPr>
          <w:rStyle w:val="Puslapioinaosnuoroda"/>
        </w:rPr>
        <w:footnoteRef/>
      </w:r>
      <w:r w:rsidRPr="004C6990">
        <w:t xml:space="preserve"> 2013 m. birželio 28 d. Teisėjų tarybos nutarimas Nr. 13P-82-(7.1.2).</w:t>
      </w:r>
    </w:p>
  </w:footnote>
  <w:footnote w:id="40">
    <w:p w14:paraId="6772A35D" w14:textId="77777777" w:rsidR="003411D6" w:rsidRPr="004C6990" w:rsidRDefault="003411D6" w:rsidP="002067F9">
      <w:pPr>
        <w:pStyle w:val="Puslapioinaostekstas"/>
        <w:jc w:val="both"/>
      </w:pPr>
      <w:r w:rsidRPr="004C6990">
        <w:rPr>
          <w:rStyle w:val="Puslapioinaosnuoroda"/>
        </w:rPr>
        <w:footnoteRef/>
      </w:r>
      <w:r w:rsidRPr="004C6990">
        <w:t xml:space="preserve"> Pvz., išlyginamuoju krūviu siekiama, kad po laikinojo nedarbingumo, atostogų sistema neskirtų bylų tik tam pačiam teisėjui. </w:t>
      </w:r>
    </w:p>
  </w:footnote>
  <w:footnote w:id="41">
    <w:p w14:paraId="30C52AFD" w14:textId="6635257C" w:rsidR="003411D6" w:rsidRDefault="003411D6" w:rsidP="009568DE">
      <w:pPr>
        <w:pStyle w:val="Puslapioinaostekstas"/>
        <w:jc w:val="both"/>
      </w:pPr>
      <w:r>
        <w:rPr>
          <w:rStyle w:val="Puslapioinaosnuoroda"/>
        </w:rPr>
        <w:footnoteRef/>
      </w:r>
      <w:r>
        <w:t xml:space="preserve"> Šis aspektas išvadoje nedetalizuojamas, nes dažniausiai nurodo į teisėjo darbo organizavimo lygį bei į tai, ar teisėjas tinkamai užtikrina proceso operatyvumo principą.</w:t>
      </w:r>
    </w:p>
  </w:footnote>
  <w:footnote w:id="42">
    <w:p w14:paraId="3C9460E8" w14:textId="733B0DA4" w:rsidR="003411D6" w:rsidRDefault="003411D6">
      <w:pPr>
        <w:pStyle w:val="Puslapioinaostekstas"/>
      </w:pPr>
      <w:r>
        <w:rPr>
          <w:rStyle w:val="Puslapioinaosnuoroda"/>
        </w:rPr>
        <w:footnoteRef/>
      </w:r>
      <w:r>
        <w:t xml:space="preserve"> Panevėžio apylinkės tesimo pirmininko 2019 m. kovo 1 d. įsakymas Nr. TV-46 (su vėlesniais pakeitimais). </w:t>
      </w:r>
    </w:p>
  </w:footnote>
  <w:footnote w:id="43">
    <w:p w14:paraId="33E3991A" w14:textId="4DC8D839" w:rsidR="003411D6" w:rsidRPr="004C6990" w:rsidRDefault="003411D6">
      <w:pPr>
        <w:pStyle w:val="Puslapioinaostekstas"/>
      </w:pPr>
      <w:r w:rsidRPr="004C6990">
        <w:rPr>
          <w:rStyle w:val="Puslapioinaosnuoroda"/>
        </w:rPr>
        <w:footnoteRef/>
      </w:r>
      <w:r w:rsidRPr="004C6990">
        <w:t xml:space="preserve"> Bylų paskirstymo taisyklėse nustatyti atvejai, kai gali būti nukrypstama nuo bylų eiliškumo. </w:t>
      </w:r>
    </w:p>
  </w:footnote>
  <w:footnote w:id="44">
    <w:p w14:paraId="5BAA3FA2" w14:textId="2418B82D" w:rsidR="003411D6" w:rsidRPr="004C6990" w:rsidRDefault="003411D6">
      <w:pPr>
        <w:pStyle w:val="Puslapioinaostekstas"/>
      </w:pPr>
      <w:r w:rsidRPr="004C6990">
        <w:rPr>
          <w:rStyle w:val="Puslapioinaosnuoroda"/>
        </w:rPr>
        <w:footnoteRef/>
      </w:r>
      <w:r w:rsidRPr="004C6990">
        <w:t xml:space="preserve"> LAT BBS 2019-04-24 pažyma ,,Apie tolygaus darbo krūvio užtikrinimo priemones LAT BBS“. </w:t>
      </w:r>
    </w:p>
  </w:footnote>
  <w:footnote w:id="45">
    <w:p w14:paraId="699898F5" w14:textId="11609249" w:rsidR="003411D6" w:rsidRDefault="003411D6" w:rsidP="00121EC5">
      <w:pPr>
        <w:pStyle w:val="Puslapioinaostekstas"/>
        <w:jc w:val="both"/>
      </w:pPr>
      <w:r>
        <w:rPr>
          <w:rStyle w:val="Puslapioinaosnuoroda"/>
        </w:rPr>
        <w:footnoteRef/>
      </w:r>
      <w:r>
        <w:t xml:space="preserve"> Kai atitinkamo teismo Bylų paskirstymo taisyklėse tokie limitai nustatyti ir reglamentuota galimybė tokiais atvejais neskirti Modulio pasiūlytą teisėją pranešėju.</w:t>
      </w:r>
    </w:p>
  </w:footnote>
  <w:footnote w:id="46">
    <w:p w14:paraId="3AEF0043" w14:textId="214FA323" w:rsidR="003411D6" w:rsidRPr="00C90AF2" w:rsidRDefault="003411D6" w:rsidP="00BF07A9">
      <w:pPr>
        <w:pStyle w:val="prastasis1"/>
        <w:jc w:val="both"/>
        <w:rPr>
          <w:rFonts w:ascii="Times New Roman" w:hAnsi="Times New Roman" w:cs="Times New Roman"/>
          <w:sz w:val="20"/>
          <w:szCs w:val="20"/>
        </w:rPr>
      </w:pPr>
      <w:r>
        <w:rPr>
          <w:rStyle w:val="Puslapioinaosnuoroda"/>
        </w:rPr>
        <w:footnoteRef/>
      </w:r>
      <w:r>
        <w:t xml:space="preserve"> </w:t>
      </w:r>
      <w:r w:rsidRPr="00C90AF2">
        <w:rPr>
          <w:rFonts w:ascii="Times New Roman" w:hAnsi="Times New Roman" w:cs="Times New Roman"/>
          <w:sz w:val="20"/>
          <w:szCs w:val="20"/>
        </w:rPr>
        <w:t xml:space="preserve">LAT </w:t>
      </w:r>
      <w:r w:rsidRPr="00C90AF2">
        <w:rPr>
          <w:rStyle w:val="Numatytasispastraiposriftas1"/>
          <w:rFonts w:ascii="Times New Roman" w:hAnsi="Times New Roman" w:cs="Times New Roman"/>
          <w:sz w:val="20"/>
          <w:szCs w:val="20"/>
        </w:rPr>
        <w:t>BBS skirstymo metu</w:t>
      </w:r>
      <w:r>
        <w:rPr>
          <w:rStyle w:val="Numatytasispastraiposriftas1"/>
          <w:rFonts w:ascii="Times New Roman" w:hAnsi="Times New Roman" w:cs="Times New Roman"/>
          <w:sz w:val="20"/>
          <w:szCs w:val="20"/>
        </w:rPr>
        <w:t>, vadovaujantis BPK,</w:t>
      </w:r>
      <w:r w:rsidRPr="00C90AF2">
        <w:rPr>
          <w:rStyle w:val="Numatytasispastraiposriftas1"/>
          <w:rFonts w:ascii="Times New Roman" w:hAnsi="Times New Roman" w:cs="Times New Roman"/>
          <w:sz w:val="20"/>
          <w:szCs w:val="20"/>
        </w:rPr>
        <w:t xml:space="preserve"> reikalinga numatyti pasirengimo terminą, kuris reikalingas teisėjams susipažinti su bylomis, taip pat iš anksto numatomos, t. y. preliminariai nustatomos posėdžių datos. Tiksli posėdžio data galima tik pasibaigus bylos parengiamajam susipažinti etapui. Paprastai pasirengimo terminas trunka savaitę (Pvz., LAT Bylų skirstymo  taisyklių 26 p.).</w:t>
      </w:r>
    </w:p>
  </w:footnote>
  <w:footnote w:id="47">
    <w:p w14:paraId="31AED4AE" w14:textId="64BCF8E2" w:rsidR="003411D6" w:rsidRPr="00C90AF2" w:rsidRDefault="003411D6">
      <w:pPr>
        <w:pStyle w:val="Puslapioinaostekstas"/>
      </w:pPr>
      <w:r w:rsidRPr="00C90AF2">
        <w:rPr>
          <w:rStyle w:val="Puslapioinaosnuoroda"/>
        </w:rPr>
        <w:footnoteRef/>
      </w:r>
      <w:r w:rsidRPr="00C90AF2">
        <w:t xml:space="preserve"> pakeitimai: Teismo pirmininko 2018 m. vasario 26 d. įsakymas Nr. T-16, šio teismo pirmininko 2018 m. liepos 19 d. įsakymas Nr. T-62.</w:t>
      </w:r>
    </w:p>
  </w:footnote>
  <w:footnote w:id="48">
    <w:p w14:paraId="2BE8F8A5" w14:textId="02E34BC7" w:rsidR="003411D6" w:rsidRPr="004C6990" w:rsidRDefault="003411D6">
      <w:pPr>
        <w:pStyle w:val="Puslapioinaostekstas"/>
      </w:pPr>
      <w:r w:rsidRPr="00C90AF2">
        <w:rPr>
          <w:rStyle w:val="Puslapioinaosnuoroda"/>
        </w:rPr>
        <w:footnoteRef/>
      </w:r>
      <w:r w:rsidRPr="00C90AF2">
        <w:t xml:space="preserve"> Bylų paskirstymo teisėjams ir teisėjų kolegijų sudarymo Lietuvos apeliaciniame teisme taisyklių</w:t>
      </w:r>
      <w:r w:rsidRPr="004C6990">
        <w:t xml:space="preserve"> 15, 17, 26 p. </w:t>
      </w:r>
    </w:p>
  </w:footnote>
  <w:footnote w:id="49">
    <w:p w14:paraId="162F47E2" w14:textId="1601A33A" w:rsidR="003411D6" w:rsidRPr="004C6990" w:rsidRDefault="003411D6">
      <w:pPr>
        <w:pStyle w:val="Puslapioinaostekstas"/>
      </w:pPr>
      <w:r w:rsidRPr="004C6990">
        <w:rPr>
          <w:rStyle w:val="Puslapioinaosnuoroda"/>
        </w:rPr>
        <w:footnoteRef/>
      </w:r>
      <w:r w:rsidRPr="004C6990">
        <w:t xml:space="preserve"> Teisėjų kolegijų sudarymas analizuojamas detaliau šios išvados 2.3.1 skirsnyje. </w:t>
      </w:r>
    </w:p>
  </w:footnote>
  <w:footnote w:id="50">
    <w:p w14:paraId="54B82D09" w14:textId="77777777" w:rsidR="003411D6" w:rsidRPr="004C6990" w:rsidRDefault="003411D6" w:rsidP="004803E2">
      <w:pPr>
        <w:pStyle w:val="Puslapioinaostekstas"/>
        <w:jc w:val="both"/>
      </w:pPr>
      <w:r w:rsidRPr="004C6990">
        <w:rPr>
          <w:rStyle w:val="Puslapioinaosnuoroda"/>
        </w:rPr>
        <w:footnoteRef/>
      </w:r>
      <w:r w:rsidRPr="004C6990">
        <w:t xml:space="preserve"> Komisijos Lietuvos Aukščiausiojo Teismo 2017 m. organizacinės veiklos priežiūros plane nurodytai administravimo tikslo įgyvendinimo priemonei Nr. 3.7 įvykdyti 2018 m. balandžio 20 d. išvada.</w:t>
      </w:r>
    </w:p>
  </w:footnote>
  <w:footnote w:id="51">
    <w:p w14:paraId="4234B672" w14:textId="77777777" w:rsidR="003411D6" w:rsidRPr="004C6990" w:rsidRDefault="003411D6" w:rsidP="00725C82">
      <w:pPr>
        <w:pStyle w:val="Puslapioinaostekstas"/>
      </w:pPr>
      <w:r w:rsidRPr="004C6990">
        <w:rPr>
          <w:rStyle w:val="Puslapioinaosnuoroda"/>
        </w:rPr>
        <w:footnoteRef/>
      </w:r>
      <w:r w:rsidRPr="004C6990">
        <w:t xml:space="preserve"> 2017 m. birželio 29 d. patikrinimo aktas Nr. V-145.</w:t>
      </w:r>
    </w:p>
  </w:footnote>
  <w:footnote w:id="52">
    <w:p w14:paraId="7B481D82" w14:textId="16B6DFC7" w:rsidR="003411D6" w:rsidRPr="004C6990" w:rsidRDefault="003411D6" w:rsidP="00725C82">
      <w:pPr>
        <w:pStyle w:val="Puslapioinaostekstas"/>
        <w:jc w:val="both"/>
      </w:pPr>
      <w:r w:rsidRPr="004C6990">
        <w:rPr>
          <w:rStyle w:val="Puslapioinaosnuoroda"/>
        </w:rPr>
        <w:footnoteRef/>
      </w:r>
      <w:r w:rsidRPr="004C6990">
        <w:t xml:space="preserve"> Siekiant, kad per kalendorinius metus teisėjams būtų paskirtas kuo vienodesnis baudžiamųjų bylų pagal apeliacinius skundus skaičius, atsižvelgiant į teisėjų sumažintą darbo krūvį ir nagrinėjamų bylų sudėtingumą, Baudžiamųjų bylų skyriaus pirmininko potvarkiu bylos teisėjams kaip pranešėjams neskiriamos – nurodoma priežastis „Dėl darbo krūvio išlyginimo“, jeigu jie per ne trumpesnį kaip trijų mėnesių laikotarpį gauna 20 procentų ar dar daugiau bylų nei mažiausiai bylų per tą patį laikotarpį gavęs teisėjas.</w:t>
      </w:r>
    </w:p>
  </w:footnote>
  <w:footnote w:id="53">
    <w:p w14:paraId="18A10C39" w14:textId="77777777" w:rsidR="003411D6" w:rsidRPr="004C6990" w:rsidRDefault="003411D6" w:rsidP="00725C82">
      <w:pPr>
        <w:pStyle w:val="Puslapioinaostekstas"/>
      </w:pPr>
      <w:r w:rsidRPr="004C6990">
        <w:rPr>
          <w:rStyle w:val="Puslapioinaosnuoroda"/>
        </w:rPr>
        <w:footnoteRef/>
      </w:r>
      <w:r w:rsidRPr="004C6990">
        <w:t xml:space="preserve"> 2018 m. liepos 4 d. patikrinimo aktas Nr. V-122.</w:t>
      </w:r>
    </w:p>
  </w:footnote>
  <w:footnote w:id="54">
    <w:p w14:paraId="3DE28D15" w14:textId="1E844B04" w:rsidR="003411D6" w:rsidRPr="004C6990" w:rsidRDefault="003411D6">
      <w:pPr>
        <w:pStyle w:val="Puslapioinaostekstas"/>
      </w:pPr>
      <w:r w:rsidRPr="004C6990">
        <w:rPr>
          <w:rStyle w:val="Puslapioinaosnuoroda"/>
        </w:rPr>
        <w:footnoteRef/>
      </w:r>
      <w:r w:rsidRPr="004C6990">
        <w:t xml:space="preserve"> Kadangi krūvis sumažintas, 50 proc. bylų skaičius padvigubintas.</w:t>
      </w:r>
    </w:p>
  </w:footnote>
  <w:footnote w:id="55">
    <w:p w14:paraId="7935A922" w14:textId="543E9D03" w:rsidR="003411D6" w:rsidRPr="004C6990" w:rsidRDefault="003411D6">
      <w:pPr>
        <w:pStyle w:val="Puslapioinaostekstas"/>
      </w:pPr>
      <w:r w:rsidRPr="004C6990">
        <w:rPr>
          <w:rStyle w:val="Puslapioinaosnuoroda"/>
        </w:rPr>
        <w:footnoteRef/>
      </w:r>
      <w:r w:rsidRPr="004C6990">
        <w:t xml:space="preserve"> Kadangi krūvis sumažintas, 50 proc. bylų skaičius padvigubintas.</w:t>
      </w:r>
    </w:p>
  </w:footnote>
  <w:footnote w:id="56">
    <w:p w14:paraId="0CAF3378" w14:textId="011A5DA7" w:rsidR="003411D6" w:rsidRPr="004C6990" w:rsidRDefault="003411D6" w:rsidP="00CA17D8">
      <w:pPr>
        <w:pStyle w:val="Puslapioinaostekstas"/>
      </w:pPr>
      <w:r w:rsidRPr="004C6990">
        <w:rPr>
          <w:rStyle w:val="Puslapioinaosnuoroda"/>
        </w:rPr>
        <w:footnoteRef/>
      </w:r>
      <w:r w:rsidRPr="004C6990">
        <w:t xml:space="preserve"> Kadangi krūvis sumažintas, 50 proc. bylų skaičius padvigubintas.</w:t>
      </w:r>
    </w:p>
    <w:p w14:paraId="094A2C14" w14:textId="2820C841" w:rsidR="003411D6" w:rsidRPr="004C6990" w:rsidRDefault="003411D6">
      <w:pPr>
        <w:pStyle w:val="Puslapioinaostekstas"/>
      </w:pPr>
    </w:p>
  </w:footnote>
  <w:footnote w:id="57">
    <w:p w14:paraId="1BCA005E" w14:textId="6C0C3E3C" w:rsidR="003411D6" w:rsidRPr="00F86CCA" w:rsidRDefault="003411D6" w:rsidP="00C47183">
      <w:pPr>
        <w:jc w:val="both"/>
        <w:rPr>
          <w:sz w:val="20"/>
          <w:szCs w:val="20"/>
        </w:rPr>
      </w:pPr>
      <w:r w:rsidRPr="00F86CCA">
        <w:rPr>
          <w:rStyle w:val="Puslapioinaosnuoroda"/>
          <w:sz w:val="20"/>
          <w:szCs w:val="20"/>
        </w:rPr>
        <w:footnoteRef/>
      </w:r>
      <w:r w:rsidRPr="00F86CCA">
        <w:rPr>
          <w:sz w:val="20"/>
          <w:szCs w:val="20"/>
        </w:rPr>
        <w:t xml:space="preserve"> Pirmosios instancijos teismas išsiųsdamas bylą nagrinėti apeliacine tvarka įvykdo Lietuvos Respublikos baudžiamojo proceso kodekso 317 ir 319 straipsnių reikalavimus, tai yra  išsiunčia pranešimus apie paduotus skundus bei teisę su jais susipažinti ir pateikti atsiliepimus, apie bylos su gautu apeliaciniu skundu išsiuntimą bei pranešimus apie bylos nagrinėjimo vietą ir laiką. </w:t>
      </w:r>
    </w:p>
    <w:p w14:paraId="5B104F95" w14:textId="77777777" w:rsidR="003411D6" w:rsidRPr="00F86CCA" w:rsidRDefault="003411D6" w:rsidP="00F41AA6">
      <w:pPr>
        <w:jc w:val="both"/>
        <w:rPr>
          <w:sz w:val="20"/>
          <w:szCs w:val="20"/>
        </w:rPr>
      </w:pPr>
    </w:p>
    <w:p w14:paraId="2DF8644C" w14:textId="1E5102EE" w:rsidR="003411D6" w:rsidRDefault="003411D6">
      <w:pPr>
        <w:pStyle w:val="Puslapioinaostekstas"/>
      </w:pPr>
    </w:p>
  </w:footnote>
  <w:footnote w:id="58">
    <w:p w14:paraId="0FE76D94" w14:textId="77777777" w:rsidR="003411D6" w:rsidRPr="004C6990" w:rsidRDefault="003411D6" w:rsidP="00274C03">
      <w:pPr>
        <w:pStyle w:val="Puslapioinaostekstas"/>
      </w:pPr>
      <w:r w:rsidRPr="004C6990">
        <w:rPr>
          <w:rStyle w:val="Puslapioinaosnuoroda"/>
        </w:rPr>
        <w:footnoteRef/>
      </w:r>
      <w:r w:rsidRPr="004C6990">
        <w:t xml:space="preserve"> LAT 2019-05-02 raštas Nr. (1.14)-5T-159. </w:t>
      </w:r>
    </w:p>
  </w:footnote>
  <w:footnote w:id="59">
    <w:p w14:paraId="454F19EE" w14:textId="45906684" w:rsidR="003411D6" w:rsidRPr="004C6990" w:rsidRDefault="003411D6" w:rsidP="00072943">
      <w:pPr>
        <w:pStyle w:val="Puslapioinaostekstas"/>
        <w:jc w:val="both"/>
      </w:pPr>
      <w:r w:rsidRPr="004C6990">
        <w:rPr>
          <w:rStyle w:val="Puslapioinaosnuoroda"/>
        </w:rPr>
        <w:footnoteRef/>
      </w:r>
      <w:r w:rsidRPr="004C6990">
        <w:t xml:space="preserve"> Bylų paskirstymo teisėjams ir teisėjų kolegijų sudarymo taisyklių apraše, patvirtintame Teisėjų tarybos 2015 m. rugsėjo 25 d. nutarimu Nr. 13P-123-(7.1.2) ,,Dėl Bylų paskirstymo teisėjams ir teisėjų kolegijų sudarymo taisyklių aprašo patvirtinimo“, nustatyta, kad teismuose gali būti sudaromos nuolatinės ir teisėjų kolegijos konkrečiai bylai išnagrinėti.</w:t>
      </w:r>
    </w:p>
  </w:footnote>
  <w:footnote w:id="60">
    <w:p w14:paraId="4382E084" w14:textId="4FB9B809" w:rsidR="003411D6" w:rsidRPr="004C6990" w:rsidRDefault="003411D6" w:rsidP="00ED5F9C">
      <w:pPr>
        <w:pStyle w:val="Puslapioinaostekstas"/>
        <w:jc w:val="both"/>
      </w:pPr>
      <w:r w:rsidRPr="004C6990">
        <w:rPr>
          <w:rStyle w:val="Puslapioinaosnuoroda"/>
        </w:rPr>
        <w:footnoteRef/>
      </w:r>
      <w:r w:rsidRPr="004C6990">
        <w:t xml:space="preserve"> Pvz., Lietuvos apeliacinio teismo BBS, VAT. </w:t>
      </w:r>
    </w:p>
  </w:footnote>
  <w:footnote w:id="61">
    <w:p w14:paraId="0A6FD8B3" w14:textId="77777777" w:rsidR="003411D6" w:rsidRDefault="003411D6" w:rsidP="00A46C7B">
      <w:pPr>
        <w:pStyle w:val="Puslapioinaostekstas"/>
      </w:pPr>
      <w:r>
        <w:rPr>
          <w:rStyle w:val="Puslapioinaosnuoroda"/>
        </w:rPr>
        <w:footnoteRef/>
      </w:r>
      <w:r>
        <w:t xml:space="preserve"> </w:t>
      </w:r>
      <w:r w:rsidRPr="0096449C">
        <w:rPr>
          <w:szCs w:val="24"/>
        </w:rPr>
        <w:t>Bylų ski</w:t>
      </w:r>
      <w:r>
        <w:rPr>
          <w:szCs w:val="24"/>
        </w:rPr>
        <w:t xml:space="preserve">rstymo taisyklių 4, 44 punktai. </w:t>
      </w:r>
    </w:p>
  </w:footnote>
  <w:footnote w:id="62">
    <w:p w14:paraId="5B84C9BA" w14:textId="3444C8B0" w:rsidR="003411D6" w:rsidRPr="004C6990" w:rsidRDefault="003411D6">
      <w:pPr>
        <w:pStyle w:val="Puslapioinaostekstas"/>
      </w:pPr>
      <w:r w:rsidRPr="004C6990">
        <w:rPr>
          <w:rStyle w:val="Puslapioinaosnuoroda"/>
        </w:rPr>
        <w:footnoteRef/>
      </w:r>
      <w:r w:rsidRPr="004C6990">
        <w:t xml:space="preserve"> Bylų paskirstymo teisėjams ir teisėjų kolegijų sudarymo Lietuvos apeliaciniame teisme taisyklių 39 p. </w:t>
      </w:r>
    </w:p>
  </w:footnote>
  <w:footnote w:id="63">
    <w:p w14:paraId="4F54CBD0" w14:textId="5700AB6E" w:rsidR="003411D6" w:rsidRPr="004C6990" w:rsidRDefault="003411D6" w:rsidP="00F130BF">
      <w:pPr>
        <w:jc w:val="both"/>
      </w:pPr>
      <w:r w:rsidRPr="00F77ECA">
        <w:rPr>
          <w:rStyle w:val="Puslapioinaosnuoroda"/>
          <w:sz w:val="20"/>
          <w:szCs w:val="20"/>
        </w:rPr>
        <w:footnoteRef/>
      </w:r>
      <w:r w:rsidRPr="00F77ECA">
        <w:rPr>
          <w:sz w:val="20"/>
          <w:szCs w:val="20"/>
        </w:rPr>
        <w:t xml:space="preserve"> </w:t>
      </w:r>
      <w:r w:rsidRPr="004C6990">
        <w:rPr>
          <w:sz w:val="20"/>
          <w:szCs w:val="20"/>
        </w:rPr>
        <w:t xml:space="preserve">Kai kurie teismai, kuriuose sudaromos nuolatinės teisėjų kolegijos, savo Bylų paskirstymo teisėjams ir teisėjų kolegijų sudarymo taisyklėse yra nustatę, kad, jei bylas skirstantis asmuo gali netvirtinti Modulio parinkto teisėjo, siekdamas užtikrinti nuolatinių kolegijų sudėties stabilumą, kai bylos negali nagrinėti bent vienas iš teisėjo pranešėjo kolegijos narių, pvz., Lietuvos apeliacinio teismo taisyklių 15 p. </w:t>
      </w:r>
    </w:p>
  </w:footnote>
  <w:footnote w:id="64">
    <w:p w14:paraId="31479DB2" w14:textId="2BA5C3EE" w:rsidR="003411D6" w:rsidRPr="00F77ECA" w:rsidRDefault="003411D6" w:rsidP="00F77ECA">
      <w:pPr>
        <w:rPr>
          <w:sz w:val="20"/>
          <w:szCs w:val="20"/>
        </w:rPr>
      </w:pPr>
      <w:r w:rsidRPr="004C6990">
        <w:rPr>
          <w:rStyle w:val="Puslapioinaosnuoroda"/>
          <w:sz w:val="20"/>
          <w:szCs w:val="20"/>
        </w:rPr>
        <w:footnoteRef/>
      </w:r>
      <w:r w:rsidRPr="004C6990">
        <w:rPr>
          <w:sz w:val="20"/>
          <w:szCs w:val="20"/>
        </w:rPr>
        <w:t xml:space="preserve"> 6. Į atrankos kolegiją paprastai neskiriami: </w:t>
      </w:r>
    </w:p>
    <w:p w14:paraId="23798B62" w14:textId="115A4F2A" w:rsidR="003411D6" w:rsidRPr="004C6990" w:rsidRDefault="003411D6" w:rsidP="00F77ECA">
      <w:pPr>
        <w:pStyle w:val="Sraopastraipa"/>
        <w:numPr>
          <w:ilvl w:val="1"/>
          <w:numId w:val="45"/>
        </w:numPr>
        <w:tabs>
          <w:tab w:val="left" w:pos="567"/>
          <w:tab w:val="left" w:pos="1134"/>
          <w:tab w:val="left" w:pos="1560"/>
        </w:tabs>
        <w:jc w:val="both"/>
        <w:rPr>
          <w:sz w:val="20"/>
          <w:szCs w:val="20"/>
        </w:rPr>
      </w:pPr>
      <w:r w:rsidRPr="004C6990">
        <w:rPr>
          <w:sz w:val="20"/>
          <w:szCs w:val="20"/>
        </w:rPr>
        <w:t>Teismo pirmininkas ir Teismo skyrių pirmininkas;</w:t>
      </w:r>
    </w:p>
    <w:p w14:paraId="08E500A7" w14:textId="7CF3EDA1" w:rsidR="003411D6" w:rsidRPr="004C6990" w:rsidRDefault="003411D6" w:rsidP="00F77ECA">
      <w:pPr>
        <w:pStyle w:val="Sraopastraipa"/>
        <w:numPr>
          <w:ilvl w:val="1"/>
          <w:numId w:val="45"/>
        </w:numPr>
        <w:tabs>
          <w:tab w:val="left" w:pos="567"/>
          <w:tab w:val="left" w:pos="1134"/>
          <w:tab w:val="left" w:pos="1560"/>
        </w:tabs>
        <w:jc w:val="both"/>
        <w:rPr>
          <w:sz w:val="20"/>
          <w:szCs w:val="20"/>
        </w:rPr>
      </w:pPr>
      <w:r w:rsidRPr="004C6990">
        <w:rPr>
          <w:sz w:val="20"/>
          <w:szCs w:val="20"/>
        </w:rPr>
        <w:t>teisėjas, jei nuo kalendorinio mėnesio, kuriame jis dirbo atrankoje, pabaigos nepraėjo daugiau kaip du mėnesiai;</w:t>
      </w:r>
    </w:p>
    <w:p w14:paraId="5456B62C" w14:textId="77777777" w:rsidR="003411D6" w:rsidRPr="004C6990" w:rsidRDefault="003411D6" w:rsidP="00F77ECA">
      <w:pPr>
        <w:pStyle w:val="Sraopastraipa"/>
        <w:numPr>
          <w:ilvl w:val="1"/>
          <w:numId w:val="45"/>
        </w:numPr>
        <w:tabs>
          <w:tab w:val="left" w:pos="567"/>
          <w:tab w:val="left" w:pos="1134"/>
          <w:tab w:val="left" w:pos="1560"/>
        </w:tabs>
        <w:ind w:left="0" w:firstLine="142"/>
        <w:jc w:val="both"/>
        <w:rPr>
          <w:sz w:val="20"/>
          <w:szCs w:val="20"/>
        </w:rPr>
      </w:pPr>
      <w:r w:rsidRPr="004C6990">
        <w:rPr>
          <w:sz w:val="20"/>
          <w:szCs w:val="20"/>
        </w:rPr>
        <w:t>teisėjas, jei iš anksto žinoma, kad dėl atostogų, komandiruotės ar kito užimtumo, jis daugiau kaip 2 darbo dienas atitinkamą mėnesį negalės dirbti;</w:t>
      </w:r>
    </w:p>
    <w:p w14:paraId="1D9795F8" w14:textId="77777777" w:rsidR="003411D6" w:rsidRPr="004C6990" w:rsidRDefault="003411D6" w:rsidP="00F77ECA">
      <w:pPr>
        <w:pStyle w:val="Sraopastraipa"/>
        <w:numPr>
          <w:ilvl w:val="1"/>
          <w:numId w:val="45"/>
        </w:numPr>
        <w:tabs>
          <w:tab w:val="left" w:pos="567"/>
          <w:tab w:val="left" w:pos="1134"/>
          <w:tab w:val="left" w:pos="1560"/>
        </w:tabs>
        <w:ind w:left="0" w:firstLine="142"/>
        <w:jc w:val="both"/>
        <w:rPr>
          <w:sz w:val="20"/>
          <w:szCs w:val="20"/>
        </w:rPr>
      </w:pPr>
      <w:r w:rsidRPr="004C6990">
        <w:rPr>
          <w:sz w:val="20"/>
          <w:szCs w:val="20"/>
        </w:rPr>
        <w:t>teisėjas, jei tais kalendoriniais metais teisme yra teisėjų, kurie į atrankos kolegiją vienam kalendoriniam mėnesiui buvo skirti mažiau kartų.</w:t>
      </w:r>
    </w:p>
  </w:footnote>
  <w:footnote w:id="65">
    <w:p w14:paraId="62B76EA2" w14:textId="3C3C7D01" w:rsidR="003411D6" w:rsidRPr="004C6990" w:rsidRDefault="003411D6">
      <w:pPr>
        <w:pStyle w:val="Puslapioinaostekstas"/>
      </w:pPr>
      <w:r w:rsidRPr="004C6990">
        <w:rPr>
          <w:rStyle w:val="Puslapioinaosnuoroda"/>
        </w:rPr>
        <w:footnoteRef/>
      </w:r>
      <w:r w:rsidRPr="004C6990">
        <w:t xml:space="preserve"> Ranka daromi įrašai prie kiekvieno teisėjo pavardės, dokumentai saugomi skyriuje pas bylas skirstantį asmenį.  </w:t>
      </w:r>
    </w:p>
  </w:footnote>
  <w:footnote w:id="66">
    <w:p w14:paraId="00518CF2" w14:textId="0F6395CE" w:rsidR="003411D6" w:rsidRPr="004C6990" w:rsidRDefault="003411D6" w:rsidP="009F7190">
      <w:pPr>
        <w:pStyle w:val="Puslapioinaostekstas"/>
        <w:tabs>
          <w:tab w:val="center" w:pos="4960"/>
        </w:tabs>
      </w:pPr>
      <w:r w:rsidRPr="004C6990">
        <w:rPr>
          <w:rStyle w:val="Puslapioinaosnuoroda"/>
        </w:rPr>
        <w:footnoteRef/>
      </w:r>
      <w:r w:rsidRPr="004C6990">
        <w:t xml:space="preserve"> Pvz., LAT 2017-05-16, </w:t>
      </w:r>
      <w:r w:rsidRPr="004C6990">
        <w:rPr>
          <w:lang w:eastAsia="lt-LT"/>
        </w:rPr>
        <w:t xml:space="preserve">2017-06-06 nutartys.  </w:t>
      </w:r>
      <w:r>
        <w:rPr>
          <w:lang w:eastAsia="lt-LT"/>
        </w:rPr>
        <w:tab/>
      </w:r>
    </w:p>
  </w:footnote>
  <w:footnote w:id="67">
    <w:p w14:paraId="52FCCC20" w14:textId="4D8E2497" w:rsidR="003411D6" w:rsidRPr="004C6990" w:rsidRDefault="003411D6">
      <w:pPr>
        <w:pStyle w:val="Puslapioinaostekstas"/>
      </w:pPr>
      <w:r w:rsidRPr="004C6990">
        <w:rPr>
          <w:rStyle w:val="Puslapioinaosnuoroda"/>
        </w:rPr>
        <w:footnoteRef/>
      </w:r>
      <w:r w:rsidRPr="004C6990">
        <w:t xml:space="preserve"> LAT BBS supažindino su dokumentacija, kuri yra vedama skyriuje, tačiau neįtraukta į bylų nomenklatūrą. </w:t>
      </w:r>
    </w:p>
  </w:footnote>
  <w:footnote w:id="68">
    <w:p w14:paraId="71C697DC" w14:textId="54CB903A" w:rsidR="003411D6" w:rsidRPr="004C6990" w:rsidRDefault="003411D6" w:rsidP="00BA5191">
      <w:pPr>
        <w:pStyle w:val="Puslapioinaostekstas"/>
      </w:pPr>
      <w:r w:rsidRPr="004C6990">
        <w:rPr>
          <w:rStyle w:val="Puslapioinaosnuoroda"/>
        </w:rPr>
        <w:footnoteRef/>
      </w:r>
      <w:r w:rsidRPr="004C6990">
        <w:t xml:space="preserve"> Prieiga internete: </w:t>
      </w:r>
      <w:hyperlink r:id="rId4" w:history="1">
        <w:r w:rsidRPr="00BC2E50">
          <w:rPr>
            <w:rStyle w:val="Hipersaitas"/>
            <w:color w:val="auto"/>
            <w:u w:val="none"/>
          </w:rPr>
          <w:t>https://www.lat.lt/teismo-lankytojams/teiseju-atrankos-kolegijos/83</w:t>
        </w:r>
      </w:hyperlink>
      <w:r w:rsidRPr="004C6990">
        <w:rPr>
          <w:rStyle w:val="Hipersaitas"/>
          <w:color w:val="auto"/>
          <w:u w:val="none"/>
        </w:rPr>
        <w:t>.</w:t>
      </w:r>
      <w:r w:rsidRPr="004C6990">
        <w:t xml:space="preserve"> </w:t>
      </w:r>
    </w:p>
  </w:footnote>
  <w:footnote w:id="69">
    <w:p w14:paraId="48FA0FF6" w14:textId="55247911" w:rsidR="003411D6" w:rsidRPr="004C6990" w:rsidRDefault="003411D6" w:rsidP="00844A09">
      <w:pPr>
        <w:pStyle w:val="Puslapioinaostekstas"/>
        <w:jc w:val="both"/>
      </w:pPr>
      <w:r w:rsidRPr="004C6990">
        <w:rPr>
          <w:rStyle w:val="Puslapioinaosnuoroda"/>
        </w:rPr>
        <w:footnoteRef/>
      </w:r>
      <w:r w:rsidRPr="004C6990">
        <w:t xml:space="preserve"> Detaliau šis klausimas buvo nagrinėjamas LAT pirmininko sudarytoje darbo grupėje 2019 m. gegužės 13 d., kuri analizavo kasacinių skundų atrankos procedūras, informacija pateikta LAT 2019-05-22 raštu Nr. 1.14-5T-186. </w:t>
      </w:r>
    </w:p>
  </w:footnote>
  <w:footnote w:id="70">
    <w:p w14:paraId="48D1F980" w14:textId="6DEFC9FC" w:rsidR="003411D6" w:rsidRPr="004C6990" w:rsidRDefault="003411D6" w:rsidP="00B8756A">
      <w:pPr>
        <w:jc w:val="both"/>
        <w:rPr>
          <w:sz w:val="20"/>
          <w:szCs w:val="20"/>
        </w:rPr>
      </w:pPr>
      <w:r w:rsidRPr="004C6990">
        <w:rPr>
          <w:rStyle w:val="Puslapioinaosnuoroda"/>
          <w:sz w:val="20"/>
          <w:szCs w:val="20"/>
        </w:rPr>
        <w:footnoteRef/>
      </w:r>
      <w:r w:rsidRPr="004C6990">
        <w:rPr>
          <w:sz w:val="20"/>
          <w:szCs w:val="20"/>
        </w:rPr>
        <w:t xml:space="preserve"> Išvadas pagrindžiantys motyvai pateikti išvados dėl korupcijos rizikos analizės 2.1 skirsnyje.</w:t>
      </w:r>
    </w:p>
  </w:footnote>
  <w:footnote w:id="71">
    <w:p w14:paraId="3A5D91A5" w14:textId="7812F56C" w:rsidR="003411D6" w:rsidRPr="004C6990" w:rsidRDefault="003411D6" w:rsidP="00B8756A">
      <w:pPr>
        <w:jc w:val="both"/>
        <w:rPr>
          <w:sz w:val="20"/>
          <w:szCs w:val="20"/>
        </w:rPr>
      </w:pPr>
      <w:r w:rsidRPr="00A43808">
        <w:rPr>
          <w:rStyle w:val="Puslapioinaosnuoroda"/>
          <w:sz w:val="20"/>
          <w:szCs w:val="20"/>
        </w:rPr>
        <w:footnoteRef/>
      </w:r>
      <w:r w:rsidRPr="00A43808">
        <w:rPr>
          <w:sz w:val="20"/>
          <w:szCs w:val="20"/>
        </w:rPr>
        <w:t xml:space="preserve"> </w:t>
      </w:r>
      <w:r w:rsidRPr="004C6990">
        <w:rPr>
          <w:sz w:val="20"/>
          <w:szCs w:val="20"/>
        </w:rPr>
        <w:t>Išvadas pagrindžiantys motyvai pateikti išvados dėl korupcijos rizikos analizės 2.2 skirsnyje.</w:t>
      </w:r>
    </w:p>
    <w:p w14:paraId="32A9413B" w14:textId="77777777" w:rsidR="003411D6" w:rsidRPr="004C6990" w:rsidRDefault="003411D6" w:rsidP="00B8756A">
      <w:pPr>
        <w:pStyle w:val="Puslapioinaostekstas"/>
      </w:pPr>
    </w:p>
  </w:footnote>
  <w:footnote w:id="72">
    <w:p w14:paraId="4267C500" w14:textId="14E4FA7C" w:rsidR="003411D6" w:rsidRPr="00A34F03" w:rsidRDefault="003411D6" w:rsidP="00B7158B">
      <w:pPr>
        <w:jc w:val="both"/>
        <w:rPr>
          <w:sz w:val="20"/>
          <w:szCs w:val="20"/>
        </w:rPr>
      </w:pPr>
      <w:r w:rsidRPr="00A34F03">
        <w:rPr>
          <w:rStyle w:val="Puslapioinaosnuoroda"/>
          <w:sz w:val="20"/>
          <w:szCs w:val="20"/>
        </w:rPr>
        <w:footnoteRef/>
      </w:r>
      <w:r w:rsidRPr="00A34F03">
        <w:rPr>
          <w:sz w:val="20"/>
          <w:szCs w:val="20"/>
        </w:rPr>
        <w:t xml:space="preserve"> </w:t>
      </w:r>
      <w:r w:rsidRPr="004C6990">
        <w:rPr>
          <w:sz w:val="20"/>
          <w:szCs w:val="20"/>
        </w:rPr>
        <w:t>Išvadas pagrindžiantys motyvai pateikti išvados dėl korupcijos rizikos analizės 2.3 skirsnyje.</w:t>
      </w:r>
    </w:p>
  </w:footnote>
  <w:footnote w:id="73">
    <w:p w14:paraId="14AB894D" w14:textId="01921934" w:rsidR="003411D6" w:rsidRPr="00CE443B" w:rsidRDefault="003411D6" w:rsidP="00CE443B">
      <w:pPr>
        <w:pStyle w:val="Sraopastraipa"/>
        <w:tabs>
          <w:tab w:val="left" w:pos="993"/>
          <w:tab w:val="left" w:pos="1276"/>
          <w:tab w:val="left" w:pos="1560"/>
        </w:tabs>
        <w:ind w:left="142"/>
        <w:jc w:val="both"/>
        <w:rPr>
          <w:sz w:val="20"/>
          <w:szCs w:val="20"/>
        </w:rPr>
      </w:pPr>
      <w:r w:rsidRPr="004C6990">
        <w:rPr>
          <w:rStyle w:val="Puslapioinaosnuoroda"/>
          <w:sz w:val="20"/>
          <w:szCs w:val="20"/>
        </w:rPr>
        <w:footnoteRef/>
      </w:r>
      <w:r w:rsidRPr="004C6990">
        <w:rPr>
          <w:sz w:val="20"/>
          <w:szCs w:val="20"/>
        </w:rPr>
        <w:t xml:space="preserve"> 6. Į atrankos kolegiją paprastai neskiriami: </w:t>
      </w:r>
    </w:p>
    <w:p w14:paraId="13BF01ED" w14:textId="60B4ECA4" w:rsidR="003411D6" w:rsidRPr="00CE443B" w:rsidRDefault="003411D6" w:rsidP="00CE443B">
      <w:pPr>
        <w:pStyle w:val="Sraopastraipa"/>
        <w:numPr>
          <w:ilvl w:val="1"/>
          <w:numId w:val="46"/>
        </w:numPr>
        <w:tabs>
          <w:tab w:val="left" w:pos="567"/>
          <w:tab w:val="left" w:pos="1134"/>
          <w:tab w:val="left" w:pos="1560"/>
        </w:tabs>
        <w:jc w:val="both"/>
        <w:rPr>
          <w:sz w:val="20"/>
          <w:szCs w:val="20"/>
        </w:rPr>
      </w:pPr>
      <w:r w:rsidRPr="00CE443B">
        <w:rPr>
          <w:sz w:val="20"/>
          <w:szCs w:val="20"/>
        </w:rPr>
        <w:t>Teismo pirmininkas ir Teismo skyrių pirmininkai;</w:t>
      </w:r>
    </w:p>
    <w:p w14:paraId="21B9A85B" w14:textId="77777777" w:rsidR="003411D6" w:rsidRPr="004C6990" w:rsidRDefault="003411D6" w:rsidP="00CE443B">
      <w:pPr>
        <w:pStyle w:val="Sraopastraipa"/>
        <w:numPr>
          <w:ilvl w:val="1"/>
          <w:numId w:val="46"/>
        </w:numPr>
        <w:tabs>
          <w:tab w:val="left" w:pos="567"/>
          <w:tab w:val="left" w:pos="1134"/>
          <w:tab w:val="left" w:pos="1560"/>
        </w:tabs>
        <w:ind w:left="0" w:firstLine="142"/>
        <w:jc w:val="both"/>
        <w:rPr>
          <w:sz w:val="20"/>
          <w:szCs w:val="20"/>
        </w:rPr>
      </w:pPr>
      <w:r w:rsidRPr="004C6990">
        <w:rPr>
          <w:sz w:val="20"/>
          <w:szCs w:val="20"/>
        </w:rPr>
        <w:t>teisėjas, jei nuo kalendorinio mėnesio, kuriame jis dirbo atrankoje, pabaigos nepraėjo daugiau kaip du mėnesiai;</w:t>
      </w:r>
    </w:p>
    <w:p w14:paraId="6A7C7AEE" w14:textId="77777777" w:rsidR="003411D6" w:rsidRPr="004C6990" w:rsidRDefault="003411D6" w:rsidP="00CE443B">
      <w:pPr>
        <w:pStyle w:val="Sraopastraipa"/>
        <w:numPr>
          <w:ilvl w:val="1"/>
          <w:numId w:val="46"/>
        </w:numPr>
        <w:tabs>
          <w:tab w:val="left" w:pos="567"/>
          <w:tab w:val="left" w:pos="1134"/>
          <w:tab w:val="left" w:pos="1560"/>
        </w:tabs>
        <w:ind w:left="0" w:firstLine="142"/>
        <w:jc w:val="both"/>
        <w:rPr>
          <w:sz w:val="20"/>
          <w:szCs w:val="20"/>
        </w:rPr>
      </w:pPr>
      <w:r w:rsidRPr="004C6990">
        <w:rPr>
          <w:sz w:val="20"/>
          <w:szCs w:val="20"/>
        </w:rPr>
        <w:t>teisėjas, jei iš anksto žinoma, kad dėl atostogų, komandiruotės ar kito užimtumo, jis daugiau kaip 2 darbo dienas atitinkamą mėnesį negalės dirbti;</w:t>
      </w:r>
    </w:p>
    <w:p w14:paraId="4484EE6D" w14:textId="77777777" w:rsidR="003411D6" w:rsidRPr="004C6990" w:rsidRDefault="003411D6" w:rsidP="00CE443B">
      <w:pPr>
        <w:pStyle w:val="Sraopastraipa"/>
        <w:numPr>
          <w:ilvl w:val="1"/>
          <w:numId w:val="46"/>
        </w:numPr>
        <w:tabs>
          <w:tab w:val="left" w:pos="567"/>
          <w:tab w:val="left" w:pos="1134"/>
          <w:tab w:val="left" w:pos="1560"/>
        </w:tabs>
        <w:ind w:left="0" w:firstLine="142"/>
        <w:jc w:val="both"/>
        <w:rPr>
          <w:sz w:val="20"/>
          <w:szCs w:val="20"/>
        </w:rPr>
      </w:pPr>
      <w:r w:rsidRPr="004C6990">
        <w:rPr>
          <w:sz w:val="20"/>
          <w:szCs w:val="20"/>
        </w:rPr>
        <w:t>teisėjas, jei tais kalendoriniais metais teisme yra teisėjų, kurie į atrankos kolegiją vienam kalendoriniam mėnesiui buvo skirti mažiau kartų.</w:t>
      </w:r>
    </w:p>
  </w:footnote>
  <w:footnote w:id="74">
    <w:p w14:paraId="44CE51D7" w14:textId="15CF4120" w:rsidR="003411D6" w:rsidRPr="00A31CF6" w:rsidRDefault="003411D6" w:rsidP="00CE443B">
      <w:pPr>
        <w:jc w:val="both"/>
      </w:pPr>
      <w:r w:rsidRPr="00CE443B">
        <w:rPr>
          <w:rStyle w:val="Puslapioinaosnuoroda"/>
          <w:sz w:val="20"/>
          <w:szCs w:val="20"/>
        </w:rPr>
        <w:footnoteRef/>
      </w:r>
      <w:r w:rsidRPr="00CE443B">
        <w:rPr>
          <w:sz w:val="20"/>
          <w:szCs w:val="20"/>
        </w:rPr>
        <w:t xml:space="preserve"> </w:t>
      </w:r>
      <w:r w:rsidRPr="00A31CF6">
        <w:rPr>
          <w:sz w:val="20"/>
          <w:szCs w:val="20"/>
        </w:rPr>
        <w:t xml:space="preserve">Kai kurie teismai, kuriuose sudaromos nuolatinės teisėjų kolegijos, savo Bylų paskirstymo teisėjams ir teisėjų kolegijų sudarymo taisyklėse yra nustatę, kad, jei bylas skirstantis asmuo gali netvirtinti Modulio parinkto teisėjo, siekiant užtikrinti nuolatinių kolegijų sudėties stabilumą, kai bylos negali nagrinėti bent vienas iš teisėjo pranešėjo kolegijos narių, pvz., Lietuvos apeliacinio teismo taisyklių 15 p. </w:t>
      </w:r>
    </w:p>
  </w:footnote>
  <w:footnote w:id="75">
    <w:p w14:paraId="7A364D05" w14:textId="77777777" w:rsidR="003411D6" w:rsidRPr="004C6990" w:rsidRDefault="003411D6" w:rsidP="000F3727">
      <w:pPr>
        <w:pStyle w:val="Puslapioinaostekstas"/>
        <w:jc w:val="both"/>
      </w:pPr>
      <w:r w:rsidRPr="004C6990">
        <w:rPr>
          <w:rStyle w:val="Puslapioinaosnuoroda"/>
        </w:rPr>
        <w:footnoteRef/>
      </w:r>
      <w:r w:rsidRPr="004C6990">
        <w:t xml:space="preserve"> Detaliau šis klausimas buvo nagrinėjamas LAT pirmininko sudarytoje darbo grupėje 2019 m. gegužės 13 d., kuri analizavo kasacinių skundų atrankos procedūras, informacija pateikta LAT 2019-05-22 raštu Nr. 1.14-5T-186. </w:t>
      </w:r>
    </w:p>
  </w:footnote>
  <w:footnote w:id="76">
    <w:p w14:paraId="66B9A0B9" w14:textId="77777777" w:rsidR="003411D6" w:rsidRPr="004C6990" w:rsidRDefault="003411D6" w:rsidP="00B8756A">
      <w:pPr>
        <w:pStyle w:val="Puslapioinaostekstas"/>
        <w:jc w:val="both"/>
      </w:pPr>
      <w:r w:rsidRPr="004C6990">
        <w:rPr>
          <w:rStyle w:val="Puslapioinaosnuoroda"/>
        </w:rPr>
        <w:footnoteRef/>
      </w:r>
      <w:r w:rsidRPr="004C6990">
        <w:t xml:space="preserve"> Informaciją apie išvadoje dėl korupcijos rizikos analizės nurodytų pasiūlymų vykdymą ar numatomą įgyvendinimą prašome pateikti STT ne vėliau kaip per 3 mėnesius nuo išvados dėl korupcijos rizikos analizės gavimo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00343" w14:textId="77777777" w:rsidR="003411D6" w:rsidRDefault="003411D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D9E8C0" w14:textId="77777777" w:rsidR="003411D6" w:rsidRDefault="003411D6">
    <w:pPr>
      <w:pStyle w:val="Antrats"/>
    </w:pPr>
  </w:p>
  <w:p w14:paraId="74F70AA9" w14:textId="77777777" w:rsidR="003411D6" w:rsidRDefault="003411D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3F8E3" w14:textId="3F9EC698" w:rsidR="003411D6" w:rsidRDefault="003411D6">
    <w:pPr>
      <w:pStyle w:val="Antrats"/>
      <w:jc w:val="center"/>
    </w:pPr>
    <w:r>
      <w:fldChar w:fldCharType="begin"/>
    </w:r>
    <w:r>
      <w:instrText xml:space="preserve"> PAGE   \* MERGEFORMAT </w:instrText>
    </w:r>
    <w:r>
      <w:fldChar w:fldCharType="separate"/>
    </w:r>
    <w:r w:rsidR="005C6DFE">
      <w:rPr>
        <w:noProof/>
      </w:rPr>
      <w:t>4</w:t>
    </w:r>
    <w:r>
      <w:fldChar w:fldCharType="end"/>
    </w:r>
  </w:p>
  <w:p w14:paraId="7740019D" w14:textId="77777777" w:rsidR="003411D6" w:rsidRDefault="003411D6">
    <w:pPr>
      <w:pStyle w:val="Antrats"/>
    </w:pPr>
  </w:p>
  <w:p w14:paraId="7B551FC1" w14:textId="77777777" w:rsidR="003411D6" w:rsidRDefault="003411D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10DC8" w14:textId="77777777" w:rsidR="003411D6" w:rsidRDefault="003411D6">
    <w:pPr>
      <w:pStyle w:val="Antrats"/>
      <w:jc w:val="center"/>
    </w:pPr>
  </w:p>
  <w:p w14:paraId="309A63DC" w14:textId="77777777" w:rsidR="003411D6" w:rsidRDefault="003411D6" w:rsidP="00990EE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5943"/>
    <w:multiLevelType w:val="hybridMultilevel"/>
    <w:tmpl w:val="73D0530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4613D91"/>
    <w:multiLevelType w:val="hybridMultilevel"/>
    <w:tmpl w:val="93800F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C4E3C4C"/>
    <w:multiLevelType w:val="hybridMultilevel"/>
    <w:tmpl w:val="F52AD778"/>
    <w:lvl w:ilvl="0" w:tplc="0427000F">
      <w:start w:val="3"/>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DA77F58"/>
    <w:multiLevelType w:val="hybridMultilevel"/>
    <w:tmpl w:val="F5BCBD28"/>
    <w:lvl w:ilvl="0" w:tplc="69B01110">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DCF724B"/>
    <w:multiLevelType w:val="hybridMultilevel"/>
    <w:tmpl w:val="A41401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08F6118"/>
    <w:multiLevelType w:val="hybridMultilevel"/>
    <w:tmpl w:val="28F6E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5F0E8A"/>
    <w:multiLevelType w:val="hybridMultilevel"/>
    <w:tmpl w:val="1D04925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1F775E4"/>
    <w:multiLevelType w:val="hybridMultilevel"/>
    <w:tmpl w:val="E4ECDE8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19346E"/>
    <w:multiLevelType w:val="hybridMultilevel"/>
    <w:tmpl w:val="8FFAD908"/>
    <w:lvl w:ilvl="0" w:tplc="9EA460A8">
      <w:start w:val="2"/>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9" w15:restartNumberingAfterBreak="0">
    <w:nsid w:val="15842DF2"/>
    <w:multiLevelType w:val="multilevel"/>
    <w:tmpl w:val="6F1A94CC"/>
    <w:lvl w:ilvl="0">
      <w:start w:val="1"/>
      <w:numFmt w:val="decimal"/>
      <w:lvlText w:val="%1."/>
      <w:lvlJc w:val="left"/>
      <w:pPr>
        <w:ind w:left="720" w:hanging="360"/>
      </w:p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15E764C4"/>
    <w:multiLevelType w:val="hybridMultilevel"/>
    <w:tmpl w:val="4E08ED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7E71F00"/>
    <w:multiLevelType w:val="multilevel"/>
    <w:tmpl w:val="F8022ED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2" w15:restartNumberingAfterBreak="0">
    <w:nsid w:val="197E2D5C"/>
    <w:multiLevelType w:val="multilevel"/>
    <w:tmpl w:val="BD44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DF67E3"/>
    <w:multiLevelType w:val="hybridMultilevel"/>
    <w:tmpl w:val="AC9457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BE713FD"/>
    <w:multiLevelType w:val="hybridMultilevel"/>
    <w:tmpl w:val="05DADB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1ED349A6"/>
    <w:multiLevelType w:val="hybridMultilevel"/>
    <w:tmpl w:val="71428E20"/>
    <w:lvl w:ilvl="0" w:tplc="04270001">
      <w:start w:val="1"/>
      <w:numFmt w:val="bullet"/>
      <w:lvlText w:val=""/>
      <w:lvlJc w:val="left"/>
      <w:pPr>
        <w:ind w:left="2010" w:hanging="360"/>
      </w:pPr>
      <w:rPr>
        <w:rFonts w:ascii="Symbol" w:hAnsi="Symbol" w:hint="default"/>
      </w:rPr>
    </w:lvl>
    <w:lvl w:ilvl="1" w:tplc="04270003">
      <w:start w:val="1"/>
      <w:numFmt w:val="bullet"/>
      <w:lvlText w:val="o"/>
      <w:lvlJc w:val="left"/>
      <w:pPr>
        <w:ind w:left="2730" w:hanging="360"/>
      </w:pPr>
      <w:rPr>
        <w:rFonts w:ascii="Courier New" w:hAnsi="Courier New" w:cs="Courier New" w:hint="default"/>
      </w:rPr>
    </w:lvl>
    <w:lvl w:ilvl="2" w:tplc="04270005">
      <w:start w:val="1"/>
      <w:numFmt w:val="bullet"/>
      <w:lvlText w:val=""/>
      <w:lvlJc w:val="left"/>
      <w:pPr>
        <w:ind w:left="3450" w:hanging="360"/>
      </w:pPr>
      <w:rPr>
        <w:rFonts w:ascii="Wingdings" w:hAnsi="Wingdings" w:hint="default"/>
      </w:rPr>
    </w:lvl>
    <w:lvl w:ilvl="3" w:tplc="04270001">
      <w:start w:val="1"/>
      <w:numFmt w:val="bullet"/>
      <w:lvlText w:val=""/>
      <w:lvlJc w:val="left"/>
      <w:pPr>
        <w:ind w:left="4170" w:hanging="360"/>
      </w:pPr>
      <w:rPr>
        <w:rFonts w:ascii="Symbol" w:hAnsi="Symbol" w:hint="default"/>
      </w:rPr>
    </w:lvl>
    <w:lvl w:ilvl="4" w:tplc="04270003">
      <w:start w:val="1"/>
      <w:numFmt w:val="bullet"/>
      <w:lvlText w:val="o"/>
      <w:lvlJc w:val="left"/>
      <w:pPr>
        <w:ind w:left="4890" w:hanging="360"/>
      </w:pPr>
      <w:rPr>
        <w:rFonts w:ascii="Courier New" w:hAnsi="Courier New" w:cs="Courier New" w:hint="default"/>
      </w:rPr>
    </w:lvl>
    <w:lvl w:ilvl="5" w:tplc="04270005">
      <w:start w:val="1"/>
      <w:numFmt w:val="bullet"/>
      <w:lvlText w:val=""/>
      <w:lvlJc w:val="left"/>
      <w:pPr>
        <w:ind w:left="5610" w:hanging="360"/>
      </w:pPr>
      <w:rPr>
        <w:rFonts w:ascii="Wingdings" w:hAnsi="Wingdings" w:hint="default"/>
      </w:rPr>
    </w:lvl>
    <w:lvl w:ilvl="6" w:tplc="04270001">
      <w:start w:val="1"/>
      <w:numFmt w:val="bullet"/>
      <w:lvlText w:val=""/>
      <w:lvlJc w:val="left"/>
      <w:pPr>
        <w:ind w:left="6330" w:hanging="360"/>
      </w:pPr>
      <w:rPr>
        <w:rFonts w:ascii="Symbol" w:hAnsi="Symbol" w:hint="default"/>
      </w:rPr>
    </w:lvl>
    <w:lvl w:ilvl="7" w:tplc="04270003">
      <w:start w:val="1"/>
      <w:numFmt w:val="bullet"/>
      <w:lvlText w:val="o"/>
      <w:lvlJc w:val="left"/>
      <w:pPr>
        <w:ind w:left="7050" w:hanging="360"/>
      </w:pPr>
      <w:rPr>
        <w:rFonts w:ascii="Courier New" w:hAnsi="Courier New" w:cs="Courier New" w:hint="default"/>
      </w:rPr>
    </w:lvl>
    <w:lvl w:ilvl="8" w:tplc="04270005">
      <w:start w:val="1"/>
      <w:numFmt w:val="bullet"/>
      <w:lvlText w:val=""/>
      <w:lvlJc w:val="left"/>
      <w:pPr>
        <w:ind w:left="7770" w:hanging="360"/>
      </w:pPr>
      <w:rPr>
        <w:rFonts w:ascii="Wingdings" w:hAnsi="Wingdings" w:hint="default"/>
      </w:rPr>
    </w:lvl>
  </w:abstractNum>
  <w:abstractNum w:abstractNumId="16" w15:restartNumberingAfterBreak="0">
    <w:nsid w:val="253B777B"/>
    <w:multiLevelType w:val="hybridMultilevel"/>
    <w:tmpl w:val="0E6206D8"/>
    <w:lvl w:ilvl="0" w:tplc="E59644C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A145C8"/>
    <w:multiLevelType w:val="hybridMultilevel"/>
    <w:tmpl w:val="623C30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25E041A9"/>
    <w:multiLevelType w:val="hybridMultilevel"/>
    <w:tmpl w:val="79A6364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25FF506B"/>
    <w:multiLevelType w:val="hybridMultilevel"/>
    <w:tmpl w:val="9C62DA44"/>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20" w15:restartNumberingAfterBreak="0">
    <w:nsid w:val="26500A2C"/>
    <w:multiLevelType w:val="hybridMultilevel"/>
    <w:tmpl w:val="D50A7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77D183C"/>
    <w:multiLevelType w:val="multilevel"/>
    <w:tmpl w:val="1E2E541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8CC646B"/>
    <w:multiLevelType w:val="hybridMultilevel"/>
    <w:tmpl w:val="5112AD1E"/>
    <w:lvl w:ilvl="0" w:tplc="5E6AA2CE">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3" w15:restartNumberingAfterBreak="0">
    <w:nsid w:val="29944D08"/>
    <w:multiLevelType w:val="hybridMultilevel"/>
    <w:tmpl w:val="4A5284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2AA247F9"/>
    <w:multiLevelType w:val="hybridMultilevel"/>
    <w:tmpl w:val="BA20D2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2D444F30"/>
    <w:multiLevelType w:val="hybridMultilevel"/>
    <w:tmpl w:val="DCB23D88"/>
    <w:lvl w:ilvl="0" w:tplc="0FD25F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342B1102"/>
    <w:multiLevelType w:val="hybridMultilevel"/>
    <w:tmpl w:val="F9B896F0"/>
    <w:lvl w:ilvl="0" w:tplc="D7F6B854">
      <w:start w:val="2017"/>
      <w:numFmt w:val="bullet"/>
      <w:lvlText w:val="-"/>
      <w:lvlJc w:val="left"/>
      <w:pPr>
        <w:ind w:left="1271" w:hanging="360"/>
      </w:pPr>
      <w:rPr>
        <w:rFonts w:ascii="Times New Roman" w:eastAsiaTheme="minorHAnsi"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27" w15:restartNumberingAfterBreak="0">
    <w:nsid w:val="384735ED"/>
    <w:multiLevelType w:val="multilevel"/>
    <w:tmpl w:val="CB68ED8C"/>
    <w:lvl w:ilvl="0">
      <w:start w:val="1"/>
      <w:numFmt w:val="decimal"/>
      <w:lvlText w:val="%1."/>
      <w:lvlJc w:val="left"/>
      <w:pPr>
        <w:ind w:left="1495"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3EB72F54"/>
    <w:multiLevelType w:val="hybridMultilevel"/>
    <w:tmpl w:val="9C700262"/>
    <w:lvl w:ilvl="0" w:tplc="1166B5E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1883EAD"/>
    <w:multiLevelType w:val="hybridMultilevel"/>
    <w:tmpl w:val="8BAE2D0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1A064F8"/>
    <w:multiLevelType w:val="hybridMultilevel"/>
    <w:tmpl w:val="3DCAD6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42E749E8"/>
    <w:multiLevelType w:val="hybridMultilevel"/>
    <w:tmpl w:val="1B0AC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5D124A4"/>
    <w:multiLevelType w:val="multilevel"/>
    <w:tmpl w:val="75CA2A36"/>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3" w15:restartNumberingAfterBreak="0">
    <w:nsid w:val="479C62FA"/>
    <w:multiLevelType w:val="hybridMultilevel"/>
    <w:tmpl w:val="F2D209F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4" w15:restartNumberingAfterBreak="0">
    <w:nsid w:val="4ADF23B9"/>
    <w:multiLevelType w:val="multilevel"/>
    <w:tmpl w:val="DBF61600"/>
    <w:lvl w:ilvl="0">
      <w:start w:val="1"/>
      <w:numFmt w:val="decimal"/>
      <w:lvlText w:val="%1."/>
      <w:lvlJc w:val="left"/>
      <w:pPr>
        <w:ind w:left="1211" w:hanging="360"/>
      </w:pPr>
      <w:rPr>
        <w:rFonts w:eastAsia="Calibri" w:hint="default"/>
      </w:rPr>
    </w:lvl>
    <w:lvl w:ilvl="1">
      <w:start w:val="1"/>
      <w:numFmt w:val="decimal"/>
      <w:isLgl/>
      <w:lvlText w:val="%1.%2."/>
      <w:lvlJc w:val="left"/>
      <w:pPr>
        <w:ind w:left="127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15:restartNumberingAfterBreak="0">
    <w:nsid w:val="4E8C0F1E"/>
    <w:multiLevelType w:val="multilevel"/>
    <w:tmpl w:val="A53C706E"/>
    <w:lvl w:ilvl="0">
      <w:start w:val="2"/>
      <w:numFmt w:val="decimal"/>
      <w:lvlText w:val="%1"/>
      <w:lvlJc w:val="left"/>
      <w:pPr>
        <w:ind w:left="360" w:hanging="360"/>
      </w:pPr>
    </w:lvl>
    <w:lvl w:ilvl="1">
      <w:start w:val="1"/>
      <w:numFmt w:val="decimal"/>
      <w:lvlText w:val="%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6" w15:restartNumberingAfterBreak="0">
    <w:nsid w:val="511B4900"/>
    <w:multiLevelType w:val="multilevel"/>
    <w:tmpl w:val="A2D4148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7" w15:restartNumberingAfterBreak="0">
    <w:nsid w:val="51D81F10"/>
    <w:multiLevelType w:val="hybridMultilevel"/>
    <w:tmpl w:val="C41C0410"/>
    <w:lvl w:ilvl="0" w:tplc="5C5488DC">
      <w:start w:val="1"/>
      <w:numFmt w:val="decimal"/>
      <w:lvlText w:val="%1."/>
      <w:lvlJc w:val="left"/>
      <w:pPr>
        <w:ind w:left="3763" w:hanging="360"/>
      </w:pPr>
      <w:rPr>
        <w:rFonts w:hint="default"/>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8" w15:restartNumberingAfterBreak="0">
    <w:nsid w:val="52915648"/>
    <w:multiLevelType w:val="hybridMultilevel"/>
    <w:tmpl w:val="05F61554"/>
    <w:lvl w:ilvl="0" w:tplc="AF780F3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A1F1664"/>
    <w:multiLevelType w:val="hybridMultilevel"/>
    <w:tmpl w:val="53B0F8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60270995"/>
    <w:multiLevelType w:val="hybridMultilevel"/>
    <w:tmpl w:val="39ACD49A"/>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41" w15:restartNumberingAfterBreak="0">
    <w:nsid w:val="63754311"/>
    <w:multiLevelType w:val="hybridMultilevel"/>
    <w:tmpl w:val="6C182B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5E24007"/>
    <w:multiLevelType w:val="hybridMultilevel"/>
    <w:tmpl w:val="26444BD2"/>
    <w:lvl w:ilvl="0" w:tplc="9EA460A8">
      <w:start w:val="2"/>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89714C7"/>
    <w:multiLevelType w:val="multilevel"/>
    <w:tmpl w:val="CF40458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43"/>
  </w:num>
  <w:num w:numId="2">
    <w:abstractNumId w:val="37"/>
  </w:num>
  <w:num w:numId="3">
    <w:abstractNumId w:val="34"/>
  </w:num>
  <w:num w:numId="4">
    <w:abstractNumId w:val="40"/>
  </w:num>
  <w:num w:numId="5">
    <w:abstractNumId w:val="7"/>
  </w:num>
  <w:num w:numId="6">
    <w:abstractNumId w:val="29"/>
  </w:num>
  <w:num w:numId="7">
    <w:abstractNumId w:val="18"/>
  </w:num>
  <w:num w:numId="8">
    <w:abstractNumId w:val="31"/>
  </w:num>
  <w:num w:numId="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1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5"/>
  </w:num>
  <w:num w:numId="16">
    <w:abstractNumId w:val="39"/>
  </w:num>
  <w:num w:numId="17">
    <w:abstractNumId w:val="15"/>
  </w:num>
  <w:num w:numId="18">
    <w:abstractNumId w:val="33"/>
  </w:num>
  <w:num w:numId="19">
    <w:abstractNumId w:val="3"/>
  </w:num>
  <w:num w:numId="20">
    <w:abstractNumId w:val="22"/>
  </w:num>
  <w:num w:numId="21">
    <w:abstractNumId w:val="19"/>
  </w:num>
  <w:num w:numId="2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38"/>
  </w:num>
  <w:num w:numId="29">
    <w:abstractNumId w:val="16"/>
  </w:num>
  <w:num w:numId="30">
    <w:abstractNumId w:val="41"/>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3"/>
  </w:num>
  <w:num w:numId="34">
    <w:abstractNumId w:val="8"/>
  </w:num>
  <w:num w:numId="35">
    <w:abstractNumId w:val="42"/>
  </w:num>
  <w:num w:numId="36">
    <w:abstractNumId w:val="6"/>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27"/>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20"/>
  </w:num>
  <w:num w:numId="45">
    <w:abstractNumId w:val="36"/>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56A"/>
    <w:rsid w:val="000018C9"/>
    <w:rsid w:val="0000264D"/>
    <w:rsid w:val="00002E3F"/>
    <w:rsid w:val="00004243"/>
    <w:rsid w:val="00004309"/>
    <w:rsid w:val="00004D7A"/>
    <w:rsid w:val="00005A93"/>
    <w:rsid w:val="00005C73"/>
    <w:rsid w:val="000068B8"/>
    <w:rsid w:val="000107D6"/>
    <w:rsid w:val="00010C1B"/>
    <w:rsid w:val="00010CE4"/>
    <w:rsid w:val="00010DFC"/>
    <w:rsid w:val="00010E1C"/>
    <w:rsid w:val="0001138E"/>
    <w:rsid w:val="00011E5E"/>
    <w:rsid w:val="00015540"/>
    <w:rsid w:val="00016DDF"/>
    <w:rsid w:val="000171E8"/>
    <w:rsid w:val="0001745E"/>
    <w:rsid w:val="0001770B"/>
    <w:rsid w:val="00017935"/>
    <w:rsid w:val="000205E2"/>
    <w:rsid w:val="000210A1"/>
    <w:rsid w:val="00021325"/>
    <w:rsid w:val="00022C1B"/>
    <w:rsid w:val="00023C9F"/>
    <w:rsid w:val="000243BB"/>
    <w:rsid w:val="00024EA8"/>
    <w:rsid w:val="000257AA"/>
    <w:rsid w:val="00025837"/>
    <w:rsid w:val="0002588E"/>
    <w:rsid w:val="00025F87"/>
    <w:rsid w:val="00025F98"/>
    <w:rsid w:val="000264E4"/>
    <w:rsid w:val="00026855"/>
    <w:rsid w:val="000304AC"/>
    <w:rsid w:val="00030F2C"/>
    <w:rsid w:val="0003119D"/>
    <w:rsid w:val="000311F6"/>
    <w:rsid w:val="00031283"/>
    <w:rsid w:val="00031EDF"/>
    <w:rsid w:val="000338FC"/>
    <w:rsid w:val="000345AF"/>
    <w:rsid w:val="00035164"/>
    <w:rsid w:val="00035B06"/>
    <w:rsid w:val="00036492"/>
    <w:rsid w:val="000369E0"/>
    <w:rsid w:val="00036BFC"/>
    <w:rsid w:val="00037BC6"/>
    <w:rsid w:val="00037F01"/>
    <w:rsid w:val="000401CE"/>
    <w:rsid w:val="000427EA"/>
    <w:rsid w:val="0004298D"/>
    <w:rsid w:val="000447F0"/>
    <w:rsid w:val="00044A2B"/>
    <w:rsid w:val="000458FC"/>
    <w:rsid w:val="00050DAE"/>
    <w:rsid w:val="00051548"/>
    <w:rsid w:val="00051CBB"/>
    <w:rsid w:val="00051D9D"/>
    <w:rsid w:val="000522D6"/>
    <w:rsid w:val="00052F03"/>
    <w:rsid w:val="00053310"/>
    <w:rsid w:val="00053BCD"/>
    <w:rsid w:val="00055742"/>
    <w:rsid w:val="000571FA"/>
    <w:rsid w:val="0005787C"/>
    <w:rsid w:val="000578EE"/>
    <w:rsid w:val="00057A4B"/>
    <w:rsid w:val="000625AC"/>
    <w:rsid w:val="000631AE"/>
    <w:rsid w:val="000647C7"/>
    <w:rsid w:val="000649E8"/>
    <w:rsid w:val="00065394"/>
    <w:rsid w:val="0006603D"/>
    <w:rsid w:val="00066205"/>
    <w:rsid w:val="00066305"/>
    <w:rsid w:val="00066833"/>
    <w:rsid w:val="00066E74"/>
    <w:rsid w:val="00066F84"/>
    <w:rsid w:val="00067BD0"/>
    <w:rsid w:val="00071056"/>
    <w:rsid w:val="00071861"/>
    <w:rsid w:val="00071F90"/>
    <w:rsid w:val="000721D2"/>
    <w:rsid w:val="000727D8"/>
    <w:rsid w:val="000728D5"/>
    <w:rsid w:val="00072943"/>
    <w:rsid w:val="00072B60"/>
    <w:rsid w:val="000734FE"/>
    <w:rsid w:val="0007381F"/>
    <w:rsid w:val="00073A62"/>
    <w:rsid w:val="000741CC"/>
    <w:rsid w:val="000747F2"/>
    <w:rsid w:val="00074B47"/>
    <w:rsid w:val="00076665"/>
    <w:rsid w:val="00076BC3"/>
    <w:rsid w:val="000773E0"/>
    <w:rsid w:val="000779AD"/>
    <w:rsid w:val="00077D39"/>
    <w:rsid w:val="00077EF3"/>
    <w:rsid w:val="00080B35"/>
    <w:rsid w:val="00081139"/>
    <w:rsid w:val="000812A5"/>
    <w:rsid w:val="00081331"/>
    <w:rsid w:val="00081518"/>
    <w:rsid w:val="000830BD"/>
    <w:rsid w:val="00084D49"/>
    <w:rsid w:val="00084E61"/>
    <w:rsid w:val="00085A60"/>
    <w:rsid w:val="000863AE"/>
    <w:rsid w:val="000872F9"/>
    <w:rsid w:val="0009010E"/>
    <w:rsid w:val="0009025D"/>
    <w:rsid w:val="00090E81"/>
    <w:rsid w:val="000912C7"/>
    <w:rsid w:val="00093546"/>
    <w:rsid w:val="000938A0"/>
    <w:rsid w:val="0009496A"/>
    <w:rsid w:val="00094ADB"/>
    <w:rsid w:val="000953A7"/>
    <w:rsid w:val="000958FD"/>
    <w:rsid w:val="00096C2C"/>
    <w:rsid w:val="00097AF0"/>
    <w:rsid w:val="000A0CFF"/>
    <w:rsid w:val="000A190C"/>
    <w:rsid w:val="000A2CB7"/>
    <w:rsid w:val="000A3379"/>
    <w:rsid w:val="000A46DA"/>
    <w:rsid w:val="000A4B70"/>
    <w:rsid w:val="000A4E59"/>
    <w:rsid w:val="000A54AD"/>
    <w:rsid w:val="000A6311"/>
    <w:rsid w:val="000A67BC"/>
    <w:rsid w:val="000A7FB6"/>
    <w:rsid w:val="000B123B"/>
    <w:rsid w:val="000B1C7D"/>
    <w:rsid w:val="000B21CC"/>
    <w:rsid w:val="000B2FBE"/>
    <w:rsid w:val="000B3383"/>
    <w:rsid w:val="000B3693"/>
    <w:rsid w:val="000B376A"/>
    <w:rsid w:val="000B4470"/>
    <w:rsid w:val="000B645F"/>
    <w:rsid w:val="000B6524"/>
    <w:rsid w:val="000B6813"/>
    <w:rsid w:val="000B76F7"/>
    <w:rsid w:val="000B7DEF"/>
    <w:rsid w:val="000C0422"/>
    <w:rsid w:val="000C1665"/>
    <w:rsid w:val="000C1941"/>
    <w:rsid w:val="000C1A2C"/>
    <w:rsid w:val="000C1B47"/>
    <w:rsid w:val="000C31A4"/>
    <w:rsid w:val="000C3F03"/>
    <w:rsid w:val="000C442F"/>
    <w:rsid w:val="000C53FF"/>
    <w:rsid w:val="000C6A13"/>
    <w:rsid w:val="000C7EA3"/>
    <w:rsid w:val="000D08B7"/>
    <w:rsid w:val="000D0C52"/>
    <w:rsid w:val="000D309B"/>
    <w:rsid w:val="000D31A8"/>
    <w:rsid w:val="000D4BBA"/>
    <w:rsid w:val="000D5D13"/>
    <w:rsid w:val="000D6262"/>
    <w:rsid w:val="000D6679"/>
    <w:rsid w:val="000D683A"/>
    <w:rsid w:val="000D7A1A"/>
    <w:rsid w:val="000D7E4E"/>
    <w:rsid w:val="000E0AA3"/>
    <w:rsid w:val="000E0CE8"/>
    <w:rsid w:val="000E14DE"/>
    <w:rsid w:val="000E2098"/>
    <w:rsid w:val="000E2FE2"/>
    <w:rsid w:val="000E3C9B"/>
    <w:rsid w:val="000E3CD3"/>
    <w:rsid w:val="000E3F6D"/>
    <w:rsid w:val="000E4EF7"/>
    <w:rsid w:val="000E5331"/>
    <w:rsid w:val="000E53B3"/>
    <w:rsid w:val="000E61C5"/>
    <w:rsid w:val="000E648F"/>
    <w:rsid w:val="000E6E80"/>
    <w:rsid w:val="000E7347"/>
    <w:rsid w:val="000E7778"/>
    <w:rsid w:val="000F0411"/>
    <w:rsid w:val="000F1BD6"/>
    <w:rsid w:val="000F1ED6"/>
    <w:rsid w:val="000F230A"/>
    <w:rsid w:val="000F2682"/>
    <w:rsid w:val="000F2C45"/>
    <w:rsid w:val="000F3727"/>
    <w:rsid w:val="000F52B5"/>
    <w:rsid w:val="000F5E60"/>
    <w:rsid w:val="000F6416"/>
    <w:rsid w:val="000F6BD8"/>
    <w:rsid w:val="000F72AF"/>
    <w:rsid w:val="000F79C5"/>
    <w:rsid w:val="001007CC"/>
    <w:rsid w:val="00101FD5"/>
    <w:rsid w:val="0010203F"/>
    <w:rsid w:val="00103E9B"/>
    <w:rsid w:val="00104913"/>
    <w:rsid w:val="00104968"/>
    <w:rsid w:val="00105F87"/>
    <w:rsid w:val="001065CD"/>
    <w:rsid w:val="001065D9"/>
    <w:rsid w:val="00106DFE"/>
    <w:rsid w:val="001075E2"/>
    <w:rsid w:val="00110AF3"/>
    <w:rsid w:val="00111AF2"/>
    <w:rsid w:val="00113456"/>
    <w:rsid w:val="0011349C"/>
    <w:rsid w:val="001134D8"/>
    <w:rsid w:val="00114BF1"/>
    <w:rsid w:val="001150A2"/>
    <w:rsid w:val="001159F6"/>
    <w:rsid w:val="00115EC2"/>
    <w:rsid w:val="00116B11"/>
    <w:rsid w:val="001170F7"/>
    <w:rsid w:val="00117620"/>
    <w:rsid w:val="0012059F"/>
    <w:rsid w:val="00120755"/>
    <w:rsid w:val="00120CD5"/>
    <w:rsid w:val="001216CA"/>
    <w:rsid w:val="00121EC5"/>
    <w:rsid w:val="00122436"/>
    <w:rsid w:val="00123035"/>
    <w:rsid w:val="00123217"/>
    <w:rsid w:val="00123943"/>
    <w:rsid w:val="00123DDD"/>
    <w:rsid w:val="00124F7C"/>
    <w:rsid w:val="00127079"/>
    <w:rsid w:val="0012764E"/>
    <w:rsid w:val="00130820"/>
    <w:rsid w:val="00131CC8"/>
    <w:rsid w:val="001330EC"/>
    <w:rsid w:val="0013397A"/>
    <w:rsid w:val="00133EE7"/>
    <w:rsid w:val="001363CA"/>
    <w:rsid w:val="0013735B"/>
    <w:rsid w:val="00137373"/>
    <w:rsid w:val="00137A96"/>
    <w:rsid w:val="00140278"/>
    <w:rsid w:val="001403D6"/>
    <w:rsid w:val="00140470"/>
    <w:rsid w:val="001404A7"/>
    <w:rsid w:val="00141890"/>
    <w:rsid w:val="00142357"/>
    <w:rsid w:val="001433FB"/>
    <w:rsid w:val="001438DF"/>
    <w:rsid w:val="00143A55"/>
    <w:rsid w:val="00143A95"/>
    <w:rsid w:val="00143D89"/>
    <w:rsid w:val="001442B7"/>
    <w:rsid w:val="00144ACB"/>
    <w:rsid w:val="00144BF7"/>
    <w:rsid w:val="00145435"/>
    <w:rsid w:val="001463BE"/>
    <w:rsid w:val="001467B1"/>
    <w:rsid w:val="00146812"/>
    <w:rsid w:val="00146ADC"/>
    <w:rsid w:val="00146B41"/>
    <w:rsid w:val="0015009B"/>
    <w:rsid w:val="0015070D"/>
    <w:rsid w:val="00150800"/>
    <w:rsid w:val="00150FBD"/>
    <w:rsid w:val="001516A7"/>
    <w:rsid w:val="0015203C"/>
    <w:rsid w:val="001523C2"/>
    <w:rsid w:val="00152B52"/>
    <w:rsid w:val="00152D35"/>
    <w:rsid w:val="0015310B"/>
    <w:rsid w:val="001541F9"/>
    <w:rsid w:val="00154483"/>
    <w:rsid w:val="001544D1"/>
    <w:rsid w:val="001551A8"/>
    <w:rsid w:val="00156D74"/>
    <w:rsid w:val="0015791F"/>
    <w:rsid w:val="00160232"/>
    <w:rsid w:val="0016023C"/>
    <w:rsid w:val="00162849"/>
    <w:rsid w:val="0016397C"/>
    <w:rsid w:val="00165027"/>
    <w:rsid w:val="001651C2"/>
    <w:rsid w:val="00165DF4"/>
    <w:rsid w:val="00165FE9"/>
    <w:rsid w:val="00166EA5"/>
    <w:rsid w:val="0017003A"/>
    <w:rsid w:val="00170301"/>
    <w:rsid w:val="00170DA7"/>
    <w:rsid w:val="00173989"/>
    <w:rsid w:val="00174BB0"/>
    <w:rsid w:val="00174F95"/>
    <w:rsid w:val="00175647"/>
    <w:rsid w:val="0017587C"/>
    <w:rsid w:val="00177072"/>
    <w:rsid w:val="001779D4"/>
    <w:rsid w:val="00180107"/>
    <w:rsid w:val="00180161"/>
    <w:rsid w:val="0018044A"/>
    <w:rsid w:val="00180795"/>
    <w:rsid w:val="00180A3C"/>
    <w:rsid w:val="0018171E"/>
    <w:rsid w:val="00181B3C"/>
    <w:rsid w:val="00182BD5"/>
    <w:rsid w:val="001835F1"/>
    <w:rsid w:val="00183721"/>
    <w:rsid w:val="00183E0A"/>
    <w:rsid w:val="00184C2C"/>
    <w:rsid w:val="00185556"/>
    <w:rsid w:val="00185FFD"/>
    <w:rsid w:val="001863C0"/>
    <w:rsid w:val="001865AB"/>
    <w:rsid w:val="00187669"/>
    <w:rsid w:val="001876CE"/>
    <w:rsid w:val="001878F3"/>
    <w:rsid w:val="00187ADF"/>
    <w:rsid w:val="0019025C"/>
    <w:rsid w:val="0019267D"/>
    <w:rsid w:val="0019277A"/>
    <w:rsid w:val="001927CF"/>
    <w:rsid w:val="00193A46"/>
    <w:rsid w:val="00194480"/>
    <w:rsid w:val="001946BA"/>
    <w:rsid w:val="0019482D"/>
    <w:rsid w:val="001964A5"/>
    <w:rsid w:val="001975E1"/>
    <w:rsid w:val="001A09AE"/>
    <w:rsid w:val="001A1229"/>
    <w:rsid w:val="001A193E"/>
    <w:rsid w:val="001A3423"/>
    <w:rsid w:val="001A3AC0"/>
    <w:rsid w:val="001A513B"/>
    <w:rsid w:val="001A5A7B"/>
    <w:rsid w:val="001A6170"/>
    <w:rsid w:val="001A6497"/>
    <w:rsid w:val="001A6DE9"/>
    <w:rsid w:val="001A7A4C"/>
    <w:rsid w:val="001B012B"/>
    <w:rsid w:val="001B0530"/>
    <w:rsid w:val="001B1649"/>
    <w:rsid w:val="001B1896"/>
    <w:rsid w:val="001B1E99"/>
    <w:rsid w:val="001B1F2C"/>
    <w:rsid w:val="001B2690"/>
    <w:rsid w:val="001B3317"/>
    <w:rsid w:val="001B34E1"/>
    <w:rsid w:val="001B4BFB"/>
    <w:rsid w:val="001B5D4C"/>
    <w:rsid w:val="001C1842"/>
    <w:rsid w:val="001C1C3D"/>
    <w:rsid w:val="001C1DC5"/>
    <w:rsid w:val="001C210E"/>
    <w:rsid w:val="001C2786"/>
    <w:rsid w:val="001C2FEC"/>
    <w:rsid w:val="001C44C2"/>
    <w:rsid w:val="001C49DB"/>
    <w:rsid w:val="001C4FCC"/>
    <w:rsid w:val="001C5073"/>
    <w:rsid w:val="001C5797"/>
    <w:rsid w:val="001C5C30"/>
    <w:rsid w:val="001C73E8"/>
    <w:rsid w:val="001D0976"/>
    <w:rsid w:val="001D10F5"/>
    <w:rsid w:val="001D1494"/>
    <w:rsid w:val="001D1777"/>
    <w:rsid w:val="001D1FF1"/>
    <w:rsid w:val="001D1FF6"/>
    <w:rsid w:val="001D3852"/>
    <w:rsid w:val="001D5126"/>
    <w:rsid w:val="001D532F"/>
    <w:rsid w:val="001D6384"/>
    <w:rsid w:val="001D6391"/>
    <w:rsid w:val="001D6900"/>
    <w:rsid w:val="001D6B8F"/>
    <w:rsid w:val="001D6C49"/>
    <w:rsid w:val="001D6CD8"/>
    <w:rsid w:val="001D7315"/>
    <w:rsid w:val="001D7631"/>
    <w:rsid w:val="001E092B"/>
    <w:rsid w:val="001E2592"/>
    <w:rsid w:val="001E266D"/>
    <w:rsid w:val="001E2A74"/>
    <w:rsid w:val="001E30B7"/>
    <w:rsid w:val="001E3D31"/>
    <w:rsid w:val="001E3ED8"/>
    <w:rsid w:val="001E4330"/>
    <w:rsid w:val="001E4E9A"/>
    <w:rsid w:val="001E4FD0"/>
    <w:rsid w:val="001E5123"/>
    <w:rsid w:val="001E5693"/>
    <w:rsid w:val="001E6D0C"/>
    <w:rsid w:val="001E78E4"/>
    <w:rsid w:val="001E7B71"/>
    <w:rsid w:val="001E7F05"/>
    <w:rsid w:val="001F01F8"/>
    <w:rsid w:val="001F06A5"/>
    <w:rsid w:val="001F06AF"/>
    <w:rsid w:val="001F0922"/>
    <w:rsid w:val="001F0B56"/>
    <w:rsid w:val="001F32BB"/>
    <w:rsid w:val="001F349A"/>
    <w:rsid w:val="001F4703"/>
    <w:rsid w:val="001F4FF0"/>
    <w:rsid w:val="001F5885"/>
    <w:rsid w:val="001F5EAE"/>
    <w:rsid w:val="001F7D9B"/>
    <w:rsid w:val="0020011B"/>
    <w:rsid w:val="002016AC"/>
    <w:rsid w:val="00201989"/>
    <w:rsid w:val="002025A5"/>
    <w:rsid w:val="00202D44"/>
    <w:rsid w:val="00203EF4"/>
    <w:rsid w:val="00204E59"/>
    <w:rsid w:val="002050B9"/>
    <w:rsid w:val="00205680"/>
    <w:rsid w:val="002067F9"/>
    <w:rsid w:val="00206A86"/>
    <w:rsid w:val="002072FD"/>
    <w:rsid w:val="00207AA6"/>
    <w:rsid w:val="00207F51"/>
    <w:rsid w:val="00211025"/>
    <w:rsid w:val="00211090"/>
    <w:rsid w:val="00212566"/>
    <w:rsid w:val="0021293F"/>
    <w:rsid w:val="00212FB2"/>
    <w:rsid w:val="002130C8"/>
    <w:rsid w:val="00213819"/>
    <w:rsid w:val="00213E1E"/>
    <w:rsid w:val="00214525"/>
    <w:rsid w:val="002152DE"/>
    <w:rsid w:val="00215331"/>
    <w:rsid w:val="00215A20"/>
    <w:rsid w:val="00215B75"/>
    <w:rsid w:val="002167EC"/>
    <w:rsid w:val="002171E5"/>
    <w:rsid w:val="00220D37"/>
    <w:rsid w:val="00221AE3"/>
    <w:rsid w:val="002229D8"/>
    <w:rsid w:val="00222DF4"/>
    <w:rsid w:val="0022309C"/>
    <w:rsid w:val="002236C2"/>
    <w:rsid w:val="00224BBD"/>
    <w:rsid w:val="0022658B"/>
    <w:rsid w:val="0022665E"/>
    <w:rsid w:val="0022740D"/>
    <w:rsid w:val="002279BC"/>
    <w:rsid w:val="00227D61"/>
    <w:rsid w:val="002304B4"/>
    <w:rsid w:val="00230704"/>
    <w:rsid w:val="00230F26"/>
    <w:rsid w:val="002312E4"/>
    <w:rsid w:val="002314F2"/>
    <w:rsid w:val="00231A50"/>
    <w:rsid w:val="00232702"/>
    <w:rsid w:val="00232CC2"/>
    <w:rsid w:val="002330C3"/>
    <w:rsid w:val="00234D54"/>
    <w:rsid w:val="002369A1"/>
    <w:rsid w:val="00236A9F"/>
    <w:rsid w:val="00236E8A"/>
    <w:rsid w:val="0023704A"/>
    <w:rsid w:val="00240290"/>
    <w:rsid w:val="00241654"/>
    <w:rsid w:val="002426EA"/>
    <w:rsid w:val="002442F4"/>
    <w:rsid w:val="00244B3A"/>
    <w:rsid w:val="00244DFC"/>
    <w:rsid w:val="00245C57"/>
    <w:rsid w:val="00250153"/>
    <w:rsid w:val="00251C97"/>
    <w:rsid w:val="0025306F"/>
    <w:rsid w:val="00254BC3"/>
    <w:rsid w:val="00255361"/>
    <w:rsid w:val="00255E49"/>
    <w:rsid w:val="002562DB"/>
    <w:rsid w:val="002601A3"/>
    <w:rsid w:val="00260EE7"/>
    <w:rsid w:val="00261526"/>
    <w:rsid w:val="00261AE0"/>
    <w:rsid w:val="00262331"/>
    <w:rsid w:val="002626C7"/>
    <w:rsid w:val="00263A10"/>
    <w:rsid w:val="00263C25"/>
    <w:rsid w:val="00264063"/>
    <w:rsid w:val="002649B4"/>
    <w:rsid w:val="00264A57"/>
    <w:rsid w:val="0026585C"/>
    <w:rsid w:val="00265C72"/>
    <w:rsid w:val="00265DD2"/>
    <w:rsid w:val="00266190"/>
    <w:rsid w:val="00267506"/>
    <w:rsid w:val="00267572"/>
    <w:rsid w:val="002702EC"/>
    <w:rsid w:val="00272EA9"/>
    <w:rsid w:val="002749F6"/>
    <w:rsid w:val="00274C03"/>
    <w:rsid w:val="002761FF"/>
    <w:rsid w:val="00276AD5"/>
    <w:rsid w:val="0027745E"/>
    <w:rsid w:val="00281B72"/>
    <w:rsid w:val="0028254B"/>
    <w:rsid w:val="00282878"/>
    <w:rsid w:val="0028515F"/>
    <w:rsid w:val="002856DD"/>
    <w:rsid w:val="00286C23"/>
    <w:rsid w:val="00286E66"/>
    <w:rsid w:val="00286EDB"/>
    <w:rsid w:val="00287425"/>
    <w:rsid w:val="00287535"/>
    <w:rsid w:val="0029050D"/>
    <w:rsid w:val="0029075F"/>
    <w:rsid w:val="00290D33"/>
    <w:rsid w:val="002918AE"/>
    <w:rsid w:val="00291CAD"/>
    <w:rsid w:val="002922B2"/>
    <w:rsid w:val="00293331"/>
    <w:rsid w:val="0029338C"/>
    <w:rsid w:val="00293B1E"/>
    <w:rsid w:val="00293F98"/>
    <w:rsid w:val="0029486B"/>
    <w:rsid w:val="002955BF"/>
    <w:rsid w:val="00295FD3"/>
    <w:rsid w:val="00297207"/>
    <w:rsid w:val="002975E7"/>
    <w:rsid w:val="002A0C5C"/>
    <w:rsid w:val="002A176B"/>
    <w:rsid w:val="002A1952"/>
    <w:rsid w:val="002A1FEA"/>
    <w:rsid w:val="002A2528"/>
    <w:rsid w:val="002A27E9"/>
    <w:rsid w:val="002A3AD9"/>
    <w:rsid w:val="002A4465"/>
    <w:rsid w:val="002A4EE2"/>
    <w:rsid w:val="002A7397"/>
    <w:rsid w:val="002A7731"/>
    <w:rsid w:val="002A7FB3"/>
    <w:rsid w:val="002B06FE"/>
    <w:rsid w:val="002B09E9"/>
    <w:rsid w:val="002B3840"/>
    <w:rsid w:val="002B4D88"/>
    <w:rsid w:val="002B5143"/>
    <w:rsid w:val="002B62CF"/>
    <w:rsid w:val="002B6321"/>
    <w:rsid w:val="002B659A"/>
    <w:rsid w:val="002B666C"/>
    <w:rsid w:val="002B7A9D"/>
    <w:rsid w:val="002C137D"/>
    <w:rsid w:val="002C325B"/>
    <w:rsid w:val="002C3C0F"/>
    <w:rsid w:val="002C426E"/>
    <w:rsid w:val="002C43CD"/>
    <w:rsid w:val="002C46AD"/>
    <w:rsid w:val="002C4D57"/>
    <w:rsid w:val="002C53FA"/>
    <w:rsid w:val="002C5E4E"/>
    <w:rsid w:val="002C5F48"/>
    <w:rsid w:val="002C6E25"/>
    <w:rsid w:val="002C72FC"/>
    <w:rsid w:val="002C7E90"/>
    <w:rsid w:val="002D08EC"/>
    <w:rsid w:val="002D15AF"/>
    <w:rsid w:val="002D2FB6"/>
    <w:rsid w:val="002D3625"/>
    <w:rsid w:val="002D42FF"/>
    <w:rsid w:val="002D4E58"/>
    <w:rsid w:val="002D6D49"/>
    <w:rsid w:val="002D752B"/>
    <w:rsid w:val="002E10A6"/>
    <w:rsid w:val="002E1772"/>
    <w:rsid w:val="002E357B"/>
    <w:rsid w:val="002E3EB6"/>
    <w:rsid w:val="002E46E8"/>
    <w:rsid w:val="002E4F68"/>
    <w:rsid w:val="002E5674"/>
    <w:rsid w:val="002E593D"/>
    <w:rsid w:val="002E5A42"/>
    <w:rsid w:val="002E5D3A"/>
    <w:rsid w:val="002E60B6"/>
    <w:rsid w:val="002E7AC1"/>
    <w:rsid w:val="002F00BD"/>
    <w:rsid w:val="002F0648"/>
    <w:rsid w:val="002F0771"/>
    <w:rsid w:val="002F0BD2"/>
    <w:rsid w:val="002F1369"/>
    <w:rsid w:val="002F1FB6"/>
    <w:rsid w:val="002F2C5F"/>
    <w:rsid w:val="002F2E3B"/>
    <w:rsid w:val="002F5322"/>
    <w:rsid w:val="002F6D6C"/>
    <w:rsid w:val="002F6E9D"/>
    <w:rsid w:val="002F6F00"/>
    <w:rsid w:val="002F7604"/>
    <w:rsid w:val="002F77BC"/>
    <w:rsid w:val="003017E7"/>
    <w:rsid w:val="003018D3"/>
    <w:rsid w:val="00301C4B"/>
    <w:rsid w:val="003024B0"/>
    <w:rsid w:val="0030273A"/>
    <w:rsid w:val="00303C00"/>
    <w:rsid w:val="00303C29"/>
    <w:rsid w:val="00305C2F"/>
    <w:rsid w:val="00305CA7"/>
    <w:rsid w:val="00305F47"/>
    <w:rsid w:val="003075E1"/>
    <w:rsid w:val="00310D84"/>
    <w:rsid w:val="003121B3"/>
    <w:rsid w:val="00312E0D"/>
    <w:rsid w:val="00313B0D"/>
    <w:rsid w:val="00314B03"/>
    <w:rsid w:val="00316259"/>
    <w:rsid w:val="00316513"/>
    <w:rsid w:val="00316F5A"/>
    <w:rsid w:val="0032015F"/>
    <w:rsid w:val="00320A51"/>
    <w:rsid w:val="00320ADB"/>
    <w:rsid w:val="00321919"/>
    <w:rsid w:val="003220C5"/>
    <w:rsid w:val="0032260B"/>
    <w:rsid w:val="003229CA"/>
    <w:rsid w:val="00322DB8"/>
    <w:rsid w:val="00322E1B"/>
    <w:rsid w:val="003237F0"/>
    <w:rsid w:val="003241D4"/>
    <w:rsid w:val="003247FF"/>
    <w:rsid w:val="003254D1"/>
    <w:rsid w:val="003266B9"/>
    <w:rsid w:val="00326E19"/>
    <w:rsid w:val="003271E9"/>
    <w:rsid w:val="00327460"/>
    <w:rsid w:val="00327A46"/>
    <w:rsid w:val="00327C71"/>
    <w:rsid w:val="00327E0F"/>
    <w:rsid w:val="00330137"/>
    <w:rsid w:val="00330289"/>
    <w:rsid w:val="003313F9"/>
    <w:rsid w:val="00332C6E"/>
    <w:rsid w:val="00333178"/>
    <w:rsid w:val="00334AEF"/>
    <w:rsid w:val="00334C3F"/>
    <w:rsid w:val="00334CF6"/>
    <w:rsid w:val="00335151"/>
    <w:rsid w:val="00337A13"/>
    <w:rsid w:val="00340CC4"/>
    <w:rsid w:val="00340FC8"/>
    <w:rsid w:val="003411D6"/>
    <w:rsid w:val="0034155B"/>
    <w:rsid w:val="00341F24"/>
    <w:rsid w:val="00342B84"/>
    <w:rsid w:val="00343357"/>
    <w:rsid w:val="003435FC"/>
    <w:rsid w:val="00344A93"/>
    <w:rsid w:val="0034584E"/>
    <w:rsid w:val="00346DDA"/>
    <w:rsid w:val="00347252"/>
    <w:rsid w:val="0035022F"/>
    <w:rsid w:val="003511E0"/>
    <w:rsid w:val="00351E8B"/>
    <w:rsid w:val="0035224E"/>
    <w:rsid w:val="003530CF"/>
    <w:rsid w:val="00353C5C"/>
    <w:rsid w:val="00354F83"/>
    <w:rsid w:val="00356071"/>
    <w:rsid w:val="0035628C"/>
    <w:rsid w:val="00356320"/>
    <w:rsid w:val="0035656B"/>
    <w:rsid w:val="00356B62"/>
    <w:rsid w:val="00356D31"/>
    <w:rsid w:val="00357F0C"/>
    <w:rsid w:val="00360466"/>
    <w:rsid w:val="00360732"/>
    <w:rsid w:val="00361600"/>
    <w:rsid w:val="00361B97"/>
    <w:rsid w:val="00361BEB"/>
    <w:rsid w:val="00361C3F"/>
    <w:rsid w:val="00361F81"/>
    <w:rsid w:val="003644E2"/>
    <w:rsid w:val="00364932"/>
    <w:rsid w:val="003657D7"/>
    <w:rsid w:val="0036589E"/>
    <w:rsid w:val="00366F26"/>
    <w:rsid w:val="0036752A"/>
    <w:rsid w:val="00367F3F"/>
    <w:rsid w:val="00370892"/>
    <w:rsid w:val="0037151C"/>
    <w:rsid w:val="00372272"/>
    <w:rsid w:val="00372863"/>
    <w:rsid w:val="00372983"/>
    <w:rsid w:val="00372FBA"/>
    <w:rsid w:val="003734E1"/>
    <w:rsid w:val="0037488E"/>
    <w:rsid w:val="00374FFA"/>
    <w:rsid w:val="00375FAE"/>
    <w:rsid w:val="00377495"/>
    <w:rsid w:val="00377ECB"/>
    <w:rsid w:val="00380612"/>
    <w:rsid w:val="003815E0"/>
    <w:rsid w:val="003837AF"/>
    <w:rsid w:val="003837C9"/>
    <w:rsid w:val="00384CAC"/>
    <w:rsid w:val="003856BE"/>
    <w:rsid w:val="00385984"/>
    <w:rsid w:val="00385EAA"/>
    <w:rsid w:val="003862FF"/>
    <w:rsid w:val="003866A8"/>
    <w:rsid w:val="00386953"/>
    <w:rsid w:val="00387A6C"/>
    <w:rsid w:val="00391E2F"/>
    <w:rsid w:val="00391FFF"/>
    <w:rsid w:val="003945AC"/>
    <w:rsid w:val="00394BFD"/>
    <w:rsid w:val="0039505E"/>
    <w:rsid w:val="00396CB2"/>
    <w:rsid w:val="00397243"/>
    <w:rsid w:val="00397872"/>
    <w:rsid w:val="00397E78"/>
    <w:rsid w:val="003A0698"/>
    <w:rsid w:val="003A07DE"/>
    <w:rsid w:val="003A0D51"/>
    <w:rsid w:val="003A1C42"/>
    <w:rsid w:val="003A21DC"/>
    <w:rsid w:val="003A264B"/>
    <w:rsid w:val="003A3A4A"/>
    <w:rsid w:val="003A441D"/>
    <w:rsid w:val="003A4F4E"/>
    <w:rsid w:val="003A5D0C"/>
    <w:rsid w:val="003A5FB5"/>
    <w:rsid w:val="003A6772"/>
    <w:rsid w:val="003A68D8"/>
    <w:rsid w:val="003B0BEE"/>
    <w:rsid w:val="003B1658"/>
    <w:rsid w:val="003B210E"/>
    <w:rsid w:val="003B2B97"/>
    <w:rsid w:val="003B44E1"/>
    <w:rsid w:val="003B65A6"/>
    <w:rsid w:val="003B735C"/>
    <w:rsid w:val="003B781E"/>
    <w:rsid w:val="003B7A3C"/>
    <w:rsid w:val="003C00DE"/>
    <w:rsid w:val="003C023A"/>
    <w:rsid w:val="003C178F"/>
    <w:rsid w:val="003C3BA6"/>
    <w:rsid w:val="003C3DE4"/>
    <w:rsid w:val="003C73DE"/>
    <w:rsid w:val="003C775A"/>
    <w:rsid w:val="003C7F76"/>
    <w:rsid w:val="003D0FF8"/>
    <w:rsid w:val="003D149B"/>
    <w:rsid w:val="003D47E7"/>
    <w:rsid w:val="003D4CDD"/>
    <w:rsid w:val="003D4D33"/>
    <w:rsid w:val="003D52F8"/>
    <w:rsid w:val="003D695D"/>
    <w:rsid w:val="003D7BE1"/>
    <w:rsid w:val="003D7FFD"/>
    <w:rsid w:val="003E0470"/>
    <w:rsid w:val="003E04A7"/>
    <w:rsid w:val="003E0723"/>
    <w:rsid w:val="003E0D01"/>
    <w:rsid w:val="003E26BB"/>
    <w:rsid w:val="003E42C7"/>
    <w:rsid w:val="003E501C"/>
    <w:rsid w:val="003E5801"/>
    <w:rsid w:val="003E5A2E"/>
    <w:rsid w:val="003E5E5E"/>
    <w:rsid w:val="003E78F4"/>
    <w:rsid w:val="003F0EDE"/>
    <w:rsid w:val="003F1432"/>
    <w:rsid w:val="003F1A05"/>
    <w:rsid w:val="003F23E4"/>
    <w:rsid w:val="003F287F"/>
    <w:rsid w:val="003F37B2"/>
    <w:rsid w:val="003F3AAC"/>
    <w:rsid w:val="003F446F"/>
    <w:rsid w:val="003F4B09"/>
    <w:rsid w:val="003F4EEC"/>
    <w:rsid w:val="003F5465"/>
    <w:rsid w:val="003F58AC"/>
    <w:rsid w:val="003F59EA"/>
    <w:rsid w:val="003F7786"/>
    <w:rsid w:val="003F7B54"/>
    <w:rsid w:val="0040071C"/>
    <w:rsid w:val="00401285"/>
    <w:rsid w:val="00401E3A"/>
    <w:rsid w:val="004036D8"/>
    <w:rsid w:val="0040461E"/>
    <w:rsid w:val="00405465"/>
    <w:rsid w:val="0040550F"/>
    <w:rsid w:val="004057F0"/>
    <w:rsid w:val="0040583F"/>
    <w:rsid w:val="00405BF1"/>
    <w:rsid w:val="00407B7F"/>
    <w:rsid w:val="00407DA3"/>
    <w:rsid w:val="00410E1E"/>
    <w:rsid w:val="004112D2"/>
    <w:rsid w:val="00412F8C"/>
    <w:rsid w:val="00413378"/>
    <w:rsid w:val="00413865"/>
    <w:rsid w:val="00414B3F"/>
    <w:rsid w:val="0041724C"/>
    <w:rsid w:val="004178CA"/>
    <w:rsid w:val="004206EB"/>
    <w:rsid w:val="00420B75"/>
    <w:rsid w:val="0042198F"/>
    <w:rsid w:val="00421F3E"/>
    <w:rsid w:val="00422DDC"/>
    <w:rsid w:val="00423C93"/>
    <w:rsid w:val="00423E23"/>
    <w:rsid w:val="00423F27"/>
    <w:rsid w:val="0042428B"/>
    <w:rsid w:val="00424FC3"/>
    <w:rsid w:val="00425238"/>
    <w:rsid w:val="0042634F"/>
    <w:rsid w:val="0042704C"/>
    <w:rsid w:val="004316D2"/>
    <w:rsid w:val="00431DB3"/>
    <w:rsid w:val="00431E31"/>
    <w:rsid w:val="00432E8A"/>
    <w:rsid w:val="00433295"/>
    <w:rsid w:val="004342A7"/>
    <w:rsid w:val="0043443D"/>
    <w:rsid w:val="004351BF"/>
    <w:rsid w:val="00435991"/>
    <w:rsid w:val="00435D74"/>
    <w:rsid w:val="00436667"/>
    <w:rsid w:val="004367C8"/>
    <w:rsid w:val="0043690C"/>
    <w:rsid w:val="0043719D"/>
    <w:rsid w:val="00437E02"/>
    <w:rsid w:val="004404B5"/>
    <w:rsid w:val="004419EA"/>
    <w:rsid w:val="00441A92"/>
    <w:rsid w:val="00442B36"/>
    <w:rsid w:val="00442D6B"/>
    <w:rsid w:val="00442E37"/>
    <w:rsid w:val="004431E8"/>
    <w:rsid w:val="00443443"/>
    <w:rsid w:val="004436E8"/>
    <w:rsid w:val="00445DA3"/>
    <w:rsid w:val="004467B0"/>
    <w:rsid w:val="00446F90"/>
    <w:rsid w:val="0044743D"/>
    <w:rsid w:val="004474C4"/>
    <w:rsid w:val="00451837"/>
    <w:rsid w:val="004541D6"/>
    <w:rsid w:val="00454759"/>
    <w:rsid w:val="004547A4"/>
    <w:rsid w:val="00455182"/>
    <w:rsid w:val="00455753"/>
    <w:rsid w:val="0045603B"/>
    <w:rsid w:val="004565C3"/>
    <w:rsid w:val="004571F5"/>
    <w:rsid w:val="0046257D"/>
    <w:rsid w:val="00462FD6"/>
    <w:rsid w:val="00465B5E"/>
    <w:rsid w:val="00466341"/>
    <w:rsid w:val="00466DB9"/>
    <w:rsid w:val="004671F1"/>
    <w:rsid w:val="004677AA"/>
    <w:rsid w:val="00467B82"/>
    <w:rsid w:val="0047055F"/>
    <w:rsid w:val="00471C0B"/>
    <w:rsid w:val="00472138"/>
    <w:rsid w:val="0047229C"/>
    <w:rsid w:val="004724FA"/>
    <w:rsid w:val="00472C71"/>
    <w:rsid w:val="00472FAA"/>
    <w:rsid w:val="0047307C"/>
    <w:rsid w:val="00473AE4"/>
    <w:rsid w:val="0047464D"/>
    <w:rsid w:val="004747A3"/>
    <w:rsid w:val="00475784"/>
    <w:rsid w:val="00476234"/>
    <w:rsid w:val="00476790"/>
    <w:rsid w:val="00476DA6"/>
    <w:rsid w:val="004776CB"/>
    <w:rsid w:val="004803E2"/>
    <w:rsid w:val="00480D5C"/>
    <w:rsid w:val="00481349"/>
    <w:rsid w:val="004832E9"/>
    <w:rsid w:val="00483A1E"/>
    <w:rsid w:val="00483B52"/>
    <w:rsid w:val="004844D2"/>
    <w:rsid w:val="00485795"/>
    <w:rsid w:val="00486A38"/>
    <w:rsid w:val="00486ACB"/>
    <w:rsid w:val="00486C20"/>
    <w:rsid w:val="00487C49"/>
    <w:rsid w:val="00490A3E"/>
    <w:rsid w:val="00490B4C"/>
    <w:rsid w:val="00490C1D"/>
    <w:rsid w:val="00492CB9"/>
    <w:rsid w:val="004930D0"/>
    <w:rsid w:val="00493145"/>
    <w:rsid w:val="00494A2D"/>
    <w:rsid w:val="004961E8"/>
    <w:rsid w:val="00496A58"/>
    <w:rsid w:val="004A0FC5"/>
    <w:rsid w:val="004A10A9"/>
    <w:rsid w:val="004A1738"/>
    <w:rsid w:val="004A1E29"/>
    <w:rsid w:val="004A29A2"/>
    <w:rsid w:val="004A2F63"/>
    <w:rsid w:val="004A44D7"/>
    <w:rsid w:val="004A4664"/>
    <w:rsid w:val="004A70E8"/>
    <w:rsid w:val="004A73B0"/>
    <w:rsid w:val="004B0009"/>
    <w:rsid w:val="004B1588"/>
    <w:rsid w:val="004B16B3"/>
    <w:rsid w:val="004B1EBF"/>
    <w:rsid w:val="004B1FD0"/>
    <w:rsid w:val="004B3A3B"/>
    <w:rsid w:val="004B3E87"/>
    <w:rsid w:val="004B4069"/>
    <w:rsid w:val="004B4AF0"/>
    <w:rsid w:val="004B545D"/>
    <w:rsid w:val="004B5760"/>
    <w:rsid w:val="004B6238"/>
    <w:rsid w:val="004B6E30"/>
    <w:rsid w:val="004B7233"/>
    <w:rsid w:val="004B794B"/>
    <w:rsid w:val="004B7AE7"/>
    <w:rsid w:val="004C08A7"/>
    <w:rsid w:val="004C0936"/>
    <w:rsid w:val="004C0A94"/>
    <w:rsid w:val="004C169F"/>
    <w:rsid w:val="004C1C8B"/>
    <w:rsid w:val="004C5EEF"/>
    <w:rsid w:val="004C6990"/>
    <w:rsid w:val="004C72ED"/>
    <w:rsid w:val="004C73C7"/>
    <w:rsid w:val="004C75E4"/>
    <w:rsid w:val="004C7B86"/>
    <w:rsid w:val="004D0B9D"/>
    <w:rsid w:val="004D1C21"/>
    <w:rsid w:val="004D25EB"/>
    <w:rsid w:val="004D2808"/>
    <w:rsid w:val="004D39E6"/>
    <w:rsid w:val="004D3BB2"/>
    <w:rsid w:val="004D4174"/>
    <w:rsid w:val="004D50F4"/>
    <w:rsid w:val="004D5169"/>
    <w:rsid w:val="004D5B29"/>
    <w:rsid w:val="004D6E0D"/>
    <w:rsid w:val="004E0665"/>
    <w:rsid w:val="004E0978"/>
    <w:rsid w:val="004E0A28"/>
    <w:rsid w:val="004E0F0E"/>
    <w:rsid w:val="004E1DAB"/>
    <w:rsid w:val="004E20F9"/>
    <w:rsid w:val="004E2CA1"/>
    <w:rsid w:val="004E31A0"/>
    <w:rsid w:val="004E4B62"/>
    <w:rsid w:val="004E65CD"/>
    <w:rsid w:val="004E71F5"/>
    <w:rsid w:val="004E7B86"/>
    <w:rsid w:val="004F048D"/>
    <w:rsid w:val="004F1CA5"/>
    <w:rsid w:val="004F1FD2"/>
    <w:rsid w:val="004F2824"/>
    <w:rsid w:val="004F2856"/>
    <w:rsid w:val="004F3542"/>
    <w:rsid w:val="004F58EE"/>
    <w:rsid w:val="004F6539"/>
    <w:rsid w:val="004F7A48"/>
    <w:rsid w:val="00501AF7"/>
    <w:rsid w:val="005031F2"/>
    <w:rsid w:val="005037EC"/>
    <w:rsid w:val="00503D26"/>
    <w:rsid w:val="00505063"/>
    <w:rsid w:val="00505343"/>
    <w:rsid w:val="0050600E"/>
    <w:rsid w:val="005061DA"/>
    <w:rsid w:val="0050653E"/>
    <w:rsid w:val="00506D94"/>
    <w:rsid w:val="00507FD3"/>
    <w:rsid w:val="0051024C"/>
    <w:rsid w:val="005115F1"/>
    <w:rsid w:val="00512F57"/>
    <w:rsid w:val="00513DA8"/>
    <w:rsid w:val="00514F36"/>
    <w:rsid w:val="00515CE9"/>
    <w:rsid w:val="0051710B"/>
    <w:rsid w:val="00517252"/>
    <w:rsid w:val="0051760D"/>
    <w:rsid w:val="00517823"/>
    <w:rsid w:val="00517FAE"/>
    <w:rsid w:val="0052080A"/>
    <w:rsid w:val="00520BF2"/>
    <w:rsid w:val="00522668"/>
    <w:rsid w:val="00522C44"/>
    <w:rsid w:val="005246BC"/>
    <w:rsid w:val="005248F4"/>
    <w:rsid w:val="00524FD7"/>
    <w:rsid w:val="00526209"/>
    <w:rsid w:val="00527833"/>
    <w:rsid w:val="0053102B"/>
    <w:rsid w:val="005325F3"/>
    <w:rsid w:val="00532F63"/>
    <w:rsid w:val="005341E1"/>
    <w:rsid w:val="005346FD"/>
    <w:rsid w:val="00537B63"/>
    <w:rsid w:val="0054045D"/>
    <w:rsid w:val="00540D19"/>
    <w:rsid w:val="00541314"/>
    <w:rsid w:val="005414A6"/>
    <w:rsid w:val="00541765"/>
    <w:rsid w:val="00544E5C"/>
    <w:rsid w:val="00546D44"/>
    <w:rsid w:val="00547292"/>
    <w:rsid w:val="00547B94"/>
    <w:rsid w:val="00547EC7"/>
    <w:rsid w:val="00550656"/>
    <w:rsid w:val="0055163F"/>
    <w:rsid w:val="0055262B"/>
    <w:rsid w:val="00554C84"/>
    <w:rsid w:val="00554D1A"/>
    <w:rsid w:val="00555E9A"/>
    <w:rsid w:val="00560234"/>
    <w:rsid w:val="00560CFE"/>
    <w:rsid w:val="005617C5"/>
    <w:rsid w:val="00562C5A"/>
    <w:rsid w:val="00563C78"/>
    <w:rsid w:val="005643D8"/>
    <w:rsid w:val="00565B43"/>
    <w:rsid w:val="005666EF"/>
    <w:rsid w:val="00570153"/>
    <w:rsid w:val="00570238"/>
    <w:rsid w:val="005704D7"/>
    <w:rsid w:val="00570AF4"/>
    <w:rsid w:val="00571155"/>
    <w:rsid w:val="00572937"/>
    <w:rsid w:val="00573AB7"/>
    <w:rsid w:val="005741C0"/>
    <w:rsid w:val="00575D2C"/>
    <w:rsid w:val="00576570"/>
    <w:rsid w:val="0058070E"/>
    <w:rsid w:val="00581AC1"/>
    <w:rsid w:val="00582FAC"/>
    <w:rsid w:val="00583C08"/>
    <w:rsid w:val="005857FB"/>
    <w:rsid w:val="005859DA"/>
    <w:rsid w:val="0058601D"/>
    <w:rsid w:val="00586420"/>
    <w:rsid w:val="0058657E"/>
    <w:rsid w:val="00587312"/>
    <w:rsid w:val="00587F2C"/>
    <w:rsid w:val="00593AE2"/>
    <w:rsid w:val="00593D5E"/>
    <w:rsid w:val="00595B9C"/>
    <w:rsid w:val="00596927"/>
    <w:rsid w:val="00596D1A"/>
    <w:rsid w:val="00597848"/>
    <w:rsid w:val="005A01DC"/>
    <w:rsid w:val="005A0C19"/>
    <w:rsid w:val="005A21BC"/>
    <w:rsid w:val="005A2953"/>
    <w:rsid w:val="005A2C96"/>
    <w:rsid w:val="005A316D"/>
    <w:rsid w:val="005A329C"/>
    <w:rsid w:val="005A425B"/>
    <w:rsid w:val="005A48BB"/>
    <w:rsid w:val="005A4F35"/>
    <w:rsid w:val="005A5F46"/>
    <w:rsid w:val="005A60F6"/>
    <w:rsid w:val="005A631E"/>
    <w:rsid w:val="005A6776"/>
    <w:rsid w:val="005A7053"/>
    <w:rsid w:val="005A71ED"/>
    <w:rsid w:val="005A746F"/>
    <w:rsid w:val="005A7835"/>
    <w:rsid w:val="005A79F7"/>
    <w:rsid w:val="005A7D19"/>
    <w:rsid w:val="005B0312"/>
    <w:rsid w:val="005B1088"/>
    <w:rsid w:val="005B2D90"/>
    <w:rsid w:val="005B3212"/>
    <w:rsid w:val="005B3B93"/>
    <w:rsid w:val="005B4233"/>
    <w:rsid w:val="005B4579"/>
    <w:rsid w:val="005B65C3"/>
    <w:rsid w:val="005B6EC0"/>
    <w:rsid w:val="005B7110"/>
    <w:rsid w:val="005B7BF6"/>
    <w:rsid w:val="005C079C"/>
    <w:rsid w:val="005C0B1C"/>
    <w:rsid w:val="005C0BA3"/>
    <w:rsid w:val="005C0F7B"/>
    <w:rsid w:val="005C1189"/>
    <w:rsid w:val="005C2300"/>
    <w:rsid w:val="005C4966"/>
    <w:rsid w:val="005C4968"/>
    <w:rsid w:val="005C4A57"/>
    <w:rsid w:val="005C5442"/>
    <w:rsid w:val="005C5F28"/>
    <w:rsid w:val="005C6DBD"/>
    <w:rsid w:val="005C6DFE"/>
    <w:rsid w:val="005C7018"/>
    <w:rsid w:val="005C72C4"/>
    <w:rsid w:val="005D0001"/>
    <w:rsid w:val="005D098F"/>
    <w:rsid w:val="005D142B"/>
    <w:rsid w:val="005D16E7"/>
    <w:rsid w:val="005D321B"/>
    <w:rsid w:val="005D3371"/>
    <w:rsid w:val="005D4224"/>
    <w:rsid w:val="005D52CD"/>
    <w:rsid w:val="005D530A"/>
    <w:rsid w:val="005D6A53"/>
    <w:rsid w:val="005D7F14"/>
    <w:rsid w:val="005E2108"/>
    <w:rsid w:val="005E3998"/>
    <w:rsid w:val="005E4799"/>
    <w:rsid w:val="005E49DF"/>
    <w:rsid w:val="005E5E07"/>
    <w:rsid w:val="005E7C17"/>
    <w:rsid w:val="005F0C1B"/>
    <w:rsid w:val="005F1219"/>
    <w:rsid w:val="005F1F48"/>
    <w:rsid w:val="005F43DE"/>
    <w:rsid w:val="005F6872"/>
    <w:rsid w:val="0060062D"/>
    <w:rsid w:val="0060080B"/>
    <w:rsid w:val="00600958"/>
    <w:rsid w:val="00600B21"/>
    <w:rsid w:val="00600D25"/>
    <w:rsid w:val="0060148F"/>
    <w:rsid w:val="00601829"/>
    <w:rsid w:val="00602BAC"/>
    <w:rsid w:val="00602D62"/>
    <w:rsid w:val="00602FB7"/>
    <w:rsid w:val="00603AE2"/>
    <w:rsid w:val="006046C5"/>
    <w:rsid w:val="0060528A"/>
    <w:rsid w:val="006055FC"/>
    <w:rsid w:val="00605729"/>
    <w:rsid w:val="006059AD"/>
    <w:rsid w:val="00605AC7"/>
    <w:rsid w:val="00605CA2"/>
    <w:rsid w:val="0060651B"/>
    <w:rsid w:val="006067B1"/>
    <w:rsid w:val="00606902"/>
    <w:rsid w:val="0060783B"/>
    <w:rsid w:val="00607D69"/>
    <w:rsid w:val="0061022C"/>
    <w:rsid w:val="006103EF"/>
    <w:rsid w:val="00610A0A"/>
    <w:rsid w:val="006113D3"/>
    <w:rsid w:val="0061144A"/>
    <w:rsid w:val="00611E09"/>
    <w:rsid w:val="006133C9"/>
    <w:rsid w:val="006137C2"/>
    <w:rsid w:val="0061498B"/>
    <w:rsid w:val="00614D51"/>
    <w:rsid w:val="0061543A"/>
    <w:rsid w:val="00616259"/>
    <w:rsid w:val="0061703E"/>
    <w:rsid w:val="0061770E"/>
    <w:rsid w:val="00617985"/>
    <w:rsid w:val="00617F5D"/>
    <w:rsid w:val="0062011C"/>
    <w:rsid w:val="006229F5"/>
    <w:rsid w:val="006240CE"/>
    <w:rsid w:val="00625F8F"/>
    <w:rsid w:val="006263ED"/>
    <w:rsid w:val="00626CC1"/>
    <w:rsid w:val="0062701D"/>
    <w:rsid w:val="00627E02"/>
    <w:rsid w:val="006303F9"/>
    <w:rsid w:val="0063108E"/>
    <w:rsid w:val="0063163A"/>
    <w:rsid w:val="006323C8"/>
    <w:rsid w:val="006325E1"/>
    <w:rsid w:val="00632669"/>
    <w:rsid w:val="006328FA"/>
    <w:rsid w:val="00632B48"/>
    <w:rsid w:val="00632F85"/>
    <w:rsid w:val="00634C3F"/>
    <w:rsid w:val="00634E8A"/>
    <w:rsid w:val="00635EAA"/>
    <w:rsid w:val="00636A72"/>
    <w:rsid w:val="00636EC7"/>
    <w:rsid w:val="00637005"/>
    <w:rsid w:val="00637D9D"/>
    <w:rsid w:val="006405D5"/>
    <w:rsid w:val="00641DC3"/>
    <w:rsid w:val="00642C25"/>
    <w:rsid w:val="00645916"/>
    <w:rsid w:val="00645A31"/>
    <w:rsid w:val="00646163"/>
    <w:rsid w:val="00646F6D"/>
    <w:rsid w:val="006475F3"/>
    <w:rsid w:val="00647841"/>
    <w:rsid w:val="00650A45"/>
    <w:rsid w:val="00650F79"/>
    <w:rsid w:val="0065150A"/>
    <w:rsid w:val="00652989"/>
    <w:rsid w:val="00652E38"/>
    <w:rsid w:val="006545D1"/>
    <w:rsid w:val="00654E02"/>
    <w:rsid w:val="00654F73"/>
    <w:rsid w:val="00656409"/>
    <w:rsid w:val="006566A2"/>
    <w:rsid w:val="00656CEE"/>
    <w:rsid w:val="0065730D"/>
    <w:rsid w:val="0065731E"/>
    <w:rsid w:val="0065765B"/>
    <w:rsid w:val="006622DB"/>
    <w:rsid w:val="00662EF1"/>
    <w:rsid w:val="00664995"/>
    <w:rsid w:val="00665269"/>
    <w:rsid w:val="006666A0"/>
    <w:rsid w:val="00666CFD"/>
    <w:rsid w:val="00666E81"/>
    <w:rsid w:val="00667288"/>
    <w:rsid w:val="006677DF"/>
    <w:rsid w:val="0067033F"/>
    <w:rsid w:val="0067142F"/>
    <w:rsid w:val="006722D7"/>
    <w:rsid w:val="00672C8A"/>
    <w:rsid w:val="00674238"/>
    <w:rsid w:val="006743F2"/>
    <w:rsid w:val="006746D4"/>
    <w:rsid w:val="00675AB8"/>
    <w:rsid w:val="006763D6"/>
    <w:rsid w:val="00676794"/>
    <w:rsid w:val="00676F4F"/>
    <w:rsid w:val="0067756C"/>
    <w:rsid w:val="00680003"/>
    <w:rsid w:val="00680536"/>
    <w:rsid w:val="006806C4"/>
    <w:rsid w:val="00681D06"/>
    <w:rsid w:val="00681D28"/>
    <w:rsid w:val="00682092"/>
    <w:rsid w:val="006823B6"/>
    <w:rsid w:val="00682B76"/>
    <w:rsid w:val="00683026"/>
    <w:rsid w:val="00683833"/>
    <w:rsid w:val="00683D49"/>
    <w:rsid w:val="006840BD"/>
    <w:rsid w:val="00684D3A"/>
    <w:rsid w:val="00684E62"/>
    <w:rsid w:val="0068593D"/>
    <w:rsid w:val="00685EF1"/>
    <w:rsid w:val="00686ACF"/>
    <w:rsid w:val="00686CC0"/>
    <w:rsid w:val="0069024F"/>
    <w:rsid w:val="00690523"/>
    <w:rsid w:val="00690ABE"/>
    <w:rsid w:val="00690CAD"/>
    <w:rsid w:val="00690EEE"/>
    <w:rsid w:val="006915E7"/>
    <w:rsid w:val="00691B8F"/>
    <w:rsid w:val="0069215D"/>
    <w:rsid w:val="00692EBE"/>
    <w:rsid w:val="0069329A"/>
    <w:rsid w:val="00694676"/>
    <w:rsid w:val="00695D2E"/>
    <w:rsid w:val="00695DA1"/>
    <w:rsid w:val="00696C96"/>
    <w:rsid w:val="006975B6"/>
    <w:rsid w:val="006A066D"/>
    <w:rsid w:val="006A08EC"/>
    <w:rsid w:val="006A09E9"/>
    <w:rsid w:val="006A187E"/>
    <w:rsid w:val="006A34B9"/>
    <w:rsid w:val="006A44C4"/>
    <w:rsid w:val="006A471C"/>
    <w:rsid w:val="006A4FE1"/>
    <w:rsid w:val="006A5DDC"/>
    <w:rsid w:val="006A664B"/>
    <w:rsid w:val="006A71C3"/>
    <w:rsid w:val="006A7666"/>
    <w:rsid w:val="006A7B4C"/>
    <w:rsid w:val="006B1352"/>
    <w:rsid w:val="006B229B"/>
    <w:rsid w:val="006B38C3"/>
    <w:rsid w:val="006B3E82"/>
    <w:rsid w:val="006B5C83"/>
    <w:rsid w:val="006B6376"/>
    <w:rsid w:val="006B66DF"/>
    <w:rsid w:val="006B6D69"/>
    <w:rsid w:val="006B7408"/>
    <w:rsid w:val="006B7725"/>
    <w:rsid w:val="006C047A"/>
    <w:rsid w:val="006C06D7"/>
    <w:rsid w:val="006C33A1"/>
    <w:rsid w:val="006C33EB"/>
    <w:rsid w:val="006C3560"/>
    <w:rsid w:val="006C3B28"/>
    <w:rsid w:val="006C3C12"/>
    <w:rsid w:val="006C43A1"/>
    <w:rsid w:val="006C4660"/>
    <w:rsid w:val="006C5C65"/>
    <w:rsid w:val="006D0D65"/>
    <w:rsid w:val="006D137E"/>
    <w:rsid w:val="006D1A6C"/>
    <w:rsid w:val="006D2CC0"/>
    <w:rsid w:val="006D2D8C"/>
    <w:rsid w:val="006D3AE7"/>
    <w:rsid w:val="006D4498"/>
    <w:rsid w:val="006D4CFE"/>
    <w:rsid w:val="006D4D1E"/>
    <w:rsid w:val="006D4E30"/>
    <w:rsid w:val="006D55EE"/>
    <w:rsid w:val="006D5BD7"/>
    <w:rsid w:val="006D5D4A"/>
    <w:rsid w:val="006D602B"/>
    <w:rsid w:val="006D646F"/>
    <w:rsid w:val="006E028F"/>
    <w:rsid w:val="006E157B"/>
    <w:rsid w:val="006E2052"/>
    <w:rsid w:val="006E20B6"/>
    <w:rsid w:val="006E33B3"/>
    <w:rsid w:val="006E45AD"/>
    <w:rsid w:val="006E4A21"/>
    <w:rsid w:val="006E5255"/>
    <w:rsid w:val="006E648C"/>
    <w:rsid w:val="006E7004"/>
    <w:rsid w:val="006F06D1"/>
    <w:rsid w:val="006F0C00"/>
    <w:rsid w:val="006F2785"/>
    <w:rsid w:val="006F2FA5"/>
    <w:rsid w:val="006F2FC6"/>
    <w:rsid w:val="006F466F"/>
    <w:rsid w:val="006F5266"/>
    <w:rsid w:val="006F5376"/>
    <w:rsid w:val="006F63A2"/>
    <w:rsid w:val="006F67E4"/>
    <w:rsid w:val="006F683E"/>
    <w:rsid w:val="006F69DF"/>
    <w:rsid w:val="006F735F"/>
    <w:rsid w:val="006F7E5E"/>
    <w:rsid w:val="0070011E"/>
    <w:rsid w:val="007001DD"/>
    <w:rsid w:val="00700FB5"/>
    <w:rsid w:val="007015D7"/>
    <w:rsid w:val="007019AE"/>
    <w:rsid w:val="00702756"/>
    <w:rsid w:val="00702A79"/>
    <w:rsid w:val="0070379B"/>
    <w:rsid w:val="00703BAF"/>
    <w:rsid w:val="00703F36"/>
    <w:rsid w:val="0070440B"/>
    <w:rsid w:val="007050AB"/>
    <w:rsid w:val="007056EE"/>
    <w:rsid w:val="007062DE"/>
    <w:rsid w:val="0070653F"/>
    <w:rsid w:val="00706679"/>
    <w:rsid w:val="007071E3"/>
    <w:rsid w:val="0070774A"/>
    <w:rsid w:val="007109B8"/>
    <w:rsid w:val="007110E9"/>
    <w:rsid w:val="00712653"/>
    <w:rsid w:val="00712D12"/>
    <w:rsid w:val="00713A73"/>
    <w:rsid w:val="007150E4"/>
    <w:rsid w:val="007157F3"/>
    <w:rsid w:val="007158B5"/>
    <w:rsid w:val="0071622E"/>
    <w:rsid w:val="00716CBC"/>
    <w:rsid w:val="00717217"/>
    <w:rsid w:val="007173BA"/>
    <w:rsid w:val="007174C2"/>
    <w:rsid w:val="00717E5C"/>
    <w:rsid w:val="007209A0"/>
    <w:rsid w:val="00720F48"/>
    <w:rsid w:val="007231D9"/>
    <w:rsid w:val="0072367F"/>
    <w:rsid w:val="00723AE2"/>
    <w:rsid w:val="00724679"/>
    <w:rsid w:val="00724820"/>
    <w:rsid w:val="00725A2E"/>
    <w:rsid w:val="00725C82"/>
    <w:rsid w:val="00726896"/>
    <w:rsid w:val="00727FED"/>
    <w:rsid w:val="00731242"/>
    <w:rsid w:val="00732469"/>
    <w:rsid w:val="007326E3"/>
    <w:rsid w:val="00732C60"/>
    <w:rsid w:val="00735BCD"/>
    <w:rsid w:val="00737540"/>
    <w:rsid w:val="00741D39"/>
    <w:rsid w:val="00742D6A"/>
    <w:rsid w:val="00743B75"/>
    <w:rsid w:val="00743D8D"/>
    <w:rsid w:val="007479CE"/>
    <w:rsid w:val="00747A12"/>
    <w:rsid w:val="00747AAA"/>
    <w:rsid w:val="0075031B"/>
    <w:rsid w:val="007525C2"/>
    <w:rsid w:val="00752F42"/>
    <w:rsid w:val="00753194"/>
    <w:rsid w:val="00753C5B"/>
    <w:rsid w:val="00753D98"/>
    <w:rsid w:val="00753ED1"/>
    <w:rsid w:val="0075475C"/>
    <w:rsid w:val="007550EE"/>
    <w:rsid w:val="00755656"/>
    <w:rsid w:val="00756DE2"/>
    <w:rsid w:val="007577C8"/>
    <w:rsid w:val="00757A33"/>
    <w:rsid w:val="007608B1"/>
    <w:rsid w:val="00760B52"/>
    <w:rsid w:val="0076216A"/>
    <w:rsid w:val="0076271E"/>
    <w:rsid w:val="00762942"/>
    <w:rsid w:val="00762AB3"/>
    <w:rsid w:val="00763A6D"/>
    <w:rsid w:val="00765998"/>
    <w:rsid w:val="00766438"/>
    <w:rsid w:val="007669E9"/>
    <w:rsid w:val="00767156"/>
    <w:rsid w:val="007711BA"/>
    <w:rsid w:val="00771A34"/>
    <w:rsid w:val="007723E4"/>
    <w:rsid w:val="00772AF7"/>
    <w:rsid w:val="00772BAE"/>
    <w:rsid w:val="00773635"/>
    <w:rsid w:val="00773D06"/>
    <w:rsid w:val="00773EDA"/>
    <w:rsid w:val="00774B39"/>
    <w:rsid w:val="0077539B"/>
    <w:rsid w:val="007755A8"/>
    <w:rsid w:val="00775935"/>
    <w:rsid w:val="00776058"/>
    <w:rsid w:val="007763C2"/>
    <w:rsid w:val="00776F4D"/>
    <w:rsid w:val="00777198"/>
    <w:rsid w:val="007774E8"/>
    <w:rsid w:val="00777A2B"/>
    <w:rsid w:val="00777A83"/>
    <w:rsid w:val="00777E7D"/>
    <w:rsid w:val="00777EEE"/>
    <w:rsid w:val="00781614"/>
    <w:rsid w:val="007816DE"/>
    <w:rsid w:val="0078234C"/>
    <w:rsid w:val="00782852"/>
    <w:rsid w:val="00782FF0"/>
    <w:rsid w:val="007852CB"/>
    <w:rsid w:val="00785868"/>
    <w:rsid w:val="00786DE0"/>
    <w:rsid w:val="007879DB"/>
    <w:rsid w:val="007901A5"/>
    <w:rsid w:val="00790277"/>
    <w:rsid w:val="007909AE"/>
    <w:rsid w:val="00790D76"/>
    <w:rsid w:val="007913EB"/>
    <w:rsid w:val="00792951"/>
    <w:rsid w:val="00792CDE"/>
    <w:rsid w:val="00792D50"/>
    <w:rsid w:val="00792EE4"/>
    <w:rsid w:val="00793387"/>
    <w:rsid w:val="00793A8D"/>
    <w:rsid w:val="007944B2"/>
    <w:rsid w:val="00797048"/>
    <w:rsid w:val="00797113"/>
    <w:rsid w:val="00797772"/>
    <w:rsid w:val="007977E8"/>
    <w:rsid w:val="00797AE9"/>
    <w:rsid w:val="007A0077"/>
    <w:rsid w:val="007A1126"/>
    <w:rsid w:val="007A2610"/>
    <w:rsid w:val="007A4B26"/>
    <w:rsid w:val="007A6037"/>
    <w:rsid w:val="007A65E3"/>
    <w:rsid w:val="007A78F9"/>
    <w:rsid w:val="007B05CA"/>
    <w:rsid w:val="007B097E"/>
    <w:rsid w:val="007B0CC4"/>
    <w:rsid w:val="007B1B17"/>
    <w:rsid w:val="007B27BD"/>
    <w:rsid w:val="007B2885"/>
    <w:rsid w:val="007B2913"/>
    <w:rsid w:val="007B3677"/>
    <w:rsid w:val="007B4453"/>
    <w:rsid w:val="007B4F88"/>
    <w:rsid w:val="007B5AD7"/>
    <w:rsid w:val="007B5F75"/>
    <w:rsid w:val="007B6744"/>
    <w:rsid w:val="007B6A7C"/>
    <w:rsid w:val="007B7740"/>
    <w:rsid w:val="007B7AD6"/>
    <w:rsid w:val="007C0879"/>
    <w:rsid w:val="007C0F71"/>
    <w:rsid w:val="007C1D9E"/>
    <w:rsid w:val="007C21F4"/>
    <w:rsid w:val="007C30D7"/>
    <w:rsid w:val="007C44D1"/>
    <w:rsid w:val="007C66A6"/>
    <w:rsid w:val="007C67E5"/>
    <w:rsid w:val="007C682F"/>
    <w:rsid w:val="007C732A"/>
    <w:rsid w:val="007C73A7"/>
    <w:rsid w:val="007C7464"/>
    <w:rsid w:val="007C7661"/>
    <w:rsid w:val="007D0317"/>
    <w:rsid w:val="007D05F7"/>
    <w:rsid w:val="007D0CB4"/>
    <w:rsid w:val="007D20DB"/>
    <w:rsid w:val="007D2489"/>
    <w:rsid w:val="007D3A56"/>
    <w:rsid w:val="007D3CF3"/>
    <w:rsid w:val="007D3FD2"/>
    <w:rsid w:val="007D48CF"/>
    <w:rsid w:val="007D5BEA"/>
    <w:rsid w:val="007D66D6"/>
    <w:rsid w:val="007D671A"/>
    <w:rsid w:val="007D6A84"/>
    <w:rsid w:val="007D71B5"/>
    <w:rsid w:val="007D736E"/>
    <w:rsid w:val="007D73F8"/>
    <w:rsid w:val="007D7522"/>
    <w:rsid w:val="007D7C7A"/>
    <w:rsid w:val="007E0CA0"/>
    <w:rsid w:val="007E21CE"/>
    <w:rsid w:val="007E251D"/>
    <w:rsid w:val="007E2C15"/>
    <w:rsid w:val="007E31CA"/>
    <w:rsid w:val="007E51CF"/>
    <w:rsid w:val="007E5267"/>
    <w:rsid w:val="007E53C2"/>
    <w:rsid w:val="007E58A9"/>
    <w:rsid w:val="007E6F3C"/>
    <w:rsid w:val="007E6F7E"/>
    <w:rsid w:val="007E7027"/>
    <w:rsid w:val="007E7298"/>
    <w:rsid w:val="007F0F72"/>
    <w:rsid w:val="007F1124"/>
    <w:rsid w:val="007F177C"/>
    <w:rsid w:val="007F4B05"/>
    <w:rsid w:val="007F7FD5"/>
    <w:rsid w:val="00800C75"/>
    <w:rsid w:val="0080117E"/>
    <w:rsid w:val="00802B93"/>
    <w:rsid w:val="00802F4C"/>
    <w:rsid w:val="0080509A"/>
    <w:rsid w:val="008051CC"/>
    <w:rsid w:val="00805AB3"/>
    <w:rsid w:val="00805C7C"/>
    <w:rsid w:val="0080644B"/>
    <w:rsid w:val="00806486"/>
    <w:rsid w:val="008067CD"/>
    <w:rsid w:val="00806B65"/>
    <w:rsid w:val="00806D22"/>
    <w:rsid w:val="00806DD3"/>
    <w:rsid w:val="00806E8E"/>
    <w:rsid w:val="0080714A"/>
    <w:rsid w:val="00807648"/>
    <w:rsid w:val="00807AF2"/>
    <w:rsid w:val="008105A1"/>
    <w:rsid w:val="00810877"/>
    <w:rsid w:val="00810DC1"/>
    <w:rsid w:val="00811D42"/>
    <w:rsid w:val="00814629"/>
    <w:rsid w:val="00814E27"/>
    <w:rsid w:val="008151D5"/>
    <w:rsid w:val="0081544D"/>
    <w:rsid w:val="00820F97"/>
    <w:rsid w:val="00821058"/>
    <w:rsid w:val="0082190A"/>
    <w:rsid w:val="00821996"/>
    <w:rsid w:val="00821A37"/>
    <w:rsid w:val="00822218"/>
    <w:rsid w:val="00822920"/>
    <w:rsid w:val="00822C08"/>
    <w:rsid w:val="0082346C"/>
    <w:rsid w:val="00823B2C"/>
    <w:rsid w:val="0082419E"/>
    <w:rsid w:val="008245D6"/>
    <w:rsid w:val="008246FF"/>
    <w:rsid w:val="00825989"/>
    <w:rsid w:val="00825EA2"/>
    <w:rsid w:val="00826557"/>
    <w:rsid w:val="00826AD4"/>
    <w:rsid w:val="00826B5C"/>
    <w:rsid w:val="00827092"/>
    <w:rsid w:val="00827F41"/>
    <w:rsid w:val="00830B38"/>
    <w:rsid w:val="00830BBA"/>
    <w:rsid w:val="00830E36"/>
    <w:rsid w:val="00831628"/>
    <w:rsid w:val="00832210"/>
    <w:rsid w:val="008328F7"/>
    <w:rsid w:val="00832B29"/>
    <w:rsid w:val="00834606"/>
    <w:rsid w:val="00834C8D"/>
    <w:rsid w:val="00835509"/>
    <w:rsid w:val="00837077"/>
    <w:rsid w:val="00837F5A"/>
    <w:rsid w:val="0084160A"/>
    <w:rsid w:val="008419DF"/>
    <w:rsid w:val="00841B33"/>
    <w:rsid w:val="00841B5E"/>
    <w:rsid w:val="00842CFF"/>
    <w:rsid w:val="008436CC"/>
    <w:rsid w:val="008445AA"/>
    <w:rsid w:val="00844702"/>
    <w:rsid w:val="00844A09"/>
    <w:rsid w:val="00845608"/>
    <w:rsid w:val="008456AD"/>
    <w:rsid w:val="008460FF"/>
    <w:rsid w:val="00847778"/>
    <w:rsid w:val="00847C76"/>
    <w:rsid w:val="008500A5"/>
    <w:rsid w:val="0085022C"/>
    <w:rsid w:val="00852170"/>
    <w:rsid w:val="00852C0B"/>
    <w:rsid w:val="00853776"/>
    <w:rsid w:val="0085488A"/>
    <w:rsid w:val="00854D4C"/>
    <w:rsid w:val="00855AC5"/>
    <w:rsid w:val="00856F5E"/>
    <w:rsid w:val="008579F0"/>
    <w:rsid w:val="00857D79"/>
    <w:rsid w:val="00860260"/>
    <w:rsid w:val="0086041C"/>
    <w:rsid w:val="00861BA9"/>
    <w:rsid w:val="008632C5"/>
    <w:rsid w:val="0086391E"/>
    <w:rsid w:val="00866230"/>
    <w:rsid w:val="00867A22"/>
    <w:rsid w:val="008701A7"/>
    <w:rsid w:val="0087081C"/>
    <w:rsid w:val="00873E96"/>
    <w:rsid w:val="00873F07"/>
    <w:rsid w:val="00875070"/>
    <w:rsid w:val="0087630D"/>
    <w:rsid w:val="00876800"/>
    <w:rsid w:val="00876C1C"/>
    <w:rsid w:val="00876C3A"/>
    <w:rsid w:val="0087713C"/>
    <w:rsid w:val="008840AC"/>
    <w:rsid w:val="00884B61"/>
    <w:rsid w:val="00885E4A"/>
    <w:rsid w:val="008869B3"/>
    <w:rsid w:val="0088704D"/>
    <w:rsid w:val="00887811"/>
    <w:rsid w:val="00890ADD"/>
    <w:rsid w:val="008916D3"/>
    <w:rsid w:val="0089393A"/>
    <w:rsid w:val="0089411D"/>
    <w:rsid w:val="00895440"/>
    <w:rsid w:val="008956EC"/>
    <w:rsid w:val="00895D26"/>
    <w:rsid w:val="008961B9"/>
    <w:rsid w:val="00896553"/>
    <w:rsid w:val="00896A7C"/>
    <w:rsid w:val="0089708A"/>
    <w:rsid w:val="0089713E"/>
    <w:rsid w:val="00897771"/>
    <w:rsid w:val="008A19E1"/>
    <w:rsid w:val="008A420D"/>
    <w:rsid w:val="008A428F"/>
    <w:rsid w:val="008A4B8A"/>
    <w:rsid w:val="008A7284"/>
    <w:rsid w:val="008A7B3A"/>
    <w:rsid w:val="008B007D"/>
    <w:rsid w:val="008B04D7"/>
    <w:rsid w:val="008B0678"/>
    <w:rsid w:val="008B11A8"/>
    <w:rsid w:val="008B1784"/>
    <w:rsid w:val="008B1D2A"/>
    <w:rsid w:val="008B2262"/>
    <w:rsid w:val="008B2F02"/>
    <w:rsid w:val="008B3C9C"/>
    <w:rsid w:val="008B3D01"/>
    <w:rsid w:val="008B4D76"/>
    <w:rsid w:val="008B5BDE"/>
    <w:rsid w:val="008B5C31"/>
    <w:rsid w:val="008B6946"/>
    <w:rsid w:val="008B6F0C"/>
    <w:rsid w:val="008B7325"/>
    <w:rsid w:val="008B795B"/>
    <w:rsid w:val="008C0818"/>
    <w:rsid w:val="008C0919"/>
    <w:rsid w:val="008C2265"/>
    <w:rsid w:val="008C24F7"/>
    <w:rsid w:val="008C3D45"/>
    <w:rsid w:val="008C49E3"/>
    <w:rsid w:val="008C5582"/>
    <w:rsid w:val="008C5BC1"/>
    <w:rsid w:val="008C6492"/>
    <w:rsid w:val="008C6BAF"/>
    <w:rsid w:val="008C6EB6"/>
    <w:rsid w:val="008C7CFE"/>
    <w:rsid w:val="008D041A"/>
    <w:rsid w:val="008D048C"/>
    <w:rsid w:val="008D07BA"/>
    <w:rsid w:val="008D0898"/>
    <w:rsid w:val="008D0E47"/>
    <w:rsid w:val="008D1B96"/>
    <w:rsid w:val="008D26B9"/>
    <w:rsid w:val="008D3309"/>
    <w:rsid w:val="008D3B88"/>
    <w:rsid w:val="008D64A4"/>
    <w:rsid w:val="008D7669"/>
    <w:rsid w:val="008E04BB"/>
    <w:rsid w:val="008E05C6"/>
    <w:rsid w:val="008E06C3"/>
    <w:rsid w:val="008E299F"/>
    <w:rsid w:val="008E3506"/>
    <w:rsid w:val="008E3F64"/>
    <w:rsid w:val="008E41A0"/>
    <w:rsid w:val="008E47AC"/>
    <w:rsid w:val="008E4EDF"/>
    <w:rsid w:val="008E5ADB"/>
    <w:rsid w:val="008E5F0C"/>
    <w:rsid w:val="008E6292"/>
    <w:rsid w:val="008E6AEE"/>
    <w:rsid w:val="008E710A"/>
    <w:rsid w:val="008F006D"/>
    <w:rsid w:val="008F0C25"/>
    <w:rsid w:val="008F0CE5"/>
    <w:rsid w:val="008F10D9"/>
    <w:rsid w:val="008F1D17"/>
    <w:rsid w:val="008F20A5"/>
    <w:rsid w:val="008F20BA"/>
    <w:rsid w:val="008F2ACE"/>
    <w:rsid w:val="008F3841"/>
    <w:rsid w:val="008F42BF"/>
    <w:rsid w:val="008F49CD"/>
    <w:rsid w:val="008F4AE8"/>
    <w:rsid w:val="008F524B"/>
    <w:rsid w:val="008F5E44"/>
    <w:rsid w:val="008F600F"/>
    <w:rsid w:val="008F6181"/>
    <w:rsid w:val="008F743D"/>
    <w:rsid w:val="008F7BBE"/>
    <w:rsid w:val="00900465"/>
    <w:rsid w:val="00900A3A"/>
    <w:rsid w:val="00900C81"/>
    <w:rsid w:val="00900E4F"/>
    <w:rsid w:val="0090139A"/>
    <w:rsid w:val="00902951"/>
    <w:rsid w:val="0090314E"/>
    <w:rsid w:val="00904C5D"/>
    <w:rsid w:val="009060A7"/>
    <w:rsid w:val="0090688A"/>
    <w:rsid w:val="00906A86"/>
    <w:rsid w:val="009102AC"/>
    <w:rsid w:val="00910501"/>
    <w:rsid w:val="0091052D"/>
    <w:rsid w:val="00910607"/>
    <w:rsid w:val="00910C83"/>
    <w:rsid w:val="0091141A"/>
    <w:rsid w:val="00911525"/>
    <w:rsid w:val="00912B13"/>
    <w:rsid w:val="00913E13"/>
    <w:rsid w:val="009147D0"/>
    <w:rsid w:val="00914EBB"/>
    <w:rsid w:val="00914FFA"/>
    <w:rsid w:val="00915802"/>
    <w:rsid w:val="00915E03"/>
    <w:rsid w:val="00916FE0"/>
    <w:rsid w:val="00917FFC"/>
    <w:rsid w:val="009205B3"/>
    <w:rsid w:val="00920D41"/>
    <w:rsid w:val="009220A0"/>
    <w:rsid w:val="00923121"/>
    <w:rsid w:val="009232F6"/>
    <w:rsid w:val="00923D64"/>
    <w:rsid w:val="00930008"/>
    <w:rsid w:val="00930D1C"/>
    <w:rsid w:val="0093256D"/>
    <w:rsid w:val="009342F0"/>
    <w:rsid w:val="009345B4"/>
    <w:rsid w:val="00934DCA"/>
    <w:rsid w:val="00936ED6"/>
    <w:rsid w:val="00937E05"/>
    <w:rsid w:val="00940E60"/>
    <w:rsid w:val="009421C6"/>
    <w:rsid w:val="00943608"/>
    <w:rsid w:val="00944365"/>
    <w:rsid w:val="00944969"/>
    <w:rsid w:val="00944A31"/>
    <w:rsid w:val="009456DB"/>
    <w:rsid w:val="0094785E"/>
    <w:rsid w:val="009511DC"/>
    <w:rsid w:val="009513D1"/>
    <w:rsid w:val="00951D39"/>
    <w:rsid w:val="00952B5D"/>
    <w:rsid w:val="0095334E"/>
    <w:rsid w:val="00953443"/>
    <w:rsid w:val="00956382"/>
    <w:rsid w:val="00956837"/>
    <w:rsid w:val="009568DE"/>
    <w:rsid w:val="00956EC3"/>
    <w:rsid w:val="00957164"/>
    <w:rsid w:val="0095730C"/>
    <w:rsid w:val="0096035E"/>
    <w:rsid w:val="00961499"/>
    <w:rsid w:val="00962048"/>
    <w:rsid w:val="0096204E"/>
    <w:rsid w:val="00962439"/>
    <w:rsid w:val="00962548"/>
    <w:rsid w:val="00962A6E"/>
    <w:rsid w:val="00962F31"/>
    <w:rsid w:val="00962FB7"/>
    <w:rsid w:val="0096352A"/>
    <w:rsid w:val="0096371D"/>
    <w:rsid w:val="00963797"/>
    <w:rsid w:val="0096449C"/>
    <w:rsid w:val="0096500A"/>
    <w:rsid w:val="0096541A"/>
    <w:rsid w:val="00965814"/>
    <w:rsid w:val="0096678D"/>
    <w:rsid w:val="00966F60"/>
    <w:rsid w:val="009674E8"/>
    <w:rsid w:val="00970127"/>
    <w:rsid w:val="0097108A"/>
    <w:rsid w:val="00971B19"/>
    <w:rsid w:val="0097239D"/>
    <w:rsid w:val="0097256D"/>
    <w:rsid w:val="00972F69"/>
    <w:rsid w:val="00974D2F"/>
    <w:rsid w:val="009759A9"/>
    <w:rsid w:val="00976400"/>
    <w:rsid w:val="00977476"/>
    <w:rsid w:val="009774F0"/>
    <w:rsid w:val="00977F5B"/>
    <w:rsid w:val="00980590"/>
    <w:rsid w:val="0098233B"/>
    <w:rsid w:val="00982504"/>
    <w:rsid w:val="00982718"/>
    <w:rsid w:val="009827AC"/>
    <w:rsid w:val="00982CB3"/>
    <w:rsid w:val="00982EEB"/>
    <w:rsid w:val="0098316E"/>
    <w:rsid w:val="00984CD9"/>
    <w:rsid w:val="00984CE7"/>
    <w:rsid w:val="00984D36"/>
    <w:rsid w:val="0098535A"/>
    <w:rsid w:val="00985768"/>
    <w:rsid w:val="00985CAD"/>
    <w:rsid w:val="0098640F"/>
    <w:rsid w:val="009865EF"/>
    <w:rsid w:val="00986C5F"/>
    <w:rsid w:val="009878E4"/>
    <w:rsid w:val="00990D1C"/>
    <w:rsid w:val="00990EEF"/>
    <w:rsid w:val="00991386"/>
    <w:rsid w:val="00992D47"/>
    <w:rsid w:val="00994277"/>
    <w:rsid w:val="00994593"/>
    <w:rsid w:val="0099476F"/>
    <w:rsid w:val="0099579C"/>
    <w:rsid w:val="00996062"/>
    <w:rsid w:val="0099623D"/>
    <w:rsid w:val="00996811"/>
    <w:rsid w:val="00996D3F"/>
    <w:rsid w:val="0099736E"/>
    <w:rsid w:val="009977E4"/>
    <w:rsid w:val="009A0ABA"/>
    <w:rsid w:val="009A2467"/>
    <w:rsid w:val="009A32F9"/>
    <w:rsid w:val="009A3591"/>
    <w:rsid w:val="009A5202"/>
    <w:rsid w:val="009A5D8A"/>
    <w:rsid w:val="009A73E4"/>
    <w:rsid w:val="009A7535"/>
    <w:rsid w:val="009B27BE"/>
    <w:rsid w:val="009B29C7"/>
    <w:rsid w:val="009B3CDD"/>
    <w:rsid w:val="009B4054"/>
    <w:rsid w:val="009B4F5A"/>
    <w:rsid w:val="009B5415"/>
    <w:rsid w:val="009B6D4F"/>
    <w:rsid w:val="009B6D76"/>
    <w:rsid w:val="009B7293"/>
    <w:rsid w:val="009B72A1"/>
    <w:rsid w:val="009B731C"/>
    <w:rsid w:val="009B796D"/>
    <w:rsid w:val="009B7B9D"/>
    <w:rsid w:val="009B7D3B"/>
    <w:rsid w:val="009C06C5"/>
    <w:rsid w:val="009C076B"/>
    <w:rsid w:val="009C0F43"/>
    <w:rsid w:val="009C0F46"/>
    <w:rsid w:val="009C1D32"/>
    <w:rsid w:val="009C1EAF"/>
    <w:rsid w:val="009C2387"/>
    <w:rsid w:val="009C2EEB"/>
    <w:rsid w:val="009C31CE"/>
    <w:rsid w:val="009C49F3"/>
    <w:rsid w:val="009C4E83"/>
    <w:rsid w:val="009C717B"/>
    <w:rsid w:val="009C76F7"/>
    <w:rsid w:val="009C7E9D"/>
    <w:rsid w:val="009D1106"/>
    <w:rsid w:val="009D1BA7"/>
    <w:rsid w:val="009D1EF6"/>
    <w:rsid w:val="009D28FA"/>
    <w:rsid w:val="009D2E38"/>
    <w:rsid w:val="009D3B58"/>
    <w:rsid w:val="009D407B"/>
    <w:rsid w:val="009D4458"/>
    <w:rsid w:val="009D4A16"/>
    <w:rsid w:val="009D4A20"/>
    <w:rsid w:val="009D5C3E"/>
    <w:rsid w:val="009D632E"/>
    <w:rsid w:val="009D6364"/>
    <w:rsid w:val="009D670D"/>
    <w:rsid w:val="009D6772"/>
    <w:rsid w:val="009D6EC9"/>
    <w:rsid w:val="009E03CF"/>
    <w:rsid w:val="009E0832"/>
    <w:rsid w:val="009E0F3A"/>
    <w:rsid w:val="009E1429"/>
    <w:rsid w:val="009E1961"/>
    <w:rsid w:val="009E27F3"/>
    <w:rsid w:val="009E3DFD"/>
    <w:rsid w:val="009E5ADE"/>
    <w:rsid w:val="009E5B1B"/>
    <w:rsid w:val="009E7C47"/>
    <w:rsid w:val="009F050D"/>
    <w:rsid w:val="009F11A1"/>
    <w:rsid w:val="009F3658"/>
    <w:rsid w:val="009F3F4C"/>
    <w:rsid w:val="009F487B"/>
    <w:rsid w:val="009F5211"/>
    <w:rsid w:val="009F6C46"/>
    <w:rsid w:val="009F6F65"/>
    <w:rsid w:val="009F7190"/>
    <w:rsid w:val="009F76CB"/>
    <w:rsid w:val="009F78AB"/>
    <w:rsid w:val="00A00D5B"/>
    <w:rsid w:val="00A00E01"/>
    <w:rsid w:val="00A04580"/>
    <w:rsid w:val="00A048FF"/>
    <w:rsid w:val="00A056DE"/>
    <w:rsid w:val="00A056F1"/>
    <w:rsid w:val="00A05E90"/>
    <w:rsid w:val="00A05F37"/>
    <w:rsid w:val="00A061C7"/>
    <w:rsid w:val="00A07664"/>
    <w:rsid w:val="00A0772D"/>
    <w:rsid w:val="00A10754"/>
    <w:rsid w:val="00A11189"/>
    <w:rsid w:val="00A13606"/>
    <w:rsid w:val="00A136E7"/>
    <w:rsid w:val="00A14191"/>
    <w:rsid w:val="00A14FE3"/>
    <w:rsid w:val="00A1609B"/>
    <w:rsid w:val="00A1772E"/>
    <w:rsid w:val="00A17BB4"/>
    <w:rsid w:val="00A17C20"/>
    <w:rsid w:val="00A20AE2"/>
    <w:rsid w:val="00A21E66"/>
    <w:rsid w:val="00A2253B"/>
    <w:rsid w:val="00A23696"/>
    <w:rsid w:val="00A249CD"/>
    <w:rsid w:val="00A26296"/>
    <w:rsid w:val="00A266BB"/>
    <w:rsid w:val="00A26736"/>
    <w:rsid w:val="00A26D2E"/>
    <w:rsid w:val="00A2739F"/>
    <w:rsid w:val="00A3030C"/>
    <w:rsid w:val="00A30362"/>
    <w:rsid w:val="00A30919"/>
    <w:rsid w:val="00A3154C"/>
    <w:rsid w:val="00A31CF6"/>
    <w:rsid w:val="00A31E67"/>
    <w:rsid w:val="00A33555"/>
    <w:rsid w:val="00A34F03"/>
    <w:rsid w:val="00A355D3"/>
    <w:rsid w:val="00A35AE9"/>
    <w:rsid w:val="00A35B04"/>
    <w:rsid w:val="00A35EB1"/>
    <w:rsid w:val="00A37600"/>
    <w:rsid w:val="00A40338"/>
    <w:rsid w:val="00A40E09"/>
    <w:rsid w:val="00A43808"/>
    <w:rsid w:val="00A43C0C"/>
    <w:rsid w:val="00A44E36"/>
    <w:rsid w:val="00A45314"/>
    <w:rsid w:val="00A46984"/>
    <w:rsid w:val="00A46C7B"/>
    <w:rsid w:val="00A47589"/>
    <w:rsid w:val="00A50585"/>
    <w:rsid w:val="00A52566"/>
    <w:rsid w:val="00A535B5"/>
    <w:rsid w:val="00A536E0"/>
    <w:rsid w:val="00A54903"/>
    <w:rsid w:val="00A554EE"/>
    <w:rsid w:val="00A56AC8"/>
    <w:rsid w:val="00A5715E"/>
    <w:rsid w:val="00A573C0"/>
    <w:rsid w:val="00A575B3"/>
    <w:rsid w:val="00A579FB"/>
    <w:rsid w:val="00A57A8C"/>
    <w:rsid w:val="00A60494"/>
    <w:rsid w:val="00A60858"/>
    <w:rsid w:val="00A6355C"/>
    <w:rsid w:val="00A63E30"/>
    <w:rsid w:val="00A6472D"/>
    <w:rsid w:val="00A65098"/>
    <w:rsid w:val="00A656E2"/>
    <w:rsid w:val="00A65AD8"/>
    <w:rsid w:val="00A66CFA"/>
    <w:rsid w:val="00A66E12"/>
    <w:rsid w:val="00A67281"/>
    <w:rsid w:val="00A6765B"/>
    <w:rsid w:val="00A67FEC"/>
    <w:rsid w:val="00A703AF"/>
    <w:rsid w:val="00A707DA"/>
    <w:rsid w:val="00A721F7"/>
    <w:rsid w:val="00A7260F"/>
    <w:rsid w:val="00A73615"/>
    <w:rsid w:val="00A7562F"/>
    <w:rsid w:val="00A76108"/>
    <w:rsid w:val="00A77299"/>
    <w:rsid w:val="00A7735A"/>
    <w:rsid w:val="00A7755C"/>
    <w:rsid w:val="00A77F91"/>
    <w:rsid w:val="00A80919"/>
    <w:rsid w:val="00A81B78"/>
    <w:rsid w:val="00A81DBA"/>
    <w:rsid w:val="00A8386E"/>
    <w:rsid w:val="00A84D1D"/>
    <w:rsid w:val="00A858A6"/>
    <w:rsid w:val="00A871F9"/>
    <w:rsid w:val="00A90484"/>
    <w:rsid w:val="00A9227D"/>
    <w:rsid w:val="00A923CF"/>
    <w:rsid w:val="00A93921"/>
    <w:rsid w:val="00A9442D"/>
    <w:rsid w:val="00A9442F"/>
    <w:rsid w:val="00A94B05"/>
    <w:rsid w:val="00A9626E"/>
    <w:rsid w:val="00A97526"/>
    <w:rsid w:val="00A978C8"/>
    <w:rsid w:val="00AA0413"/>
    <w:rsid w:val="00AA0F6C"/>
    <w:rsid w:val="00AA1D24"/>
    <w:rsid w:val="00AA2949"/>
    <w:rsid w:val="00AA2B77"/>
    <w:rsid w:val="00AA30D6"/>
    <w:rsid w:val="00AA359B"/>
    <w:rsid w:val="00AA4051"/>
    <w:rsid w:val="00AA6F0C"/>
    <w:rsid w:val="00AA7188"/>
    <w:rsid w:val="00AB01D8"/>
    <w:rsid w:val="00AB0C14"/>
    <w:rsid w:val="00AB17E0"/>
    <w:rsid w:val="00AB19AD"/>
    <w:rsid w:val="00AB1F1A"/>
    <w:rsid w:val="00AB2398"/>
    <w:rsid w:val="00AB2B0D"/>
    <w:rsid w:val="00AB2D45"/>
    <w:rsid w:val="00AB31A4"/>
    <w:rsid w:val="00AB3772"/>
    <w:rsid w:val="00AB4CDC"/>
    <w:rsid w:val="00AB5513"/>
    <w:rsid w:val="00AB55E9"/>
    <w:rsid w:val="00AB5608"/>
    <w:rsid w:val="00AB5EC5"/>
    <w:rsid w:val="00AB657E"/>
    <w:rsid w:val="00AB75CF"/>
    <w:rsid w:val="00AB76D1"/>
    <w:rsid w:val="00AC003C"/>
    <w:rsid w:val="00AC00F8"/>
    <w:rsid w:val="00AC03C6"/>
    <w:rsid w:val="00AC058E"/>
    <w:rsid w:val="00AC191B"/>
    <w:rsid w:val="00AC284A"/>
    <w:rsid w:val="00AC2C5B"/>
    <w:rsid w:val="00AC2E9B"/>
    <w:rsid w:val="00AC3060"/>
    <w:rsid w:val="00AC45E4"/>
    <w:rsid w:val="00AC53BE"/>
    <w:rsid w:val="00AC555F"/>
    <w:rsid w:val="00AC63AE"/>
    <w:rsid w:val="00AC6456"/>
    <w:rsid w:val="00AC760D"/>
    <w:rsid w:val="00AC7B09"/>
    <w:rsid w:val="00AD0404"/>
    <w:rsid w:val="00AD071A"/>
    <w:rsid w:val="00AD1006"/>
    <w:rsid w:val="00AD1156"/>
    <w:rsid w:val="00AD18B7"/>
    <w:rsid w:val="00AD1B15"/>
    <w:rsid w:val="00AD1EAD"/>
    <w:rsid w:val="00AD26F4"/>
    <w:rsid w:val="00AD2B18"/>
    <w:rsid w:val="00AD3362"/>
    <w:rsid w:val="00AD3382"/>
    <w:rsid w:val="00AD4C84"/>
    <w:rsid w:val="00AD5BA0"/>
    <w:rsid w:val="00AE0CAA"/>
    <w:rsid w:val="00AE1648"/>
    <w:rsid w:val="00AE1BAA"/>
    <w:rsid w:val="00AE26E2"/>
    <w:rsid w:val="00AE27F5"/>
    <w:rsid w:val="00AE2E2C"/>
    <w:rsid w:val="00AE2E5E"/>
    <w:rsid w:val="00AE317C"/>
    <w:rsid w:val="00AE4043"/>
    <w:rsid w:val="00AE4BF8"/>
    <w:rsid w:val="00AE50D1"/>
    <w:rsid w:val="00AE540C"/>
    <w:rsid w:val="00AE5435"/>
    <w:rsid w:val="00AE5A3E"/>
    <w:rsid w:val="00AE5A96"/>
    <w:rsid w:val="00AE5DF0"/>
    <w:rsid w:val="00AE60B3"/>
    <w:rsid w:val="00AE6A60"/>
    <w:rsid w:val="00AE72A2"/>
    <w:rsid w:val="00AE7B3C"/>
    <w:rsid w:val="00AF03DC"/>
    <w:rsid w:val="00AF10FA"/>
    <w:rsid w:val="00AF1447"/>
    <w:rsid w:val="00AF17D2"/>
    <w:rsid w:val="00AF2BEB"/>
    <w:rsid w:val="00AF2C3D"/>
    <w:rsid w:val="00AF36A8"/>
    <w:rsid w:val="00AF47E0"/>
    <w:rsid w:val="00AF53E8"/>
    <w:rsid w:val="00AF5815"/>
    <w:rsid w:val="00AF5E5C"/>
    <w:rsid w:val="00AF639F"/>
    <w:rsid w:val="00AF6913"/>
    <w:rsid w:val="00AF69E6"/>
    <w:rsid w:val="00AF6F5B"/>
    <w:rsid w:val="00AF77B3"/>
    <w:rsid w:val="00AF7B8C"/>
    <w:rsid w:val="00AF7D49"/>
    <w:rsid w:val="00B00D2F"/>
    <w:rsid w:val="00B011E2"/>
    <w:rsid w:val="00B0182E"/>
    <w:rsid w:val="00B01F30"/>
    <w:rsid w:val="00B02F35"/>
    <w:rsid w:val="00B03BBB"/>
    <w:rsid w:val="00B03FDB"/>
    <w:rsid w:val="00B04422"/>
    <w:rsid w:val="00B05D11"/>
    <w:rsid w:val="00B079F8"/>
    <w:rsid w:val="00B07F03"/>
    <w:rsid w:val="00B10093"/>
    <w:rsid w:val="00B10100"/>
    <w:rsid w:val="00B1028F"/>
    <w:rsid w:val="00B10535"/>
    <w:rsid w:val="00B11631"/>
    <w:rsid w:val="00B11C39"/>
    <w:rsid w:val="00B12154"/>
    <w:rsid w:val="00B12244"/>
    <w:rsid w:val="00B1252D"/>
    <w:rsid w:val="00B14465"/>
    <w:rsid w:val="00B1447E"/>
    <w:rsid w:val="00B1493D"/>
    <w:rsid w:val="00B14AE6"/>
    <w:rsid w:val="00B14BFC"/>
    <w:rsid w:val="00B15588"/>
    <w:rsid w:val="00B15D9F"/>
    <w:rsid w:val="00B15DC5"/>
    <w:rsid w:val="00B16555"/>
    <w:rsid w:val="00B20735"/>
    <w:rsid w:val="00B20953"/>
    <w:rsid w:val="00B20CC3"/>
    <w:rsid w:val="00B20CF3"/>
    <w:rsid w:val="00B212F1"/>
    <w:rsid w:val="00B24A26"/>
    <w:rsid w:val="00B24E9B"/>
    <w:rsid w:val="00B25A40"/>
    <w:rsid w:val="00B26EBA"/>
    <w:rsid w:val="00B30151"/>
    <w:rsid w:val="00B307A6"/>
    <w:rsid w:val="00B31926"/>
    <w:rsid w:val="00B319E3"/>
    <w:rsid w:val="00B31F70"/>
    <w:rsid w:val="00B33ED9"/>
    <w:rsid w:val="00B34455"/>
    <w:rsid w:val="00B353D7"/>
    <w:rsid w:val="00B354B0"/>
    <w:rsid w:val="00B35787"/>
    <w:rsid w:val="00B35FC5"/>
    <w:rsid w:val="00B3698E"/>
    <w:rsid w:val="00B40317"/>
    <w:rsid w:val="00B419F4"/>
    <w:rsid w:val="00B42F2B"/>
    <w:rsid w:val="00B4429C"/>
    <w:rsid w:val="00B4496A"/>
    <w:rsid w:val="00B4558E"/>
    <w:rsid w:val="00B4649D"/>
    <w:rsid w:val="00B46626"/>
    <w:rsid w:val="00B46DD0"/>
    <w:rsid w:val="00B5244B"/>
    <w:rsid w:val="00B5264C"/>
    <w:rsid w:val="00B549A7"/>
    <w:rsid w:val="00B56082"/>
    <w:rsid w:val="00B561CB"/>
    <w:rsid w:val="00B5630C"/>
    <w:rsid w:val="00B56842"/>
    <w:rsid w:val="00B56967"/>
    <w:rsid w:val="00B57A40"/>
    <w:rsid w:val="00B57A65"/>
    <w:rsid w:val="00B60439"/>
    <w:rsid w:val="00B608BE"/>
    <w:rsid w:val="00B61D9C"/>
    <w:rsid w:val="00B61E89"/>
    <w:rsid w:val="00B620B8"/>
    <w:rsid w:val="00B62B04"/>
    <w:rsid w:val="00B6378A"/>
    <w:rsid w:val="00B649CC"/>
    <w:rsid w:val="00B64A5B"/>
    <w:rsid w:val="00B65424"/>
    <w:rsid w:val="00B66F63"/>
    <w:rsid w:val="00B67555"/>
    <w:rsid w:val="00B67C44"/>
    <w:rsid w:val="00B70186"/>
    <w:rsid w:val="00B7158B"/>
    <w:rsid w:val="00B72143"/>
    <w:rsid w:val="00B72292"/>
    <w:rsid w:val="00B74A46"/>
    <w:rsid w:val="00B74B19"/>
    <w:rsid w:val="00B74C6D"/>
    <w:rsid w:val="00B74CC8"/>
    <w:rsid w:val="00B74DF3"/>
    <w:rsid w:val="00B76527"/>
    <w:rsid w:val="00B772CF"/>
    <w:rsid w:val="00B77D03"/>
    <w:rsid w:val="00B77EF0"/>
    <w:rsid w:val="00B8072C"/>
    <w:rsid w:val="00B80C5F"/>
    <w:rsid w:val="00B80F9A"/>
    <w:rsid w:val="00B81048"/>
    <w:rsid w:val="00B81D69"/>
    <w:rsid w:val="00B8220E"/>
    <w:rsid w:val="00B83003"/>
    <w:rsid w:val="00B8411E"/>
    <w:rsid w:val="00B8413C"/>
    <w:rsid w:val="00B84821"/>
    <w:rsid w:val="00B85397"/>
    <w:rsid w:val="00B856DF"/>
    <w:rsid w:val="00B85EEE"/>
    <w:rsid w:val="00B865DA"/>
    <w:rsid w:val="00B872FD"/>
    <w:rsid w:val="00B8756A"/>
    <w:rsid w:val="00B87F96"/>
    <w:rsid w:val="00B90706"/>
    <w:rsid w:val="00B90AD0"/>
    <w:rsid w:val="00B91B9C"/>
    <w:rsid w:val="00B91D5B"/>
    <w:rsid w:val="00B91DA9"/>
    <w:rsid w:val="00B91E27"/>
    <w:rsid w:val="00B921E1"/>
    <w:rsid w:val="00B934A2"/>
    <w:rsid w:val="00B938D4"/>
    <w:rsid w:val="00B942A6"/>
    <w:rsid w:val="00B94E8B"/>
    <w:rsid w:val="00B955E6"/>
    <w:rsid w:val="00B9675D"/>
    <w:rsid w:val="00B969FC"/>
    <w:rsid w:val="00B96BEF"/>
    <w:rsid w:val="00B979FB"/>
    <w:rsid w:val="00BA08B5"/>
    <w:rsid w:val="00BA0E94"/>
    <w:rsid w:val="00BA2477"/>
    <w:rsid w:val="00BA29B5"/>
    <w:rsid w:val="00BA3A77"/>
    <w:rsid w:val="00BA4038"/>
    <w:rsid w:val="00BA502C"/>
    <w:rsid w:val="00BA5191"/>
    <w:rsid w:val="00BA67AD"/>
    <w:rsid w:val="00BA69FC"/>
    <w:rsid w:val="00BB0C2B"/>
    <w:rsid w:val="00BB28B7"/>
    <w:rsid w:val="00BB2BB4"/>
    <w:rsid w:val="00BB40CD"/>
    <w:rsid w:val="00BB5482"/>
    <w:rsid w:val="00BB661E"/>
    <w:rsid w:val="00BB69F8"/>
    <w:rsid w:val="00BB7577"/>
    <w:rsid w:val="00BB7FF8"/>
    <w:rsid w:val="00BC0375"/>
    <w:rsid w:val="00BC08E3"/>
    <w:rsid w:val="00BC2024"/>
    <w:rsid w:val="00BC22D5"/>
    <w:rsid w:val="00BC25CB"/>
    <w:rsid w:val="00BC2E50"/>
    <w:rsid w:val="00BC4438"/>
    <w:rsid w:val="00BC4A7B"/>
    <w:rsid w:val="00BC61C4"/>
    <w:rsid w:val="00BC6639"/>
    <w:rsid w:val="00BC684D"/>
    <w:rsid w:val="00BC6963"/>
    <w:rsid w:val="00BC7219"/>
    <w:rsid w:val="00BD05D0"/>
    <w:rsid w:val="00BD3437"/>
    <w:rsid w:val="00BD3DAD"/>
    <w:rsid w:val="00BD458C"/>
    <w:rsid w:val="00BD4792"/>
    <w:rsid w:val="00BD4F69"/>
    <w:rsid w:val="00BD618A"/>
    <w:rsid w:val="00BD62E9"/>
    <w:rsid w:val="00BD7AB7"/>
    <w:rsid w:val="00BE0BB3"/>
    <w:rsid w:val="00BE1469"/>
    <w:rsid w:val="00BE1A1C"/>
    <w:rsid w:val="00BE1ABB"/>
    <w:rsid w:val="00BE1DE9"/>
    <w:rsid w:val="00BE3280"/>
    <w:rsid w:val="00BE4F24"/>
    <w:rsid w:val="00BE71DD"/>
    <w:rsid w:val="00BE7338"/>
    <w:rsid w:val="00BE76E1"/>
    <w:rsid w:val="00BE7C99"/>
    <w:rsid w:val="00BE7D15"/>
    <w:rsid w:val="00BE7DF9"/>
    <w:rsid w:val="00BF0367"/>
    <w:rsid w:val="00BF04D9"/>
    <w:rsid w:val="00BF07A9"/>
    <w:rsid w:val="00BF1316"/>
    <w:rsid w:val="00BF21C8"/>
    <w:rsid w:val="00BF3354"/>
    <w:rsid w:val="00BF3EA6"/>
    <w:rsid w:val="00BF557C"/>
    <w:rsid w:val="00BF6601"/>
    <w:rsid w:val="00BF68BC"/>
    <w:rsid w:val="00BF6DE0"/>
    <w:rsid w:val="00BF7051"/>
    <w:rsid w:val="00BF77E4"/>
    <w:rsid w:val="00C00299"/>
    <w:rsid w:val="00C00361"/>
    <w:rsid w:val="00C00400"/>
    <w:rsid w:val="00C02248"/>
    <w:rsid w:val="00C02735"/>
    <w:rsid w:val="00C02BEF"/>
    <w:rsid w:val="00C05232"/>
    <w:rsid w:val="00C0590A"/>
    <w:rsid w:val="00C068C0"/>
    <w:rsid w:val="00C06CEF"/>
    <w:rsid w:val="00C10114"/>
    <w:rsid w:val="00C102BC"/>
    <w:rsid w:val="00C106A7"/>
    <w:rsid w:val="00C10D89"/>
    <w:rsid w:val="00C11CE8"/>
    <w:rsid w:val="00C1362C"/>
    <w:rsid w:val="00C13925"/>
    <w:rsid w:val="00C14B87"/>
    <w:rsid w:val="00C1530C"/>
    <w:rsid w:val="00C154AA"/>
    <w:rsid w:val="00C1668C"/>
    <w:rsid w:val="00C16722"/>
    <w:rsid w:val="00C16D19"/>
    <w:rsid w:val="00C172CD"/>
    <w:rsid w:val="00C202EA"/>
    <w:rsid w:val="00C209E0"/>
    <w:rsid w:val="00C20F41"/>
    <w:rsid w:val="00C2125C"/>
    <w:rsid w:val="00C223B2"/>
    <w:rsid w:val="00C2240B"/>
    <w:rsid w:val="00C224FB"/>
    <w:rsid w:val="00C23777"/>
    <w:rsid w:val="00C23C33"/>
    <w:rsid w:val="00C23E17"/>
    <w:rsid w:val="00C23EF0"/>
    <w:rsid w:val="00C244C5"/>
    <w:rsid w:val="00C247C9"/>
    <w:rsid w:val="00C26131"/>
    <w:rsid w:val="00C2685E"/>
    <w:rsid w:val="00C300CA"/>
    <w:rsid w:val="00C302F9"/>
    <w:rsid w:val="00C30BB8"/>
    <w:rsid w:val="00C30D04"/>
    <w:rsid w:val="00C325ED"/>
    <w:rsid w:val="00C32702"/>
    <w:rsid w:val="00C335C1"/>
    <w:rsid w:val="00C338E3"/>
    <w:rsid w:val="00C33916"/>
    <w:rsid w:val="00C34ED6"/>
    <w:rsid w:val="00C3759C"/>
    <w:rsid w:val="00C3790E"/>
    <w:rsid w:val="00C40BC0"/>
    <w:rsid w:val="00C40C0C"/>
    <w:rsid w:val="00C42022"/>
    <w:rsid w:val="00C4270F"/>
    <w:rsid w:val="00C43D05"/>
    <w:rsid w:val="00C451DD"/>
    <w:rsid w:val="00C45ADE"/>
    <w:rsid w:val="00C468A9"/>
    <w:rsid w:val="00C46E49"/>
    <w:rsid w:val="00C47183"/>
    <w:rsid w:val="00C4729D"/>
    <w:rsid w:val="00C50F8A"/>
    <w:rsid w:val="00C51116"/>
    <w:rsid w:val="00C5395F"/>
    <w:rsid w:val="00C53B97"/>
    <w:rsid w:val="00C53E11"/>
    <w:rsid w:val="00C542DA"/>
    <w:rsid w:val="00C54454"/>
    <w:rsid w:val="00C54AC3"/>
    <w:rsid w:val="00C55063"/>
    <w:rsid w:val="00C5521F"/>
    <w:rsid w:val="00C55759"/>
    <w:rsid w:val="00C55AF7"/>
    <w:rsid w:val="00C57376"/>
    <w:rsid w:val="00C573DB"/>
    <w:rsid w:val="00C60162"/>
    <w:rsid w:val="00C60396"/>
    <w:rsid w:val="00C61E70"/>
    <w:rsid w:val="00C631BD"/>
    <w:rsid w:val="00C63A03"/>
    <w:rsid w:val="00C63AB7"/>
    <w:rsid w:val="00C642E8"/>
    <w:rsid w:val="00C64C5D"/>
    <w:rsid w:val="00C65E70"/>
    <w:rsid w:val="00C6605E"/>
    <w:rsid w:val="00C664D0"/>
    <w:rsid w:val="00C66AC4"/>
    <w:rsid w:val="00C66BB5"/>
    <w:rsid w:val="00C67116"/>
    <w:rsid w:val="00C70099"/>
    <w:rsid w:val="00C7055B"/>
    <w:rsid w:val="00C714B8"/>
    <w:rsid w:val="00C740FE"/>
    <w:rsid w:val="00C746F7"/>
    <w:rsid w:val="00C74E6C"/>
    <w:rsid w:val="00C75BA3"/>
    <w:rsid w:val="00C764AC"/>
    <w:rsid w:val="00C769A0"/>
    <w:rsid w:val="00C8010B"/>
    <w:rsid w:val="00C81919"/>
    <w:rsid w:val="00C81972"/>
    <w:rsid w:val="00C82B1D"/>
    <w:rsid w:val="00C8369A"/>
    <w:rsid w:val="00C836C7"/>
    <w:rsid w:val="00C84407"/>
    <w:rsid w:val="00C848A9"/>
    <w:rsid w:val="00C908C7"/>
    <w:rsid w:val="00C90AF2"/>
    <w:rsid w:val="00C90E41"/>
    <w:rsid w:val="00C91385"/>
    <w:rsid w:val="00C9140C"/>
    <w:rsid w:val="00C92147"/>
    <w:rsid w:val="00C926AD"/>
    <w:rsid w:val="00C928DA"/>
    <w:rsid w:val="00C93095"/>
    <w:rsid w:val="00C95047"/>
    <w:rsid w:val="00C96610"/>
    <w:rsid w:val="00C96BB5"/>
    <w:rsid w:val="00C9737F"/>
    <w:rsid w:val="00CA06E4"/>
    <w:rsid w:val="00CA0C36"/>
    <w:rsid w:val="00CA17D8"/>
    <w:rsid w:val="00CA2974"/>
    <w:rsid w:val="00CA325B"/>
    <w:rsid w:val="00CA34B7"/>
    <w:rsid w:val="00CA3B1E"/>
    <w:rsid w:val="00CA50AE"/>
    <w:rsid w:val="00CA592A"/>
    <w:rsid w:val="00CA5A75"/>
    <w:rsid w:val="00CA5E40"/>
    <w:rsid w:val="00CA6B17"/>
    <w:rsid w:val="00CA6F40"/>
    <w:rsid w:val="00CA794A"/>
    <w:rsid w:val="00CA7C0F"/>
    <w:rsid w:val="00CB0524"/>
    <w:rsid w:val="00CB1532"/>
    <w:rsid w:val="00CB1A26"/>
    <w:rsid w:val="00CB2141"/>
    <w:rsid w:val="00CB215B"/>
    <w:rsid w:val="00CB39E6"/>
    <w:rsid w:val="00CB3EB3"/>
    <w:rsid w:val="00CB435D"/>
    <w:rsid w:val="00CB4A31"/>
    <w:rsid w:val="00CB4E65"/>
    <w:rsid w:val="00CB5189"/>
    <w:rsid w:val="00CB523A"/>
    <w:rsid w:val="00CB60C4"/>
    <w:rsid w:val="00CB6199"/>
    <w:rsid w:val="00CB623A"/>
    <w:rsid w:val="00CB76B7"/>
    <w:rsid w:val="00CC057E"/>
    <w:rsid w:val="00CC0FFA"/>
    <w:rsid w:val="00CC11AA"/>
    <w:rsid w:val="00CC1C99"/>
    <w:rsid w:val="00CC214A"/>
    <w:rsid w:val="00CC289D"/>
    <w:rsid w:val="00CC2F96"/>
    <w:rsid w:val="00CC32DD"/>
    <w:rsid w:val="00CC43A0"/>
    <w:rsid w:val="00CC496E"/>
    <w:rsid w:val="00CC5A0A"/>
    <w:rsid w:val="00CC612B"/>
    <w:rsid w:val="00CC61FC"/>
    <w:rsid w:val="00CC6E8A"/>
    <w:rsid w:val="00CC72C6"/>
    <w:rsid w:val="00CD0872"/>
    <w:rsid w:val="00CD0AB6"/>
    <w:rsid w:val="00CD2261"/>
    <w:rsid w:val="00CD2C7E"/>
    <w:rsid w:val="00CD2CAD"/>
    <w:rsid w:val="00CD3468"/>
    <w:rsid w:val="00CD39C3"/>
    <w:rsid w:val="00CD39D8"/>
    <w:rsid w:val="00CD54FE"/>
    <w:rsid w:val="00CD61EB"/>
    <w:rsid w:val="00CD6700"/>
    <w:rsid w:val="00CD71A3"/>
    <w:rsid w:val="00CD7B2E"/>
    <w:rsid w:val="00CE1493"/>
    <w:rsid w:val="00CE203A"/>
    <w:rsid w:val="00CE2572"/>
    <w:rsid w:val="00CE297E"/>
    <w:rsid w:val="00CE2B84"/>
    <w:rsid w:val="00CE443B"/>
    <w:rsid w:val="00CE4BDB"/>
    <w:rsid w:val="00CE6CBE"/>
    <w:rsid w:val="00CE7558"/>
    <w:rsid w:val="00CE7824"/>
    <w:rsid w:val="00CE7C63"/>
    <w:rsid w:val="00CF1725"/>
    <w:rsid w:val="00CF2581"/>
    <w:rsid w:val="00CF2B53"/>
    <w:rsid w:val="00CF2CEC"/>
    <w:rsid w:val="00CF3363"/>
    <w:rsid w:val="00CF3603"/>
    <w:rsid w:val="00CF4257"/>
    <w:rsid w:val="00CF5006"/>
    <w:rsid w:val="00CF643D"/>
    <w:rsid w:val="00CF6BFA"/>
    <w:rsid w:val="00D00247"/>
    <w:rsid w:val="00D00E98"/>
    <w:rsid w:val="00D01C6E"/>
    <w:rsid w:val="00D02360"/>
    <w:rsid w:val="00D028E0"/>
    <w:rsid w:val="00D03361"/>
    <w:rsid w:val="00D03E1D"/>
    <w:rsid w:val="00D03F8A"/>
    <w:rsid w:val="00D05449"/>
    <w:rsid w:val="00D07791"/>
    <w:rsid w:val="00D10536"/>
    <w:rsid w:val="00D10819"/>
    <w:rsid w:val="00D10DC4"/>
    <w:rsid w:val="00D10E93"/>
    <w:rsid w:val="00D10F43"/>
    <w:rsid w:val="00D11339"/>
    <w:rsid w:val="00D11AFA"/>
    <w:rsid w:val="00D120B6"/>
    <w:rsid w:val="00D12FE9"/>
    <w:rsid w:val="00D1309E"/>
    <w:rsid w:val="00D13E6A"/>
    <w:rsid w:val="00D15836"/>
    <w:rsid w:val="00D16237"/>
    <w:rsid w:val="00D16CD9"/>
    <w:rsid w:val="00D170BE"/>
    <w:rsid w:val="00D17168"/>
    <w:rsid w:val="00D21EB4"/>
    <w:rsid w:val="00D22B20"/>
    <w:rsid w:val="00D22DBC"/>
    <w:rsid w:val="00D22E73"/>
    <w:rsid w:val="00D22FC1"/>
    <w:rsid w:val="00D24D01"/>
    <w:rsid w:val="00D252E8"/>
    <w:rsid w:val="00D26E6C"/>
    <w:rsid w:val="00D278AC"/>
    <w:rsid w:val="00D30D70"/>
    <w:rsid w:val="00D31EC9"/>
    <w:rsid w:val="00D327A4"/>
    <w:rsid w:val="00D3340E"/>
    <w:rsid w:val="00D33C1F"/>
    <w:rsid w:val="00D33F89"/>
    <w:rsid w:val="00D351BC"/>
    <w:rsid w:val="00D36478"/>
    <w:rsid w:val="00D370D5"/>
    <w:rsid w:val="00D370D9"/>
    <w:rsid w:val="00D37E09"/>
    <w:rsid w:val="00D40C34"/>
    <w:rsid w:val="00D40E54"/>
    <w:rsid w:val="00D418A2"/>
    <w:rsid w:val="00D41ABB"/>
    <w:rsid w:val="00D4239F"/>
    <w:rsid w:val="00D42A07"/>
    <w:rsid w:val="00D42A30"/>
    <w:rsid w:val="00D42D04"/>
    <w:rsid w:val="00D43E46"/>
    <w:rsid w:val="00D4412F"/>
    <w:rsid w:val="00D44270"/>
    <w:rsid w:val="00D44A69"/>
    <w:rsid w:val="00D459F4"/>
    <w:rsid w:val="00D45EC3"/>
    <w:rsid w:val="00D46C42"/>
    <w:rsid w:val="00D46CD2"/>
    <w:rsid w:val="00D47D81"/>
    <w:rsid w:val="00D501BF"/>
    <w:rsid w:val="00D50D8D"/>
    <w:rsid w:val="00D51590"/>
    <w:rsid w:val="00D52068"/>
    <w:rsid w:val="00D5221B"/>
    <w:rsid w:val="00D52B18"/>
    <w:rsid w:val="00D52C3A"/>
    <w:rsid w:val="00D536C2"/>
    <w:rsid w:val="00D53AA0"/>
    <w:rsid w:val="00D55BC8"/>
    <w:rsid w:val="00D573B9"/>
    <w:rsid w:val="00D616C1"/>
    <w:rsid w:val="00D62191"/>
    <w:rsid w:val="00D63F70"/>
    <w:rsid w:val="00D65202"/>
    <w:rsid w:val="00D666DD"/>
    <w:rsid w:val="00D668A0"/>
    <w:rsid w:val="00D673A5"/>
    <w:rsid w:val="00D67772"/>
    <w:rsid w:val="00D7007B"/>
    <w:rsid w:val="00D706CA"/>
    <w:rsid w:val="00D70D50"/>
    <w:rsid w:val="00D71529"/>
    <w:rsid w:val="00D716FC"/>
    <w:rsid w:val="00D72BD8"/>
    <w:rsid w:val="00D731FB"/>
    <w:rsid w:val="00D7386F"/>
    <w:rsid w:val="00D73980"/>
    <w:rsid w:val="00D743D9"/>
    <w:rsid w:val="00D74AF3"/>
    <w:rsid w:val="00D74E72"/>
    <w:rsid w:val="00D753FE"/>
    <w:rsid w:val="00D76498"/>
    <w:rsid w:val="00D766D7"/>
    <w:rsid w:val="00D7687A"/>
    <w:rsid w:val="00D77060"/>
    <w:rsid w:val="00D779EF"/>
    <w:rsid w:val="00D807A9"/>
    <w:rsid w:val="00D81211"/>
    <w:rsid w:val="00D82C1C"/>
    <w:rsid w:val="00D83A18"/>
    <w:rsid w:val="00D8499D"/>
    <w:rsid w:val="00D8581D"/>
    <w:rsid w:val="00D85EEB"/>
    <w:rsid w:val="00D86B7C"/>
    <w:rsid w:val="00D871AD"/>
    <w:rsid w:val="00D878E5"/>
    <w:rsid w:val="00D87A00"/>
    <w:rsid w:val="00D90034"/>
    <w:rsid w:val="00D90171"/>
    <w:rsid w:val="00D9028D"/>
    <w:rsid w:val="00D91D7B"/>
    <w:rsid w:val="00D9226F"/>
    <w:rsid w:val="00D92913"/>
    <w:rsid w:val="00D93695"/>
    <w:rsid w:val="00D943EC"/>
    <w:rsid w:val="00D94732"/>
    <w:rsid w:val="00D95AD7"/>
    <w:rsid w:val="00D95BC5"/>
    <w:rsid w:val="00D96239"/>
    <w:rsid w:val="00D97314"/>
    <w:rsid w:val="00D973A7"/>
    <w:rsid w:val="00D97969"/>
    <w:rsid w:val="00DA002C"/>
    <w:rsid w:val="00DA0BD3"/>
    <w:rsid w:val="00DA1763"/>
    <w:rsid w:val="00DA18B1"/>
    <w:rsid w:val="00DA2568"/>
    <w:rsid w:val="00DA26B6"/>
    <w:rsid w:val="00DA2BBF"/>
    <w:rsid w:val="00DA2F4D"/>
    <w:rsid w:val="00DA3717"/>
    <w:rsid w:val="00DA7DF0"/>
    <w:rsid w:val="00DB06A2"/>
    <w:rsid w:val="00DB071D"/>
    <w:rsid w:val="00DB0A94"/>
    <w:rsid w:val="00DB1206"/>
    <w:rsid w:val="00DB1447"/>
    <w:rsid w:val="00DB21E2"/>
    <w:rsid w:val="00DB3404"/>
    <w:rsid w:val="00DB4274"/>
    <w:rsid w:val="00DB5AED"/>
    <w:rsid w:val="00DB744B"/>
    <w:rsid w:val="00DB75BB"/>
    <w:rsid w:val="00DB7DFB"/>
    <w:rsid w:val="00DC0418"/>
    <w:rsid w:val="00DC0D65"/>
    <w:rsid w:val="00DC1479"/>
    <w:rsid w:val="00DC2BF0"/>
    <w:rsid w:val="00DC2C07"/>
    <w:rsid w:val="00DC346E"/>
    <w:rsid w:val="00DC5198"/>
    <w:rsid w:val="00DD0BAA"/>
    <w:rsid w:val="00DD0F9C"/>
    <w:rsid w:val="00DD1088"/>
    <w:rsid w:val="00DD151A"/>
    <w:rsid w:val="00DD4517"/>
    <w:rsid w:val="00DD4B25"/>
    <w:rsid w:val="00DD5166"/>
    <w:rsid w:val="00DD51BF"/>
    <w:rsid w:val="00DD55AB"/>
    <w:rsid w:val="00DD6039"/>
    <w:rsid w:val="00DD64B0"/>
    <w:rsid w:val="00DD65DE"/>
    <w:rsid w:val="00DD664E"/>
    <w:rsid w:val="00DD76E4"/>
    <w:rsid w:val="00DD7E12"/>
    <w:rsid w:val="00DE10DF"/>
    <w:rsid w:val="00DE3080"/>
    <w:rsid w:val="00DE3FC0"/>
    <w:rsid w:val="00DE4686"/>
    <w:rsid w:val="00DE4C45"/>
    <w:rsid w:val="00DE6EAC"/>
    <w:rsid w:val="00DF0D4A"/>
    <w:rsid w:val="00DF14B0"/>
    <w:rsid w:val="00DF1B15"/>
    <w:rsid w:val="00DF3191"/>
    <w:rsid w:val="00DF5623"/>
    <w:rsid w:val="00DF6037"/>
    <w:rsid w:val="00DF61BE"/>
    <w:rsid w:val="00E01CB5"/>
    <w:rsid w:val="00E021BC"/>
    <w:rsid w:val="00E02A42"/>
    <w:rsid w:val="00E02AE9"/>
    <w:rsid w:val="00E02C0B"/>
    <w:rsid w:val="00E03E06"/>
    <w:rsid w:val="00E04BE1"/>
    <w:rsid w:val="00E05022"/>
    <w:rsid w:val="00E05408"/>
    <w:rsid w:val="00E05AAF"/>
    <w:rsid w:val="00E05D30"/>
    <w:rsid w:val="00E0693F"/>
    <w:rsid w:val="00E0777C"/>
    <w:rsid w:val="00E10C9D"/>
    <w:rsid w:val="00E10FDC"/>
    <w:rsid w:val="00E12AB2"/>
    <w:rsid w:val="00E13FBB"/>
    <w:rsid w:val="00E14354"/>
    <w:rsid w:val="00E147BC"/>
    <w:rsid w:val="00E15C25"/>
    <w:rsid w:val="00E16917"/>
    <w:rsid w:val="00E17529"/>
    <w:rsid w:val="00E1778A"/>
    <w:rsid w:val="00E2049C"/>
    <w:rsid w:val="00E2082D"/>
    <w:rsid w:val="00E20A02"/>
    <w:rsid w:val="00E20E74"/>
    <w:rsid w:val="00E212C9"/>
    <w:rsid w:val="00E21341"/>
    <w:rsid w:val="00E2153E"/>
    <w:rsid w:val="00E21CFB"/>
    <w:rsid w:val="00E224A9"/>
    <w:rsid w:val="00E2262B"/>
    <w:rsid w:val="00E236EF"/>
    <w:rsid w:val="00E240B7"/>
    <w:rsid w:val="00E24A65"/>
    <w:rsid w:val="00E251FB"/>
    <w:rsid w:val="00E25634"/>
    <w:rsid w:val="00E266DE"/>
    <w:rsid w:val="00E26728"/>
    <w:rsid w:val="00E274CC"/>
    <w:rsid w:val="00E279E7"/>
    <w:rsid w:val="00E27C10"/>
    <w:rsid w:val="00E301DB"/>
    <w:rsid w:val="00E3042C"/>
    <w:rsid w:val="00E31DD5"/>
    <w:rsid w:val="00E31EF6"/>
    <w:rsid w:val="00E3309B"/>
    <w:rsid w:val="00E337EC"/>
    <w:rsid w:val="00E33A43"/>
    <w:rsid w:val="00E33D5B"/>
    <w:rsid w:val="00E348AC"/>
    <w:rsid w:val="00E34E39"/>
    <w:rsid w:val="00E35E77"/>
    <w:rsid w:val="00E35EDA"/>
    <w:rsid w:val="00E36C8E"/>
    <w:rsid w:val="00E3724F"/>
    <w:rsid w:val="00E376EA"/>
    <w:rsid w:val="00E37751"/>
    <w:rsid w:val="00E37B2F"/>
    <w:rsid w:val="00E405B5"/>
    <w:rsid w:val="00E40B3D"/>
    <w:rsid w:val="00E40E7F"/>
    <w:rsid w:val="00E4144F"/>
    <w:rsid w:val="00E41F60"/>
    <w:rsid w:val="00E428B7"/>
    <w:rsid w:val="00E433A1"/>
    <w:rsid w:val="00E43CB7"/>
    <w:rsid w:val="00E455FB"/>
    <w:rsid w:val="00E45D9C"/>
    <w:rsid w:val="00E46384"/>
    <w:rsid w:val="00E46D69"/>
    <w:rsid w:val="00E501CE"/>
    <w:rsid w:val="00E504B7"/>
    <w:rsid w:val="00E50C86"/>
    <w:rsid w:val="00E5232C"/>
    <w:rsid w:val="00E5235B"/>
    <w:rsid w:val="00E56902"/>
    <w:rsid w:val="00E56A96"/>
    <w:rsid w:val="00E56B25"/>
    <w:rsid w:val="00E60444"/>
    <w:rsid w:val="00E61324"/>
    <w:rsid w:val="00E61F28"/>
    <w:rsid w:val="00E620F7"/>
    <w:rsid w:val="00E63924"/>
    <w:rsid w:val="00E63F31"/>
    <w:rsid w:val="00E642EF"/>
    <w:rsid w:val="00E6438F"/>
    <w:rsid w:val="00E65911"/>
    <w:rsid w:val="00E65EB5"/>
    <w:rsid w:val="00E66833"/>
    <w:rsid w:val="00E679B1"/>
    <w:rsid w:val="00E70324"/>
    <w:rsid w:val="00E70ED8"/>
    <w:rsid w:val="00E723B9"/>
    <w:rsid w:val="00E72FA0"/>
    <w:rsid w:val="00E73B5E"/>
    <w:rsid w:val="00E743BB"/>
    <w:rsid w:val="00E751BB"/>
    <w:rsid w:val="00E773DB"/>
    <w:rsid w:val="00E77DDD"/>
    <w:rsid w:val="00E8048A"/>
    <w:rsid w:val="00E82C21"/>
    <w:rsid w:val="00E83048"/>
    <w:rsid w:val="00E8312A"/>
    <w:rsid w:val="00E83283"/>
    <w:rsid w:val="00E839DD"/>
    <w:rsid w:val="00E8409E"/>
    <w:rsid w:val="00E855E3"/>
    <w:rsid w:val="00E85BD5"/>
    <w:rsid w:val="00E86C7B"/>
    <w:rsid w:val="00E87451"/>
    <w:rsid w:val="00E87DF0"/>
    <w:rsid w:val="00E90479"/>
    <w:rsid w:val="00E911A5"/>
    <w:rsid w:val="00E914ED"/>
    <w:rsid w:val="00E91AA8"/>
    <w:rsid w:val="00E92249"/>
    <w:rsid w:val="00E93566"/>
    <w:rsid w:val="00E93680"/>
    <w:rsid w:val="00E948B9"/>
    <w:rsid w:val="00E95162"/>
    <w:rsid w:val="00E952B9"/>
    <w:rsid w:val="00E956E4"/>
    <w:rsid w:val="00E95B3B"/>
    <w:rsid w:val="00E95BD4"/>
    <w:rsid w:val="00E96281"/>
    <w:rsid w:val="00E96860"/>
    <w:rsid w:val="00E97A19"/>
    <w:rsid w:val="00EA05BA"/>
    <w:rsid w:val="00EA0C83"/>
    <w:rsid w:val="00EA1B23"/>
    <w:rsid w:val="00EA26DF"/>
    <w:rsid w:val="00EA373D"/>
    <w:rsid w:val="00EA406A"/>
    <w:rsid w:val="00EA4B92"/>
    <w:rsid w:val="00EA4FEF"/>
    <w:rsid w:val="00EA5414"/>
    <w:rsid w:val="00EA6B3E"/>
    <w:rsid w:val="00EA70E5"/>
    <w:rsid w:val="00EA71C8"/>
    <w:rsid w:val="00EA74D1"/>
    <w:rsid w:val="00EB0717"/>
    <w:rsid w:val="00EB0A8A"/>
    <w:rsid w:val="00EB1417"/>
    <w:rsid w:val="00EB28D4"/>
    <w:rsid w:val="00EB2E7C"/>
    <w:rsid w:val="00EB3996"/>
    <w:rsid w:val="00EB48F9"/>
    <w:rsid w:val="00EB5159"/>
    <w:rsid w:val="00EB5AC1"/>
    <w:rsid w:val="00EB6365"/>
    <w:rsid w:val="00EB6C06"/>
    <w:rsid w:val="00EB77FB"/>
    <w:rsid w:val="00EC158C"/>
    <w:rsid w:val="00EC1A32"/>
    <w:rsid w:val="00EC3A8F"/>
    <w:rsid w:val="00EC57B1"/>
    <w:rsid w:val="00EC6432"/>
    <w:rsid w:val="00EC7893"/>
    <w:rsid w:val="00EC79DB"/>
    <w:rsid w:val="00ED1D51"/>
    <w:rsid w:val="00ED30D9"/>
    <w:rsid w:val="00ED33A9"/>
    <w:rsid w:val="00ED58A5"/>
    <w:rsid w:val="00ED5F9C"/>
    <w:rsid w:val="00ED639C"/>
    <w:rsid w:val="00ED71DA"/>
    <w:rsid w:val="00ED730A"/>
    <w:rsid w:val="00EE0319"/>
    <w:rsid w:val="00EE1BC5"/>
    <w:rsid w:val="00EE1F34"/>
    <w:rsid w:val="00EE1F7B"/>
    <w:rsid w:val="00EE28A3"/>
    <w:rsid w:val="00EE42D1"/>
    <w:rsid w:val="00EE4CA3"/>
    <w:rsid w:val="00EE5936"/>
    <w:rsid w:val="00EE5C83"/>
    <w:rsid w:val="00EE6727"/>
    <w:rsid w:val="00EE6795"/>
    <w:rsid w:val="00EE76AA"/>
    <w:rsid w:val="00EF0083"/>
    <w:rsid w:val="00EF0845"/>
    <w:rsid w:val="00EF1710"/>
    <w:rsid w:val="00EF449D"/>
    <w:rsid w:val="00EF46E7"/>
    <w:rsid w:val="00EF586F"/>
    <w:rsid w:val="00EF5A8F"/>
    <w:rsid w:val="00EF60F4"/>
    <w:rsid w:val="00EF788A"/>
    <w:rsid w:val="00F00C55"/>
    <w:rsid w:val="00F04C1D"/>
    <w:rsid w:val="00F0528E"/>
    <w:rsid w:val="00F05D0C"/>
    <w:rsid w:val="00F06BB9"/>
    <w:rsid w:val="00F070F8"/>
    <w:rsid w:val="00F10713"/>
    <w:rsid w:val="00F113E1"/>
    <w:rsid w:val="00F1202D"/>
    <w:rsid w:val="00F120B2"/>
    <w:rsid w:val="00F1271C"/>
    <w:rsid w:val="00F1279F"/>
    <w:rsid w:val="00F12DBC"/>
    <w:rsid w:val="00F130BF"/>
    <w:rsid w:val="00F13684"/>
    <w:rsid w:val="00F1378A"/>
    <w:rsid w:val="00F15A08"/>
    <w:rsid w:val="00F16020"/>
    <w:rsid w:val="00F1649F"/>
    <w:rsid w:val="00F164AE"/>
    <w:rsid w:val="00F17593"/>
    <w:rsid w:val="00F17665"/>
    <w:rsid w:val="00F17FD6"/>
    <w:rsid w:val="00F200AE"/>
    <w:rsid w:val="00F21221"/>
    <w:rsid w:val="00F223C5"/>
    <w:rsid w:val="00F23931"/>
    <w:rsid w:val="00F23B97"/>
    <w:rsid w:val="00F24AC6"/>
    <w:rsid w:val="00F250E3"/>
    <w:rsid w:val="00F253F5"/>
    <w:rsid w:val="00F25B78"/>
    <w:rsid w:val="00F3065B"/>
    <w:rsid w:val="00F3148D"/>
    <w:rsid w:val="00F31766"/>
    <w:rsid w:val="00F31BA4"/>
    <w:rsid w:val="00F321EE"/>
    <w:rsid w:val="00F3411A"/>
    <w:rsid w:val="00F347E0"/>
    <w:rsid w:val="00F34B10"/>
    <w:rsid w:val="00F37406"/>
    <w:rsid w:val="00F40A56"/>
    <w:rsid w:val="00F40CEC"/>
    <w:rsid w:val="00F4186F"/>
    <w:rsid w:val="00F41993"/>
    <w:rsid w:val="00F41AA6"/>
    <w:rsid w:val="00F41E65"/>
    <w:rsid w:val="00F42C8E"/>
    <w:rsid w:val="00F43D69"/>
    <w:rsid w:val="00F44EF9"/>
    <w:rsid w:val="00F44F64"/>
    <w:rsid w:val="00F47007"/>
    <w:rsid w:val="00F47216"/>
    <w:rsid w:val="00F47B10"/>
    <w:rsid w:val="00F5030F"/>
    <w:rsid w:val="00F503EE"/>
    <w:rsid w:val="00F51529"/>
    <w:rsid w:val="00F51E5F"/>
    <w:rsid w:val="00F52AC1"/>
    <w:rsid w:val="00F52D6D"/>
    <w:rsid w:val="00F53A41"/>
    <w:rsid w:val="00F541D4"/>
    <w:rsid w:val="00F546B2"/>
    <w:rsid w:val="00F54FCD"/>
    <w:rsid w:val="00F55A0B"/>
    <w:rsid w:val="00F55B38"/>
    <w:rsid w:val="00F55FBB"/>
    <w:rsid w:val="00F5756E"/>
    <w:rsid w:val="00F578B7"/>
    <w:rsid w:val="00F602C0"/>
    <w:rsid w:val="00F60FEB"/>
    <w:rsid w:val="00F613F0"/>
    <w:rsid w:val="00F61BB3"/>
    <w:rsid w:val="00F62228"/>
    <w:rsid w:val="00F631A5"/>
    <w:rsid w:val="00F634BA"/>
    <w:rsid w:val="00F63966"/>
    <w:rsid w:val="00F64126"/>
    <w:rsid w:val="00F654AF"/>
    <w:rsid w:val="00F704E2"/>
    <w:rsid w:val="00F7110C"/>
    <w:rsid w:val="00F71282"/>
    <w:rsid w:val="00F724BF"/>
    <w:rsid w:val="00F72A02"/>
    <w:rsid w:val="00F72E23"/>
    <w:rsid w:val="00F73173"/>
    <w:rsid w:val="00F731CC"/>
    <w:rsid w:val="00F73744"/>
    <w:rsid w:val="00F745C3"/>
    <w:rsid w:val="00F75499"/>
    <w:rsid w:val="00F77ECA"/>
    <w:rsid w:val="00F800A5"/>
    <w:rsid w:val="00F80F7E"/>
    <w:rsid w:val="00F812BE"/>
    <w:rsid w:val="00F832BE"/>
    <w:rsid w:val="00F832CC"/>
    <w:rsid w:val="00F83483"/>
    <w:rsid w:val="00F83AFA"/>
    <w:rsid w:val="00F84AA7"/>
    <w:rsid w:val="00F855A6"/>
    <w:rsid w:val="00F85F0B"/>
    <w:rsid w:val="00F86B41"/>
    <w:rsid w:val="00F86CCA"/>
    <w:rsid w:val="00F87BEB"/>
    <w:rsid w:val="00F90F9B"/>
    <w:rsid w:val="00F90FFA"/>
    <w:rsid w:val="00F913CE"/>
    <w:rsid w:val="00F91B26"/>
    <w:rsid w:val="00F91CBA"/>
    <w:rsid w:val="00F93341"/>
    <w:rsid w:val="00F9421E"/>
    <w:rsid w:val="00F9687F"/>
    <w:rsid w:val="00F969A9"/>
    <w:rsid w:val="00F96F5A"/>
    <w:rsid w:val="00F97A33"/>
    <w:rsid w:val="00FA12A7"/>
    <w:rsid w:val="00FA1C79"/>
    <w:rsid w:val="00FA277D"/>
    <w:rsid w:val="00FA2C1E"/>
    <w:rsid w:val="00FA3931"/>
    <w:rsid w:val="00FA4AE2"/>
    <w:rsid w:val="00FA4DF3"/>
    <w:rsid w:val="00FA4EE1"/>
    <w:rsid w:val="00FA5D4A"/>
    <w:rsid w:val="00FA78C1"/>
    <w:rsid w:val="00FB0107"/>
    <w:rsid w:val="00FB0663"/>
    <w:rsid w:val="00FB0859"/>
    <w:rsid w:val="00FB203A"/>
    <w:rsid w:val="00FB2546"/>
    <w:rsid w:val="00FB2D30"/>
    <w:rsid w:val="00FB2EEF"/>
    <w:rsid w:val="00FB30F2"/>
    <w:rsid w:val="00FB3E39"/>
    <w:rsid w:val="00FB3E56"/>
    <w:rsid w:val="00FB5E4D"/>
    <w:rsid w:val="00FB7865"/>
    <w:rsid w:val="00FB78C6"/>
    <w:rsid w:val="00FC13B1"/>
    <w:rsid w:val="00FC1DBF"/>
    <w:rsid w:val="00FC2491"/>
    <w:rsid w:val="00FC28BA"/>
    <w:rsid w:val="00FC2E1A"/>
    <w:rsid w:val="00FC3A07"/>
    <w:rsid w:val="00FC3EBD"/>
    <w:rsid w:val="00FC47AB"/>
    <w:rsid w:val="00FC6FE9"/>
    <w:rsid w:val="00FC7153"/>
    <w:rsid w:val="00FC7450"/>
    <w:rsid w:val="00FC7681"/>
    <w:rsid w:val="00FD04EC"/>
    <w:rsid w:val="00FD09EB"/>
    <w:rsid w:val="00FD09F2"/>
    <w:rsid w:val="00FD0F4B"/>
    <w:rsid w:val="00FD1511"/>
    <w:rsid w:val="00FD1D03"/>
    <w:rsid w:val="00FD2B11"/>
    <w:rsid w:val="00FD2F36"/>
    <w:rsid w:val="00FD2F41"/>
    <w:rsid w:val="00FD4E76"/>
    <w:rsid w:val="00FD547D"/>
    <w:rsid w:val="00FD5899"/>
    <w:rsid w:val="00FD5F89"/>
    <w:rsid w:val="00FD666D"/>
    <w:rsid w:val="00FD7A79"/>
    <w:rsid w:val="00FD7C48"/>
    <w:rsid w:val="00FD7FB3"/>
    <w:rsid w:val="00FE0303"/>
    <w:rsid w:val="00FE0EC3"/>
    <w:rsid w:val="00FE12BB"/>
    <w:rsid w:val="00FE638A"/>
    <w:rsid w:val="00FE7D03"/>
    <w:rsid w:val="00FF016C"/>
    <w:rsid w:val="00FF5216"/>
    <w:rsid w:val="00FF59D0"/>
    <w:rsid w:val="00FF649B"/>
    <w:rsid w:val="00FF66CB"/>
    <w:rsid w:val="00FF7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ED6A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756A"/>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8756A"/>
    <w:pPr>
      <w:keepNext/>
      <w:keepLines/>
      <w:spacing w:before="240"/>
      <w:jc w:val="both"/>
      <w:outlineLvl w:val="0"/>
    </w:pPr>
    <w:rPr>
      <w:rFonts w:eastAsiaTheme="majorEastAsia" w:cstheme="majorBidi"/>
      <w:b/>
      <w:color w:val="000000" w:themeColor="text1"/>
      <w:szCs w:val="32"/>
    </w:rPr>
  </w:style>
  <w:style w:type="paragraph" w:styleId="Antrat2">
    <w:name w:val="heading 2"/>
    <w:basedOn w:val="prastasis"/>
    <w:next w:val="prastasis"/>
    <w:link w:val="Antrat2Diagrama"/>
    <w:uiPriority w:val="9"/>
    <w:unhideWhenUsed/>
    <w:qFormat/>
    <w:rsid w:val="00B8756A"/>
    <w:pPr>
      <w:keepNext/>
      <w:keepLines/>
      <w:spacing w:before="40"/>
      <w:jc w:val="center"/>
      <w:outlineLvl w:val="1"/>
    </w:pPr>
    <w:rPr>
      <w:rFonts w:eastAsiaTheme="majorEastAsia" w:cstheme="majorBidi"/>
      <w:b/>
      <w:color w:val="000000" w:themeColor="text1"/>
      <w:szCs w:val="26"/>
    </w:rPr>
  </w:style>
  <w:style w:type="paragraph" w:styleId="Antrat3">
    <w:name w:val="heading 3"/>
    <w:basedOn w:val="prastasis"/>
    <w:link w:val="Antrat3Diagrama"/>
    <w:uiPriority w:val="9"/>
    <w:qFormat/>
    <w:rsid w:val="00B8756A"/>
    <w:pPr>
      <w:spacing w:before="100" w:beforeAutospacing="1" w:after="100" w:afterAutospacing="1"/>
      <w:outlineLvl w:val="2"/>
    </w:pPr>
    <w:rPr>
      <w:rFonts w:eastAsia="Times New Roman"/>
      <w:b/>
      <w:bCs/>
      <w:i/>
      <w:color w:val="000000" w:themeColor="text1"/>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756A"/>
    <w:rPr>
      <w:rFonts w:ascii="Times New Roman" w:eastAsiaTheme="majorEastAsia" w:hAnsi="Times New Roman" w:cstheme="majorBidi"/>
      <w:b/>
      <w:color w:val="000000" w:themeColor="text1"/>
      <w:sz w:val="24"/>
      <w:szCs w:val="32"/>
    </w:rPr>
  </w:style>
  <w:style w:type="character" w:customStyle="1" w:styleId="Antrat2Diagrama">
    <w:name w:val="Antraštė 2 Diagrama"/>
    <w:basedOn w:val="Numatytasispastraiposriftas"/>
    <w:link w:val="Antrat2"/>
    <w:uiPriority w:val="9"/>
    <w:rsid w:val="00B8756A"/>
    <w:rPr>
      <w:rFonts w:ascii="Times New Roman" w:eastAsiaTheme="majorEastAsia" w:hAnsi="Times New Roman" w:cstheme="majorBidi"/>
      <w:b/>
      <w:color w:val="000000" w:themeColor="text1"/>
      <w:sz w:val="24"/>
      <w:szCs w:val="26"/>
    </w:rPr>
  </w:style>
  <w:style w:type="character" w:customStyle="1" w:styleId="Antrat3Diagrama">
    <w:name w:val="Antraštė 3 Diagrama"/>
    <w:basedOn w:val="Numatytasispastraiposriftas"/>
    <w:link w:val="Antrat3"/>
    <w:uiPriority w:val="9"/>
    <w:rsid w:val="00B8756A"/>
    <w:rPr>
      <w:rFonts w:ascii="Times New Roman" w:eastAsia="Times New Roman" w:hAnsi="Times New Roman" w:cs="Times New Roman"/>
      <w:b/>
      <w:bCs/>
      <w:i/>
      <w:color w:val="000000" w:themeColor="text1"/>
      <w:sz w:val="24"/>
      <w:szCs w:val="27"/>
      <w:lang w:eastAsia="lt-LT"/>
    </w:rPr>
  </w:style>
  <w:style w:type="paragraph" w:styleId="Antrats">
    <w:name w:val="header"/>
    <w:basedOn w:val="prastasis"/>
    <w:link w:val="AntratsDiagrama"/>
    <w:uiPriority w:val="99"/>
    <w:rsid w:val="00B8756A"/>
    <w:pPr>
      <w:tabs>
        <w:tab w:val="center" w:pos="4153"/>
        <w:tab w:val="right" w:pos="8306"/>
      </w:tabs>
    </w:pPr>
    <w:rPr>
      <w:rFonts w:ascii="TimesLT" w:eastAsia="Times New Roman" w:hAnsi="TimesLT"/>
      <w:sz w:val="22"/>
      <w:szCs w:val="20"/>
      <w:lang w:val="en-US" w:eastAsia="lt-LT"/>
    </w:rPr>
  </w:style>
  <w:style w:type="character" w:customStyle="1" w:styleId="AntratsDiagrama">
    <w:name w:val="Antraštės Diagrama"/>
    <w:basedOn w:val="Numatytasispastraiposriftas"/>
    <w:link w:val="Antrats"/>
    <w:uiPriority w:val="99"/>
    <w:rsid w:val="00B8756A"/>
    <w:rPr>
      <w:rFonts w:ascii="TimesLT" w:eastAsia="Times New Roman" w:hAnsi="TimesLT" w:cs="Times New Roman"/>
      <w:szCs w:val="20"/>
      <w:lang w:val="en-US" w:eastAsia="lt-LT"/>
    </w:rPr>
  </w:style>
  <w:style w:type="paragraph" w:styleId="Porat">
    <w:name w:val="footer"/>
    <w:basedOn w:val="prastasis"/>
    <w:link w:val="PoratDiagrama"/>
    <w:uiPriority w:val="99"/>
    <w:rsid w:val="00B8756A"/>
    <w:pPr>
      <w:tabs>
        <w:tab w:val="center" w:pos="4153"/>
        <w:tab w:val="right" w:pos="8306"/>
      </w:tabs>
    </w:pPr>
    <w:rPr>
      <w:rFonts w:ascii="TimesLT" w:eastAsia="Times New Roman" w:hAnsi="TimesLT"/>
      <w:sz w:val="22"/>
      <w:szCs w:val="20"/>
      <w:lang w:val="en-US" w:eastAsia="lt-LT"/>
    </w:rPr>
  </w:style>
  <w:style w:type="character" w:customStyle="1" w:styleId="PoratDiagrama">
    <w:name w:val="Poraštė Diagrama"/>
    <w:basedOn w:val="Numatytasispastraiposriftas"/>
    <w:link w:val="Porat"/>
    <w:uiPriority w:val="99"/>
    <w:rsid w:val="00B8756A"/>
    <w:rPr>
      <w:rFonts w:ascii="TimesLT" w:eastAsia="Times New Roman" w:hAnsi="TimesLT" w:cs="Times New Roman"/>
      <w:szCs w:val="20"/>
      <w:lang w:val="en-US" w:eastAsia="lt-LT"/>
    </w:rPr>
  </w:style>
  <w:style w:type="character" w:styleId="Puslapionumeris">
    <w:name w:val="page number"/>
    <w:basedOn w:val="Numatytasispastraiposriftas"/>
    <w:uiPriority w:val="99"/>
    <w:rsid w:val="00B8756A"/>
    <w:rPr>
      <w:rFonts w:cs="Times New Roman"/>
    </w:rPr>
  </w:style>
  <w:style w:type="character" w:styleId="Hipersaitas">
    <w:name w:val="Hyperlink"/>
    <w:basedOn w:val="Numatytasispastraiposriftas"/>
    <w:uiPriority w:val="99"/>
    <w:rsid w:val="00B8756A"/>
    <w:rPr>
      <w:rFonts w:cs="Times New Roman"/>
      <w:color w:val="0000FF"/>
      <w:u w:val="single"/>
    </w:rPr>
  </w:style>
  <w:style w:type="character" w:styleId="Komentaronuoroda">
    <w:name w:val="annotation reference"/>
    <w:basedOn w:val="Numatytasispastraiposriftas"/>
    <w:unhideWhenUsed/>
    <w:rsid w:val="00B8756A"/>
    <w:rPr>
      <w:sz w:val="16"/>
      <w:szCs w:val="16"/>
    </w:rPr>
  </w:style>
  <w:style w:type="paragraph" w:styleId="Komentarotekstas">
    <w:name w:val="annotation text"/>
    <w:basedOn w:val="prastasis"/>
    <w:link w:val="KomentarotekstasDiagrama"/>
    <w:unhideWhenUsed/>
    <w:qFormat/>
    <w:rsid w:val="00B8756A"/>
    <w:rPr>
      <w:sz w:val="20"/>
      <w:szCs w:val="20"/>
    </w:rPr>
  </w:style>
  <w:style w:type="character" w:customStyle="1" w:styleId="KomentarotekstasDiagrama">
    <w:name w:val="Komentaro tekstas Diagrama"/>
    <w:basedOn w:val="Numatytasispastraiposriftas"/>
    <w:link w:val="Komentarotekstas"/>
    <w:qFormat/>
    <w:rsid w:val="00B8756A"/>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8756A"/>
    <w:rPr>
      <w:b/>
      <w:bCs/>
    </w:rPr>
  </w:style>
  <w:style w:type="character" w:customStyle="1" w:styleId="KomentarotemaDiagrama">
    <w:name w:val="Komentaro tema Diagrama"/>
    <w:basedOn w:val="KomentarotekstasDiagrama"/>
    <w:link w:val="Komentarotema"/>
    <w:uiPriority w:val="99"/>
    <w:semiHidden/>
    <w:rsid w:val="00B8756A"/>
    <w:rPr>
      <w:rFonts w:ascii="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875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756A"/>
    <w:rPr>
      <w:rFonts w:ascii="Tahoma" w:hAnsi="Tahoma" w:cs="Tahoma"/>
      <w:sz w:val="16"/>
      <w:szCs w:val="16"/>
    </w:rPr>
  </w:style>
  <w:style w:type="paragraph" w:styleId="Sraopastraipa">
    <w:name w:val="List Paragraph"/>
    <w:basedOn w:val="prastasis"/>
    <w:uiPriority w:val="34"/>
    <w:qFormat/>
    <w:rsid w:val="00B8756A"/>
    <w:pPr>
      <w:ind w:left="720"/>
      <w:contextualSpacing/>
    </w:pPr>
  </w:style>
  <w:style w:type="character" w:customStyle="1" w:styleId="dlxnowrap1">
    <w:name w:val="dlxnowrap1"/>
    <w:basedOn w:val="Numatytasispastraiposriftas"/>
    <w:rsid w:val="00B8756A"/>
  </w:style>
  <w:style w:type="character" w:customStyle="1" w:styleId="headofdiv">
    <w:name w:val="head_of_div"/>
    <w:basedOn w:val="Numatytasispastraiposriftas"/>
    <w:rsid w:val="00B8756A"/>
  </w:style>
  <w:style w:type="character" w:customStyle="1" w:styleId="dlxnowrap">
    <w:name w:val="dlxnowrap"/>
    <w:basedOn w:val="Numatytasispastraiposriftas"/>
    <w:rsid w:val="00B8756A"/>
  </w:style>
  <w:style w:type="paragraph" w:styleId="Puslapioinaostekstas">
    <w:name w:val="footnote text"/>
    <w:basedOn w:val="prastasis"/>
    <w:link w:val="PuslapioinaostekstasDiagrama"/>
    <w:unhideWhenUsed/>
    <w:rsid w:val="00B8756A"/>
    <w:rPr>
      <w:sz w:val="20"/>
      <w:szCs w:val="20"/>
    </w:rPr>
  </w:style>
  <w:style w:type="character" w:customStyle="1" w:styleId="PuslapioinaostekstasDiagrama">
    <w:name w:val="Puslapio išnašos tekstas Diagrama"/>
    <w:basedOn w:val="Numatytasispastraiposriftas"/>
    <w:link w:val="Puslapioinaostekstas"/>
    <w:rsid w:val="00B8756A"/>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8756A"/>
    <w:rPr>
      <w:color w:val="954F72" w:themeColor="followedHyperlink"/>
      <w:u w:val="single"/>
    </w:rPr>
  </w:style>
  <w:style w:type="paragraph" w:customStyle="1" w:styleId="Preformatted">
    <w:name w:val="Preformatted"/>
    <w:basedOn w:val="prastasis"/>
    <w:rsid w:val="00B8756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character" w:styleId="Puslapioinaosnuoroda">
    <w:name w:val="footnote reference"/>
    <w:basedOn w:val="Numatytasispastraiposriftas"/>
    <w:unhideWhenUsed/>
    <w:rsid w:val="00B8756A"/>
    <w:rPr>
      <w:vertAlign w:val="superscript"/>
    </w:rPr>
  </w:style>
  <w:style w:type="character" w:styleId="Grietas">
    <w:name w:val="Strong"/>
    <w:basedOn w:val="Numatytasispastraiposriftas"/>
    <w:uiPriority w:val="22"/>
    <w:qFormat/>
    <w:rsid w:val="00B8756A"/>
    <w:rPr>
      <w:b/>
      <w:bCs/>
    </w:rPr>
  </w:style>
  <w:style w:type="paragraph" w:customStyle="1" w:styleId="Default">
    <w:name w:val="Default"/>
    <w:rsid w:val="00B8756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2">
    <w:name w:val="Body text (2)_"/>
    <w:basedOn w:val="Numatytasispastraiposriftas"/>
    <w:link w:val="Bodytext20"/>
    <w:rsid w:val="00B8756A"/>
    <w:rPr>
      <w:rFonts w:eastAsia="Times New Roman"/>
      <w:shd w:val="clear" w:color="auto" w:fill="FFFFFF"/>
    </w:rPr>
  </w:style>
  <w:style w:type="paragraph" w:customStyle="1" w:styleId="Bodytext20">
    <w:name w:val="Body text (2)"/>
    <w:basedOn w:val="prastasis"/>
    <w:link w:val="Bodytext2"/>
    <w:rsid w:val="00B8756A"/>
    <w:pPr>
      <w:widowControl w:val="0"/>
      <w:shd w:val="clear" w:color="auto" w:fill="FFFFFF"/>
      <w:spacing w:line="0" w:lineRule="atLeast"/>
      <w:jc w:val="both"/>
    </w:pPr>
    <w:rPr>
      <w:rFonts w:asciiTheme="minorHAnsi" w:eastAsia="Times New Roman" w:hAnsiTheme="minorHAnsi" w:cstheme="minorBidi"/>
      <w:sz w:val="22"/>
      <w:szCs w:val="22"/>
    </w:rPr>
  </w:style>
  <w:style w:type="paragraph" w:customStyle="1" w:styleId="Antrat11">
    <w:name w:val="Antraštė 11"/>
    <w:basedOn w:val="Sraopastraipa"/>
    <w:link w:val="Antrat1Char"/>
    <w:qFormat/>
    <w:rsid w:val="00B8756A"/>
    <w:pPr>
      <w:numPr>
        <w:numId w:val="1"/>
      </w:numPr>
      <w:spacing w:after="120" w:line="240" w:lineRule="atLeast"/>
      <w:contextualSpacing w:val="0"/>
    </w:pPr>
    <w:rPr>
      <w:rFonts w:ascii="Tahoma" w:hAnsi="Tahoma" w:cs="Tahoma"/>
      <w:b/>
      <w:color w:val="000000" w:themeColor="text1"/>
      <w:sz w:val="20"/>
      <w:szCs w:val="20"/>
    </w:rPr>
  </w:style>
  <w:style w:type="character" w:customStyle="1" w:styleId="Antrat1Char">
    <w:name w:val="Antraštė 1 Char"/>
    <w:basedOn w:val="Numatytasispastraiposriftas"/>
    <w:link w:val="Antrat11"/>
    <w:rsid w:val="00B8756A"/>
    <w:rPr>
      <w:rFonts w:ascii="Tahoma" w:hAnsi="Tahoma" w:cs="Tahoma"/>
      <w:b/>
      <w:color w:val="000000" w:themeColor="text1"/>
      <w:sz w:val="20"/>
      <w:szCs w:val="20"/>
    </w:rPr>
  </w:style>
  <w:style w:type="paragraph" w:styleId="Paprastasistekstas">
    <w:name w:val="Plain Text"/>
    <w:basedOn w:val="prastasis"/>
    <w:link w:val="PaprastasistekstasDiagrama"/>
    <w:uiPriority w:val="99"/>
    <w:rsid w:val="00B8756A"/>
    <w:pPr>
      <w:spacing w:before="100" w:beforeAutospacing="1" w:after="100" w:afterAutospacing="1"/>
    </w:pPr>
    <w:rPr>
      <w:rFonts w:ascii="Courier New" w:eastAsia="Calibri" w:hAnsi="Courier New"/>
      <w:sz w:val="20"/>
      <w:szCs w:val="20"/>
      <w:lang w:eastAsia="lt-LT"/>
    </w:rPr>
  </w:style>
  <w:style w:type="character" w:customStyle="1" w:styleId="PaprastasistekstasDiagrama">
    <w:name w:val="Paprastasis tekstas Diagrama"/>
    <w:basedOn w:val="Numatytasispastraiposriftas"/>
    <w:link w:val="Paprastasistekstas"/>
    <w:uiPriority w:val="99"/>
    <w:rsid w:val="00B8756A"/>
    <w:rPr>
      <w:rFonts w:ascii="Courier New" w:eastAsia="Calibri" w:hAnsi="Courier New" w:cs="Times New Roman"/>
      <w:sz w:val="20"/>
      <w:szCs w:val="20"/>
      <w:lang w:eastAsia="lt-LT"/>
    </w:rPr>
  </w:style>
  <w:style w:type="character" w:customStyle="1" w:styleId="phone1">
    <w:name w:val="phone1"/>
    <w:basedOn w:val="Numatytasispastraiposriftas"/>
    <w:rsid w:val="00B8756A"/>
    <w:rPr>
      <w:rFonts w:ascii="Trebuchet MS" w:hAnsi="Trebuchet MS" w:hint="default"/>
      <w:color w:val="000000"/>
      <w:sz w:val="20"/>
      <w:szCs w:val="20"/>
    </w:rPr>
  </w:style>
  <w:style w:type="paragraph" w:styleId="Pagrindinistekstas">
    <w:name w:val="Body Text"/>
    <w:basedOn w:val="prastasis"/>
    <w:link w:val="PagrindinistekstasDiagrama"/>
    <w:uiPriority w:val="99"/>
    <w:rsid w:val="00B8756A"/>
    <w:pPr>
      <w:suppressAutoHyphens/>
      <w:jc w:val="both"/>
    </w:pPr>
    <w:rPr>
      <w:rFonts w:eastAsia="Times New Roman"/>
      <w:i/>
      <w:szCs w:val="20"/>
      <w:lang w:val="en-GB" w:eastAsia="ar-SA"/>
    </w:rPr>
  </w:style>
  <w:style w:type="character" w:customStyle="1" w:styleId="PagrindinistekstasDiagrama">
    <w:name w:val="Pagrindinis tekstas Diagrama"/>
    <w:basedOn w:val="Numatytasispastraiposriftas"/>
    <w:link w:val="Pagrindinistekstas"/>
    <w:uiPriority w:val="99"/>
    <w:rsid w:val="00B8756A"/>
    <w:rPr>
      <w:rFonts w:ascii="Times New Roman" w:eastAsia="Times New Roman" w:hAnsi="Times New Roman" w:cs="Times New Roman"/>
      <w:i/>
      <w:sz w:val="24"/>
      <w:szCs w:val="20"/>
      <w:lang w:val="en-GB" w:eastAsia="ar-SA"/>
    </w:rPr>
  </w:style>
  <w:style w:type="character" w:styleId="Emfaz">
    <w:name w:val="Emphasis"/>
    <w:basedOn w:val="Numatytasispastraiposriftas"/>
    <w:uiPriority w:val="20"/>
    <w:qFormat/>
    <w:rsid w:val="00B8756A"/>
    <w:rPr>
      <w:i/>
      <w:iCs/>
    </w:rPr>
  </w:style>
  <w:style w:type="paragraph" w:styleId="prastasiniatinklio">
    <w:name w:val="Normal (Web)"/>
    <w:basedOn w:val="prastasis"/>
    <w:uiPriority w:val="99"/>
    <w:semiHidden/>
    <w:unhideWhenUsed/>
    <w:rsid w:val="00B8756A"/>
    <w:pPr>
      <w:spacing w:before="180" w:after="180"/>
    </w:pPr>
    <w:rPr>
      <w:rFonts w:ascii="Open Sans" w:eastAsia="Times New Roman" w:hAnsi="Open Sans"/>
      <w:color w:val="444444"/>
      <w:lang w:eastAsia="lt-LT"/>
    </w:rPr>
  </w:style>
  <w:style w:type="table" w:styleId="Lentelstinklelis">
    <w:name w:val="Table Grid"/>
    <w:basedOn w:val="prastojilentel"/>
    <w:uiPriority w:val="39"/>
    <w:rsid w:val="00B8756A"/>
    <w:pPr>
      <w:spacing w:after="0" w:line="240" w:lineRule="auto"/>
      <w:ind w:firstLine="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er1">
    <w:name w:val="smaller1"/>
    <w:basedOn w:val="Numatytasispastraiposriftas"/>
    <w:rsid w:val="00B8756A"/>
    <w:rPr>
      <w:sz w:val="20"/>
      <w:szCs w:val="20"/>
    </w:rPr>
  </w:style>
  <w:style w:type="paragraph" w:styleId="Pagrindinistekstas2">
    <w:name w:val="Body Text 2"/>
    <w:basedOn w:val="prastasis"/>
    <w:link w:val="Pagrindinistekstas2Diagrama"/>
    <w:uiPriority w:val="99"/>
    <w:semiHidden/>
    <w:unhideWhenUsed/>
    <w:rsid w:val="00B8756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8756A"/>
    <w:rPr>
      <w:rFonts w:ascii="Times New Roman" w:hAnsi="Times New Roman" w:cs="Times New Roman"/>
      <w:sz w:val="24"/>
      <w:szCs w:val="24"/>
    </w:rPr>
  </w:style>
  <w:style w:type="paragraph" w:styleId="Betarp">
    <w:name w:val="No Spacing"/>
    <w:uiPriority w:val="1"/>
    <w:qFormat/>
    <w:rsid w:val="00B8756A"/>
    <w:pPr>
      <w:suppressAutoHyphens/>
      <w:spacing w:after="0" w:line="240" w:lineRule="auto"/>
    </w:pPr>
    <w:rPr>
      <w:rFonts w:ascii="Times New Roman" w:eastAsia="Times New Roman" w:hAnsi="Times New Roman" w:cs="Times New Roman"/>
      <w:sz w:val="20"/>
      <w:szCs w:val="20"/>
      <w:lang w:eastAsia="ar-SA"/>
    </w:rPr>
  </w:style>
  <w:style w:type="character" w:customStyle="1" w:styleId="normal-h">
    <w:name w:val="normal-h"/>
    <w:basedOn w:val="Numatytasispastraiposriftas"/>
    <w:rsid w:val="00B8756A"/>
  </w:style>
  <w:style w:type="paragraph" w:styleId="Pagrindiniotekstotrauka">
    <w:name w:val="Body Text Indent"/>
    <w:basedOn w:val="prastasis"/>
    <w:link w:val="PagrindiniotekstotraukaDiagrama"/>
    <w:uiPriority w:val="99"/>
    <w:unhideWhenUsed/>
    <w:rsid w:val="00B8756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8756A"/>
    <w:rPr>
      <w:rFonts w:ascii="Times New Roman" w:hAnsi="Times New Roman" w:cs="Times New Roman"/>
      <w:sz w:val="24"/>
      <w:szCs w:val="24"/>
    </w:rPr>
  </w:style>
  <w:style w:type="character" w:customStyle="1" w:styleId="nobr1">
    <w:name w:val="nobr1"/>
    <w:basedOn w:val="Numatytasispastraiposriftas"/>
    <w:rsid w:val="00B8756A"/>
  </w:style>
  <w:style w:type="character" w:customStyle="1" w:styleId="ui-column-title">
    <w:name w:val="ui-column-title"/>
    <w:basedOn w:val="Numatytasispastraiposriftas"/>
    <w:rsid w:val="00B8756A"/>
  </w:style>
  <w:style w:type="paragraph" w:styleId="Turinioantrat">
    <w:name w:val="TOC Heading"/>
    <w:basedOn w:val="Antrat1"/>
    <w:next w:val="prastasis"/>
    <w:uiPriority w:val="39"/>
    <w:unhideWhenUsed/>
    <w:qFormat/>
    <w:rsid w:val="00B8756A"/>
    <w:pPr>
      <w:spacing w:line="259" w:lineRule="auto"/>
      <w:jc w:val="left"/>
      <w:outlineLvl w:val="9"/>
    </w:pPr>
    <w:rPr>
      <w:rFonts w:asciiTheme="majorHAnsi" w:hAnsiTheme="majorHAnsi"/>
      <w:b w:val="0"/>
      <w:color w:val="2E74B5" w:themeColor="accent1" w:themeShade="BF"/>
      <w:sz w:val="32"/>
      <w:lang w:val="en-US"/>
    </w:rPr>
  </w:style>
  <w:style w:type="paragraph" w:styleId="Turinys1">
    <w:name w:val="toc 1"/>
    <w:basedOn w:val="prastasis"/>
    <w:next w:val="prastasis"/>
    <w:autoRedefine/>
    <w:uiPriority w:val="39"/>
    <w:unhideWhenUsed/>
    <w:rsid w:val="00B8756A"/>
    <w:pPr>
      <w:tabs>
        <w:tab w:val="left" w:pos="993"/>
        <w:tab w:val="right" w:leader="dot" w:pos="9769"/>
      </w:tabs>
      <w:spacing w:after="100" w:line="360" w:lineRule="auto"/>
      <w:ind w:firstLine="142"/>
      <w:jc w:val="both"/>
    </w:pPr>
  </w:style>
  <w:style w:type="paragraph" w:styleId="Turinys2">
    <w:name w:val="toc 2"/>
    <w:basedOn w:val="prastasis"/>
    <w:next w:val="prastasis"/>
    <w:autoRedefine/>
    <w:uiPriority w:val="39"/>
    <w:unhideWhenUsed/>
    <w:rsid w:val="00B8756A"/>
    <w:pPr>
      <w:tabs>
        <w:tab w:val="right" w:leader="dot" w:pos="9769"/>
      </w:tabs>
      <w:spacing w:after="100"/>
      <w:ind w:firstLine="567"/>
    </w:pPr>
  </w:style>
  <w:style w:type="paragraph" w:styleId="Turinys3">
    <w:name w:val="toc 3"/>
    <w:basedOn w:val="prastasis"/>
    <w:next w:val="prastasis"/>
    <w:autoRedefine/>
    <w:uiPriority w:val="39"/>
    <w:unhideWhenUsed/>
    <w:rsid w:val="00B8756A"/>
    <w:pPr>
      <w:tabs>
        <w:tab w:val="right" w:leader="dot" w:pos="9769"/>
      </w:tabs>
      <w:spacing w:after="100"/>
      <w:ind w:firstLine="567"/>
    </w:pPr>
  </w:style>
  <w:style w:type="character" w:customStyle="1" w:styleId="gmail-msohyperlink">
    <w:name w:val="gmail-msohyperlink"/>
    <w:basedOn w:val="Numatytasispastraiposriftas"/>
    <w:rsid w:val="00B8756A"/>
  </w:style>
  <w:style w:type="character" w:customStyle="1" w:styleId="gmail-il">
    <w:name w:val="gmail-il"/>
    <w:basedOn w:val="Numatytasispastraiposriftas"/>
    <w:rsid w:val="00B8756A"/>
  </w:style>
  <w:style w:type="character" w:customStyle="1" w:styleId="nobrstyle">
    <w:name w:val="nobrstyle"/>
    <w:basedOn w:val="Numatytasispastraiposriftas"/>
    <w:rsid w:val="00B8756A"/>
  </w:style>
  <w:style w:type="paragraph" w:customStyle="1" w:styleId="p1">
    <w:name w:val="p1"/>
    <w:basedOn w:val="prastasis"/>
    <w:rsid w:val="00D15836"/>
    <w:pPr>
      <w:spacing w:after="300" w:line="330" w:lineRule="atLeast"/>
    </w:pPr>
    <w:rPr>
      <w:rFonts w:ascii="Arial" w:eastAsia="Times New Roman" w:hAnsi="Arial" w:cs="Arial"/>
      <w:color w:val="636466"/>
      <w:sz w:val="21"/>
      <w:szCs w:val="21"/>
      <w:lang w:eastAsia="lt-LT"/>
    </w:rPr>
  </w:style>
  <w:style w:type="paragraph" w:styleId="Pataisymai">
    <w:name w:val="Revision"/>
    <w:hidden/>
    <w:uiPriority w:val="99"/>
    <w:semiHidden/>
    <w:rsid w:val="004C6990"/>
    <w:pPr>
      <w:spacing w:after="0" w:line="240" w:lineRule="auto"/>
    </w:pPr>
    <w:rPr>
      <w:rFonts w:ascii="Times New Roman" w:hAnsi="Times New Roman" w:cs="Times New Roman"/>
      <w:sz w:val="24"/>
      <w:szCs w:val="24"/>
    </w:rPr>
  </w:style>
  <w:style w:type="character" w:customStyle="1" w:styleId="Numatytasispastraiposriftas1">
    <w:name w:val="Numatytasis pastraipos šriftas1"/>
    <w:rsid w:val="00E93566"/>
  </w:style>
  <w:style w:type="paragraph" w:customStyle="1" w:styleId="prastasis1">
    <w:name w:val="Įprastasis1"/>
    <w:rsid w:val="0096371D"/>
    <w:pPr>
      <w:widowControl w:val="0"/>
      <w:suppressAutoHyphens/>
      <w:autoSpaceDN w:val="0"/>
      <w:spacing w:after="0" w:line="240" w:lineRule="auto"/>
      <w:textAlignment w:val="baseline"/>
    </w:pPr>
    <w:rPr>
      <w:rFonts w:ascii="Calibri" w:eastAsia="Calibri" w:hAnsi="Calibri" w:cs="Tahoma"/>
      <w:kern w:val="3"/>
      <w:sz w:val="24"/>
    </w:rPr>
  </w:style>
  <w:style w:type="paragraph" w:customStyle="1" w:styleId="Komentarotekstas1">
    <w:name w:val="Komentaro tekstas1"/>
    <w:basedOn w:val="prastasis"/>
    <w:rsid w:val="00F654AF"/>
    <w:pPr>
      <w:suppressAutoHyphens/>
      <w:autoSpaceDN w:val="0"/>
      <w:textAlignment w:val="baseline"/>
    </w:pPr>
    <w:rPr>
      <w:rFonts w:eastAsia="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43469">
      <w:bodyDiv w:val="1"/>
      <w:marLeft w:val="0"/>
      <w:marRight w:val="0"/>
      <w:marTop w:val="0"/>
      <w:marBottom w:val="0"/>
      <w:divBdr>
        <w:top w:val="none" w:sz="0" w:space="0" w:color="auto"/>
        <w:left w:val="none" w:sz="0" w:space="0" w:color="auto"/>
        <w:bottom w:val="none" w:sz="0" w:space="0" w:color="auto"/>
        <w:right w:val="none" w:sz="0" w:space="0" w:color="auto"/>
      </w:divBdr>
      <w:divsChild>
        <w:div w:id="288514482">
          <w:marLeft w:val="0"/>
          <w:marRight w:val="0"/>
          <w:marTop w:val="0"/>
          <w:marBottom w:val="0"/>
          <w:divBdr>
            <w:top w:val="none" w:sz="0" w:space="0" w:color="auto"/>
            <w:left w:val="none" w:sz="0" w:space="0" w:color="auto"/>
            <w:bottom w:val="none" w:sz="0" w:space="0" w:color="auto"/>
            <w:right w:val="none" w:sz="0" w:space="0" w:color="auto"/>
          </w:divBdr>
          <w:divsChild>
            <w:div w:id="2005817631">
              <w:marLeft w:val="0"/>
              <w:marRight w:val="0"/>
              <w:marTop w:val="0"/>
              <w:marBottom w:val="0"/>
              <w:divBdr>
                <w:top w:val="none" w:sz="0" w:space="0" w:color="auto"/>
                <w:left w:val="none" w:sz="0" w:space="0" w:color="auto"/>
                <w:bottom w:val="none" w:sz="0" w:space="0" w:color="auto"/>
                <w:right w:val="none" w:sz="0" w:space="0" w:color="auto"/>
              </w:divBdr>
              <w:divsChild>
                <w:div w:id="595600109">
                  <w:marLeft w:val="0"/>
                  <w:marRight w:val="0"/>
                  <w:marTop w:val="0"/>
                  <w:marBottom w:val="0"/>
                  <w:divBdr>
                    <w:top w:val="none" w:sz="0" w:space="0" w:color="auto"/>
                    <w:left w:val="none" w:sz="0" w:space="0" w:color="auto"/>
                    <w:bottom w:val="none" w:sz="0" w:space="0" w:color="auto"/>
                    <w:right w:val="none" w:sz="0" w:space="0" w:color="auto"/>
                  </w:divBdr>
                  <w:divsChild>
                    <w:div w:id="1637027325">
                      <w:marLeft w:val="0"/>
                      <w:marRight w:val="0"/>
                      <w:marTop w:val="0"/>
                      <w:marBottom w:val="0"/>
                      <w:divBdr>
                        <w:top w:val="none" w:sz="0" w:space="0" w:color="auto"/>
                        <w:left w:val="none" w:sz="0" w:space="0" w:color="auto"/>
                        <w:bottom w:val="none" w:sz="0" w:space="0" w:color="auto"/>
                        <w:right w:val="none" w:sz="0" w:space="0" w:color="auto"/>
                      </w:divBdr>
                      <w:divsChild>
                        <w:div w:id="685710117">
                          <w:marLeft w:val="0"/>
                          <w:marRight w:val="0"/>
                          <w:marTop w:val="0"/>
                          <w:marBottom w:val="0"/>
                          <w:divBdr>
                            <w:top w:val="none" w:sz="0" w:space="0" w:color="auto"/>
                            <w:left w:val="none" w:sz="0" w:space="0" w:color="auto"/>
                            <w:bottom w:val="none" w:sz="0" w:space="0" w:color="auto"/>
                            <w:right w:val="none" w:sz="0" w:space="0" w:color="auto"/>
                          </w:divBdr>
                        </w:div>
                        <w:div w:id="1790279561">
                          <w:marLeft w:val="0"/>
                          <w:marRight w:val="0"/>
                          <w:marTop w:val="0"/>
                          <w:marBottom w:val="0"/>
                          <w:divBdr>
                            <w:top w:val="none" w:sz="0" w:space="0" w:color="auto"/>
                            <w:left w:val="none" w:sz="0" w:space="0" w:color="auto"/>
                            <w:bottom w:val="none" w:sz="0" w:space="0" w:color="auto"/>
                            <w:right w:val="none" w:sz="0" w:space="0" w:color="auto"/>
                          </w:divBdr>
                        </w:div>
                        <w:div w:id="1627421939">
                          <w:marLeft w:val="0"/>
                          <w:marRight w:val="0"/>
                          <w:marTop w:val="0"/>
                          <w:marBottom w:val="0"/>
                          <w:divBdr>
                            <w:top w:val="none" w:sz="0" w:space="0" w:color="auto"/>
                            <w:left w:val="none" w:sz="0" w:space="0" w:color="auto"/>
                            <w:bottom w:val="none" w:sz="0" w:space="0" w:color="auto"/>
                            <w:right w:val="none" w:sz="0" w:space="0" w:color="auto"/>
                          </w:divBdr>
                        </w:div>
                        <w:div w:id="839198469">
                          <w:marLeft w:val="0"/>
                          <w:marRight w:val="0"/>
                          <w:marTop w:val="0"/>
                          <w:marBottom w:val="0"/>
                          <w:divBdr>
                            <w:top w:val="none" w:sz="0" w:space="0" w:color="auto"/>
                            <w:left w:val="none" w:sz="0" w:space="0" w:color="auto"/>
                            <w:bottom w:val="none" w:sz="0" w:space="0" w:color="auto"/>
                            <w:right w:val="none" w:sz="0" w:space="0" w:color="auto"/>
                          </w:divBdr>
                        </w:div>
                        <w:div w:id="1825702812">
                          <w:marLeft w:val="0"/>
                          <w:marRight w:val="0"/>
                          <w:marTop w:val="0"/>
                          <w:marBottom w:val="0"/>
                          <w:divBdr>
                            <w:top w:val="none" w:sz="0" w:space="0" w:color="auto"/>
                            <w:left w:val="none" w:sz="0" w:space="0" w:color="auto"/>
                            <w:bottom w:val="none" w:sz="0" w:space="0" w:color="auto"/>
                            <w:right w:val="none" w:sz="0" w:space="0" w:color="auto"/>
                          </w:divBdr>
                        </w:div>
                        <w:div w:id="293607452">
                          <w:marLeft w:val="0"/>
                          <w:marRight w:val="0"/>
                          <w:marTop w:val="0"/>
                          <w:marBottom w:val="0"/>
                          <w:divBdr>
                            <w:top w:val="none" w:sz="0" w:space="0" w:color="auto"/>
                            <w:left w:val="none" w:sz="0" w:space="0" w:color="auto"/>
                            <w:bottom w:val="none" w:sz="0" w:space="0" w:color="auto"/>
                            <w:right w:val="none" w:sz="0" w:space="0" w:color="auto"/>
                          </w:divBdr>
                        </w:div>
                        <w:div w:id="1970934085">
                          <w:marLeft w:val="0"/>
                          <w:marRight w:val="0"/>
                          <w:marTop w:val="0"/>
                          <w:marBottom w:val="0"/>
                          <w:divBdr>
                            <w:top w:val="none" w:sz="0" w:space="0" w:color="auto"/>
                            <w:left w:val="none" w:sz="0" w:space="0" w:color="auto"/>
                            <w:bottom w:val="none" w:sz="0" w:space="0" w:color="auto"/>
                            <w:right w:val="none" w:sz="0" w:space="0" w:color="auto"/>
                          </w:divBdr>
                        </w:div>
                        <w:div w:id="5735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15154">
      <w:bodyDiv w:val="1"/>
      <w:marLeft w:val="0"/>
      <w:marRight w:val="0"/>
      <w:marTop w:val="0"/>
      <w:marBottom w:val="0"/>
      <w:divBdr>
        <w:top w:val="none" w:sz="0" w:space="0" w:color="auto"/>
        <w:left w:val="none" w:sz="0" w:space="0" w:color="auto"/>
        <w:bottom w:val="none" w:sz="0" w:space="0" w:color="auto"/>
        <w:right w:val="none" w:sz="0" w:space="0" w:color="auto"/>
      </w:divBdr>
      <w:divsChild>
        <w:div w:id="607279424">
          <w:marLeft w:val="0"/>
          <w:marRight w:val="0"/>
          <w:marTop w:val="0"/>
          <w:marBottom w:val="0"/>
          <w:divBdr>
            <w:top w:val="none" w:sz="0" w:space="0" w:color="auto"/>
            <w:left w:val="none" w:sz="0" w:space="0" w:color="auto"/>
            <w:bottom w:val="none" w:sz="0" w:space="0" w:color="auto"/>
            <w:right w:val="none" w:sz="0" w:space="0" w:color="auto"/>
          </w:divBdr>
          <w:divsChild>
            <w:div w:id="1495149632">
              <w:marLeft w:val="0"/>
              <w:marRight w:val="0"/>
              <w:marTop w:val="0"/>
              <w:marBottom w:val="0"/>
              <w:divBdr>
                <w:top w:val="none" w:sz="0" w:space="0" w:color="auto"/>
                <w:left w:val="none" w:sz="0" w:space="0" w:color="auto"/>
                <w:bottom w:val="none" w:sz="0" w:space="0" w:color="auto"/>
                <w:right w:val="none" w:sz="0" w:space="0" w:color="auto"/>
              </w:divBdr>
              <w:divsChild>
                <w:div w:id="2047214691">
                  <w:marLeft w:val="0"/>
                  <w:marRight w:val="0"/>
                  <w:marTop w:val="0"/>
                  <w:marBottom w:val="0"/>
                  <w:divBdr>
                    <w:top w:val="none" w:sz="0" w:space="0" w:color="auto"/>
                    <w:left w:val="none" w:sz="0" w:space="0" w:color="auto"/>
                    <w:bottom w:val="none" w:sz="0" w:space="0" w:color="auto"/>
                    <w:right w:val="none" w:sz="0" w:space="0" w:color="auto"/>
                  </w:divBdr>
                  <w:divsChild>
                    <w:div w:id="1229070818">
                      <w:marLeft w:val="0"/>
                      <w:marRight w:val="0"/>
                      <w:marTop w:val="0"/>
                      <w:marBottom w:val="0"/>
                      <w:divBdr>
                        <w:top w:val="none" w:sz="0" w:space="0" w:color="auto"/>
                        <w:left w:val="none" w:sz="0" w:space="0" w:color="auto"/>
                        <w:bottom w:val="none" w:sz="0" w:space="0" w:color="auto"/>
                        <w:right w:val="none" w:sz="0" w:space="0" w:color="auto"/>
                      </w:divBdr>
                      <w:divsChild>
                        <w:div w:id="1023677186">
                          <w:marLeft w:val="0"/>
                          <w:marRight w:val="0"/>
                          <w:marTop w:val="0"/>
                          <w:marBottom w:val="0"/>
                          <w:divBdr>
                            <w:top w:val="none" w:sz="0" w:space="0" w:color="auto"/>
                            <w:left w:val="none" w:sz="0" w:space="0" w:color="auto"/>
                            <w:bottom w:val="none" w:sz="0" w:space="0" w:color="auto"/>
                            <w:right w:val="none" w:sz="0" w:space="0" w:color="auto"/>
                          </w:divBdr>
                          <w:divsChild>
                            <w:div w:id="634872288">
                              <w:marLeft w:val="0"/>
                              <w:marRight w:val="0"/>
                              <w:marTop w:val="0"/>
                              <w:marBottom w:val="0"/>
                              <w:divBdr>
                                <w:top w:val="none" w:sz="0" w:space="0" w:color="auto"/>
                                <w:left w:val="none" w:sz="0" w:space="0" w:color="auto"/>
                                <w:bottom w:val="none" w:sz="0" w:space="0" w:color="auto"/>
                                <w:right w:val="none" w:sz="0" w:space="0" w:color="auto"/>
                              </w:divBdr>
                            </w:div>
                            <w:div w:id="1961833776">
                              <w:marLeft w:val="0"/>
                              <w:marRight w:val="0"/>
                              <w:marTop w:val="0"/>
                              <w:marBottom w:val="0"/>
                              <w:divBdr>
                                <w:top w:val="none" w:sz="0" w:space="0" w:color="auto"/>
                                <w:left w:val="none" w:sz="0" w:space="0" w:color="auto"/>
                                <w:bottom w:val="none" w:sz="0" w:space="0" w:color="auto"/>
                                <w:right w:val="none" w:sz="0" w:space="0" w:color="auto"/>
                              </w:divBdr>
                            </w:div>
                            <w:div w:id="2436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27359">
      <w:bodyDiv w:val="1"/>
      <w:marLeft w:val="0"/>
      <w:marRight w:val="0"/>
      <w:marTop w:val="0"/>
      <w:marBottom w:val="0"/>
      <w:divBdr>
        <w:top w:val="none" w:sz="0" w:space="0" w:color="auto"/>
        <w:left w:val="none" w:sz="0" w:space="0" w:color="auto"/>
        <w:bottom w:val="none" w:sz="0" w:space="0" w:color="auto"/>
        <w:right w:val="none" w:sz="0" w:space="0" w:color="auto"/>
      </w:divBdr>
      <w:divsChild>
        <w:div w:id="1911310218">
          <w:marLeft w:val="0"/>
          <w:marRight w:val="0"/>
          <w:marTop w:val="0"/>
          <w:marBottom w:val="0"/>
          <w:divBdr>
            <w:top w:val="none" w:sz="0" w:space="0" w:color="auto"/>
            <w:left w:val="none" w:sz="0" w:space="0" w:color="auto"/>
            <w:bottom w:val="none" w:sz="0" w:space="0" w:color="auto"/>
            <w:right w:val="none" w:sz="0" w:space="0" w:color="auto"/>
          </w:divBdr>
          <w:divsChild>
            <w:div w:id="1909533118">
              <w:marLeft w:val="0"/>
              <w:marRight w:val="0"/>
              <w:marTop w:val="0"/>
              <w:marBottom w:val="0"/>
              <w:divBdr>
                <w:top w:val="none" w:sz="0" w:space="0" w:color="auto"/>
                <w:left w:val="none" w:sz="0" w:space="0" w:color="auto"/>
                <w:bottom w:val="none" w:sz="0" w:space="0" w:color="auto"/>
                <w:right w:val="none" w:sz="0" w:space="0" w:color="auto"/>
              </w:divBdr>
              <w:divsChild>
                <w:div w:id="627005242">
                  <w:marLeft w:val="0"/>
                  <w:marRight w:val="0"/>
                  <w:marTop w:val="0"/>
                  <w:marBottom w:val="0"/>
                  <w:divBdr>
                    <w:top w:val="none" w:sz="0" w:space="0" w:color="auto"/>
                    <w:left w:val="none" w:sz="0" w:space="0" w:color="auto"/>
                    <w:bottom w:val="none" w:sz="0" w:space="0" w:color="auto"/>
                    <w:right w:val="none" w:sz="0" w:space="0" w:color="auto"/>
                  </w:divBdr>
                  <w:divsChild>
                    <w:div w:id="1691491461">
                      <w:marLeft w:val="0"/>
                      <w:marRight w:val="0"/>
                      <w:marTop w:val="0"/>
                      <w:marBottom w:val="0"/>
                      <w:divBdr>
                        <w:top w:val="none" w:sz="0" w:space="0" w:color="auto"/>
                        <w:left w:val="none" w:sz="0" w:space="0" w:color="auto"/>
                        <w:bottom w:val="none" w:sz="0" w:space="0" w:color="auto"/>
                        <w:right w:val="none" w:sz="0" w:space="0" w:color="auto"/>
                      </w:divBdr>
                      <w:divsChild>
                        <w:div w:id="19372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433236">
      <w:bodyDiv w:val="1"/>
      <w:marLeft w:val="0"/>
      <w:marRight w:val="0"/>
      <w:marTop w:val="0"/>
      <w:marBottom w:val="0"/>
      <w:divBdr>
        <w:top w:val="none" w:sz="0" w:space="0" w:color="auto"/>
        <w:left w:val="none" w:sz="0" w:space="0" w:color="auto"/>
        <w:bottom w:val="none" w:sz="0" w:space="0" w:color="auto"/>
        <w:right w:val="none" w:sz="0" w:space="0" w:color="auto"/>
      </w:divBdr>
    </w:div>
    <w:div w:id="287929280">
      <w:bodyDiv w:val="1"/>
      <w:marLeft w:val="0"/>
      <w:marRight w:val="0"/>
      <w:marTop w:val="0"/>
      <w:marBottom w:val="0"/>
      <w:divBdr>
        <w:top w:val="none" w:sz="0" w:space="0" w:color="auto"/>
        <w:left w:val="none" w:sz="0" w:space="0" w:color="auto"/>
        <w:bottom w:val="none" w:sz="0" w:space="0" w:color="auto"/>
        <w:right w:val="none" w:sz="0" w:space="0" w:color="auto"/>
      </w:divBdr>
    </w:div>
    <w:div w:id="368606761">
      <w:bodyDiv w:val="1"/>
      <w:marLeft w:val="0"/>
      <w:marRight w:val="0"/>
      <w:marTop w:val="0"/>
      <w:marBottom w:val="0"/>
      <w:divBdr>
        <w:top w:val="none" w:sz="0" w:space="0" w:color="auto"/>
        <w:left w:val="none" w:sz="0" w:space="0" w:color="auto"/>
        <w:bottom w:val="none" w:sz="0" w:space="0" w:color="auto"/>
        <w:right w:val="none" w:sz="0" w:space="0" w:color="auto"/>
      </w:divBdr>
    </w:div>
    <w:div w:id="377356857">
      <w:bodyDiv w:val="1"/>
      <w:marLeft w:val="0"/>
      <w:marRight w:val="0"/>
      <w:marTop w:val="0"/>
      <w:marBottom w:val="0"/>
      <w:divBdr>
        <w:top w:val="none" w:sz="0" w:space="0" w:color="auto"/>
        <w:left w:val="none" w:sz="0" w:space="0" w:color="auto"/>
        <w:bottom w:val="none" w:sz="0" w:space="0" w:color="auto"/>
        <w:right w:val="none" w:sz="0" w:space="0" w:color="auto"/>
      </w:divBdr>
    </w:div>
    <w:div w:id="413554943">
      <w:bodyDiv w:val="1"/>
      <w:marLeft w:val="0"/>
      <w:marRight w:val="0"/>
      <w:marTop w:val="0"/>
      <w:marBottom w:val="0"/>
      <w:divBdr>
        <w:top w:val="none" w:sz="0" w:space="0" w:color="auto"/>
        <w:left w:val="none" w:sz="0" w:space="0" w:color="auto"/>
        <w:bottom w:val="none" w:sz="0" w:space="0" w:color="auto"/>
        <w:right w:val="none" w:sz="0" w:space="0" w:color="auto"/>
      </w:divBdr>
    </w:div>
    <w:div w:id="667102087">
      <w:bodyDiv w:val="1"/>
      <w:marLeft w:val="0"/>
      <w:marRight w:val="0"/>
      <w:marTop w:val="0"/>
      <w:marBottom w:val="0"/>
      <w:divBdr>
        <w:top w:val="none" w:sz="0" w:space="0" w:color="auto"/>
        <w:left w:val="none" w:sz="0" w:space="0" w:color="auto"/>
        <w:bottom w:val="none" w:sz="0" w:space="0" w:color="auto"/>
        <w:right w:val="none" w:sz="0" w:space="0" w:color="auto"/>
      </w:divBdr>
    </w:div>
    <w:div w:id="734276759">
      <w:bodyDiv w:val="1"/>
      <w:marLeft w:val="0"/>
      <w:marRight w:val="0"/>
      <w:marTop w:val="0"/>
      <w:marBottom w:val="0"/>
      <w:divBdr>
        <w:top w:val="none" w:sz="0" w:space="0" w:color="auto"/>
        <w:left w:val="none" w:sz="0" w:space="0" w:color="auto"/>
        <w:bottom w:val="none" w:sz="0" w:space="0" w:color="auto"/>
        <w:right w:val="none" w:sz="0" w:space="0" w:color="auto"/>
      </w:divBdr>
    </w:div>
    <w:div w:id="780878589">
      <w:bodyDiv w:val="1"/>
      <w:marLeft w:val="0"/>
      <w:marRight w:val="0"/>
      <w:marTop w:val="0"/>
      <w:marBottom w:val="0"/>
      <w:divBdr>
        <w:top w:val="none" w:sz="0" w:space="0" w:color="auto"/>
        <w:left w:val="none" w:sz="0" w:space="0" w:color="auto"/>
        <w:bottom w:val="none" w:sz="0" w:space="0" w:color="auto"/>
        <w:right w:val="none" w:sz="0" w:space="0" w:color="auto"/>
      </w:divBdr>
      <w:divsChild>
        <w:div w:id="1391878028">
          <w:marLeft w:val="0"/>
          <w:marRight w:val="0"/>
          <w:marTop w:val="0"/>
          <w:marBottom w:val="0"/>
          <w:divBdr>
            <w:top w:val="none" w:sz="0" w:space="0" w:color="auto"/>
            <w:left w:val="none" w:sz="0" w:space="0" w:color="auto"/>
            <w:bottom w:val="none" w:sz="0" w:space="0" w:color="auto"/>
            <w:right w:val="none" w:sz="0" w:space="0" w:color="auto"/>
          </w:divBdr>
          <w:divsChild>
            <w:div w:id="594754509">
              <w:marLeft w:val="0"/>
              <w:marRight w:val="0"/>
              <w:marTop w:val="0"/>
              <w:marBottom w:val="0"/>
              <w:divBdr>
                <w:top w:val="none" w:sz="0" w:space="0" w:color="auto"/>
                <w:left w:val="none" w:sz="0" w:space="0" w:color="auto"/>
                <w:bottom w:val="none" w:sz="0" w:space="0" w:color="auto"/>
                <w:right w:val="none" w:sz="0" w:space="0" w:color="auto"/>
              </w:divBdr>
              <w:divsChild>
                <w:div w:id="1188370154">
                  <w:marLeft w:val="0"/>
                  <w:marRight w:val="0"/>
                  <w:marTop w:val="0"/>
                  <w:marBottom w:val="0"/>
                  <w:divBdr>
                    <w:top w:val="none" w:sz="0" w:space="0" w:color="auto"/>
                    <w:left w:val="none" w:sz="0" w:space="0" w:color="auto"/>
                    <w:bottom w:val="none" w:sz="0" w:space="0" w:color="auto"/>
                    <w:right w:val="none" w:sz="0" w:space="0" w:color="auto"/>
                  </w:divBdr>
                  <w:divsChild>
                    <w:div w:id="170267531">
                      <w:marLeft w:val="0"/>
                      <w:marRight w:val="0"/>
                      <w:marTop w:val="0"/>
                      <w:marBottom w:val="0"/>
                      <w:divBdr>
                        <w:top w:val="none" w:sz="0" w:space="0" w:color="auto"/>
                        <w:left w:val="none" w:sz="0" w:space="0" w:color="auto"/>
                        <w:bottom w:val="none" w:sz="0" w:space="0" w:color="auto"/>
                        <w:right w:val="none" w:sz="0" w:space="0" w:color="auto"/>
                      </w:divBdr>
                    </w:div>
                    <w:div w:id="399906696">
                      <w:marLeft w:val="0"/>
                      <w:marRight w:val="0"/>
                      <w:marTop w:val="0"/>
                      <w:marBottom w:val="0"/>
                      <w:divBdr>
                        <w:top w:val="none" w:sz="0" w:space="0" w:color="auto"/>
                        <w:left w:val="none" w:sz="0" w:space="0" w:color="auto"/>
                        <w:bottom w:val="none" w:sz="0" w:space="0" w:color="auto"/>
                        <w:right w:val="none" w:sz="0" w:space="0" w:color="auto"/>
                      </w:divBdr>
                    </w:div>
                    <w:div w:id="878516867">
                      <w:marLeft w:val="0"/>
                      <w:marRight w:val="0"/>
                      <w:marTop w:val="0"/>
                      <w:marBottom w:val="0"/>
                      <w:divBdr>
                        <w:top w:val="none" w:sz="0" w:space="0" w:color="auto"/>
                        <w:left w:val="none" w:sz="0" w:space="0" w:color="auto"/>
                        <w:bottom w:val="none" w:sz="0" w:space="0" w:color="auto"/>
                        <w:right w:val="none" w:sz="0" w:space="0" w:color="auto"/>
                      </w:divBdr>
                    </w:div>
                    <w:div w:id="922838772">
                      <w:marLeft w:val="0"/>
                      <w:marRight w:val="0"/>
                      <w:marTop w:val="0"/>
                      <w:marBottom w:val="0"/>
                      <w:divBdr>
                        <w:top w:val="none" w:sz="0" w:space="0" w:color="auto"/>
                        <w:left w:val="none" w:sz="0" w:space="0" w:color="auto"/>
                        <w:bottom w:val="none" w:sz="0" w:space="0" w:color="auto"/>
                        <w:right w:val="none" w:sz="0" w:space="0" w:color="auto"/>
                      </w:divBdr>
                    </w:div>
                    <w:div w:id="11554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717830">
      <w:bodyDiv w:val="1"/>
      <w:marLeft w:val="0"/>
      <w:marRight w:val="0"/>
      <w:marTop w:val="0"/>
      <w:marBottom w:val="0"/>
      <w:divBdr>
        <w:top w:val="none" w:sz="0" w:space="0" w:color="auto"/>
        <w:left w:val="none" w:sz="0" w:space="0" w:color="auto"/>
        <w:bottom w:val="none" w:sz="0" w:space="0" w:color="auto"/>
        <w:right w:val="none" w:sz="0" w:space="0" w:color="auto"/>
      </w:divBdr>
    </w:div>
    <w:div w:id="998727679">
      <w:bodyDiv w:val="1"/>
      <w:marLeft w:val="0"/>
      <w:marRight w:val="0"/>
      <w:marTop w:val="0"/>
      <w:marBottom w:val="0"/>
      <w:divBdr>
        <w:top w:val="none" w:sz="0" w:space="0" w:color="auto"/>
        <w:left w:val="none" w:sz="0" w:space="0" w:color="auto"/>
        <w:bottom w:val="none" w:sz="0" w:space="0" w:color="auto"/>
        <w:right w:val="none" w:sz="0" w:space="0" w:color="auto"/>
      </w:divBdr>
    </w:div>
    <w:div w:id="1064645229">
      <w:bodyDiv w:val="1"/>
      <w:marLeft w:val="0"/>
      <w:marRight w:val="0"/>
      <w:marTop w:val="0"/>
      <w:marBottom w:val="0"/>
      <w:divBdr>
        <w:top w:val="none" w:sz="0" w:space="0" w:color="auto"/>
        <w:left w:val="none" w:sz="0" w:space="0" w:color="auto"/>
        <w:bottom w:val="none" w:sz="0" w:space="0" w:color="auto"/>
        <w:right w:val="none" w:sz="0" w:space="0" w:color="auto"/>
      </w:divBdr>
    </w:div>
    <w:div w:id="1193228408">
      <w:bodyDiv w:val="1"/>
      <w:marLeft w:val="0"/>
      <w:marRight w:val="0"/>
      <w:marTop w:val="0"/>
      <w:marBottom w:val="0"/>
      <w:divBdr>
        <w:top w:val="none" w:sz="0" w:space="0" w:color="auto"/>
        <w:left w:val="none" w:sz="0" w:space="0" w:color="auto"/>
        <w:bottom w:val="none" w:sz="0" w:space="0" w:color="auto"/>
        <w:right w:val="none" w:sz="0" w:space="0" w:color="auto"/>
      </w:divBdr>
    </w:div>
    <w:div w:id="1258638479">
      <w:bodyDiv w:val="1"/>
      <w:marLeft w:val="0"/>
      <w:marRight w:val="0"/>
      <w:marTop w:val="0"/>
      <w:marBottom w:val="0"/>
      <w:divBdr>
        <w:top w:val="none" w:sz="0" w:space="0" w:color="auto"/>
        <w:left w:val="none" w:sz="0" w:space="0" w:color="auto"/>
        <w:bottom w:val="none" w:sz="0" w:space="0" w:color="auto"/>
        <w:right w:val="none" w:sz="0" w:space="0" w:color="auto"/>
      </w:divBdr>
      <w:divsChild>
        <w:div w:id="56125769">
          <w:marLeft w:val="0"/>
          <w:marRight w:val="0"/>
          <w:marTop w:val="0"/>
          <w:marBottom w:val="0"/>
          <w:divBdr>
            <w:top w:val="none" w:sz="0" w:space="0" w:color="auto"/>
            <w:left w:val="none" w:sz="0" w:space="0" w:color="auto"/>
            <w:bottom w:val="none" w:sz="0" w:space="0" w:color="auto"/>
            <w:right w:val="none" w:sz="0" w:space="0" w:color="auto"/>
          </w:divBdr>
          <w:divsChild>
            <w:div w:id="339627310">
              <w:marLeft w:val="0"/>
              <w:marRight w:val="0"/>
              <w:marTop w:val="0"/>
              <w:marBottom w:val="0"/>
              <w:divBdr>
                <w:top w:val="none" w:sz="0" w:space="0" w:color="auto"/>
                <w:left w:val="none" w:sz="0" w:space="0" w:color="auto"/>
                <w:bottom w:val="none" w:sz="0" w:space="0" w:color="auto"/>
                <w:right w:val="none" w:sz="0" w:space="0" w:color="auto"/>
              </w:divBdr>
              <w:divsChild>
                <w:div w:id="1777291217">
                  <w:marLeft w:val="0"/>
                  <w:marRight w:val="0"/>
                  <w:marTop w:val="0"/>
                  <w:marBottom w:val="0"/>
                  <w:divBdr>
                    <w:top w:val="none" w:sz="0" w:space="0" w:color="auto"/>
                    <w:left w:val="none" w:sz="0" w:space="0" w:color="auto"/>
                    <w:bottom w:val="none" w:sz="0" w:space="0" w:color="auto"/>
                    <w:right w:val="none" w:sz="0" w:space="0" w:color="auto"/>
                  </w:divBdr>
                  <w:divsChild>
                    <w:div w:id="879823322">
                      <w:marLeft w:val="0"/>
                      <w:marRight w:val="0"/>
                      <w:marTop w:val="0"/>
                      <w:marBottom w:val="0"/>
                      <w:divBdr>
                        <w:top w:val="none" w:sz="0" w:space="0" w:color="auto"/>
                        <w:left w:val="none" w:sz="0" w:space="0" w:color="auto"/>
                        <w:bottom w:val="none" w:sz="0" w:space="0" w:color="auto"/>
                        <w:right w:val="none" w:sz="0" w:space="0" w:color="auto"/>
                      </w:divBdr>
                      <w:divsChild>
                        <w:div w:id="517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710262">
      <w:bodyDiv w:val="1"/>
      <w:marLeft w:val="0"/>
      <w:marRight w:val="0"/>
      <w:marTop w:val="0"/>
      <w:marBottom w:val="0"/>
      <w:divBdr>
        <w:top w:val="none" w:sz="0" w:space="0" w:color="auto"/>
        <w:left w:val="none" w:sz="0" w:space="0" w:color="auto"/>
        <w:bottom w:val="none" w:sz="0" w:space="0" w:color="auto"/>
        <w:right w:val="none" w:sz="0" w:space="0" w:color="auto"/>
      </w:divBdr>
    </w:div>
    <w:div w:id="1400834112">
      <w:bodyDiv w:val="1"/>
      <w:marLeft w:val="0"/>
      <w:marRight w:val="0"/>
      <w:marTop w:val="0"/>
      <w:marBottom w:val="0"/>
      <w:divBdr>
        <w:top w:val="none" w:sz="0" w:space="0" w:color="auto"/>
        <w:left w:val="none" w:sz="0" w:space="0" w:color="auto"/>
        <w:bottom w:val="none" w:sz="0" w:space="0" w:color="auto"/>
        <w:right w:val="none" w:sz="0" w:space="0" w:color="auto"/>
      </w:divBdr>
      <w:divsChild>
        <w:div w:id="75060809">
          <w:marLeft w:val="0"/>
          <w:marRight w:val="0"/>
          <w:marTop w:val="0"/>
          <w:marBottom w:val="0"/>
          <w:divBdr>
            <w:top w:val="none" w:sz="0" w:space="0" w:color="auto"/>
            <w:left w:val="none" w:sz="0" w:space="0" w:color="auto"/>
            <w:bottom w:val="none" w:sz="0" w:space="0" w:color="auto"/>
            <w:right w:val="none" w:sz="0" w:space="0" w:color="auto"/>
          </w:divBdr>
          <w:divsChild>
            <w:div w:id="1982072836">
              <w:marLeft w:val="0"/>
              <w:marRight w:val="0"/>
              <w:marTop w:val="0"/>
              <w:marBottom w:val="0"/>
              <w:divBdr>
                <w:top w:val="none" w:sz="0" w:space="0" w:color="auto"/>
                <w:left w:val="none" w:sz="0" w:space="0" w:color="auto"/>
                <w:bottom w:val="none" w:sz="0" w:space="0" w:color="auto"/>
                <w:right w:val="none" w:sz="0" w:space="0" w:color="auto"/>
              </w:divBdr>
              <w:divsChild>
                <w:div w:id="1245455142">
                  <w:marLeft w:val="0"/>
                  <w:marRight w:val="0"/>
                  <w:marTop w:val="0"/>
                  <w:marBottom w:val="0"/>
                  <w:divBdr>
                    <w:top w:val="none" w:sz="0" w:space="0" w:color="auto"/>
                    <w:left w:val="none" w:sz="0" w:space="0" w:color="auto"/>
                    <w:bottom w:val="none" w:sz="0" w:space="0" w:color="auto"/>
                    <w:right w:val="none" w:sz="0" w:space="0" w:color="auto"/>
                  </w:divBdr>
                </w:div>
                <w:div w:id="1307470440">
                  <w:marLeft w:val="0"/>
                  <w:marRight w:val="0"/>
                  <w:marTop w:val="0"/>
                  <w:marBottom w:val="0"/>
                  <w:divBdr>
                    <w:top w:val="none" w:sz="0" w:space="0" w:color="auto"/>
                    <w:left w:val="none" w:sz="0" w:space="0" w:color="auto"/>
                    <w:bottom w:val="none" w:sz="0" w:space="0" w:color="auto"/>
                    <w:right w:val="none" w:sz="0" w:space="0" w:color="auto"/>
                  </w:divBdr>
                </w:div>
                <w:div w:id="188182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10804">
      <w:bodyDiv w:val="1"/>
      <w:marLeft w:val="0"/>
      <w:marRight w:val="0"/>
      <w:marTop w:val="0"/>
      <w:marBottom w:val="0"/>
      <w:divBdr>
        <w:top w:val="none" w:sz="0" w:space="0" w:color="auto"/>
        <w:left w:val="none" w:sz="0" w:space="0" w:color="auto"/>
        <w:bottom w:val="none" w:sz="0" w:space="0" w:color="auto"/>
        <w:right w:val="none" w:sz="0" w:space="0" w:color="auto"/>
      </w:divBdr>
    </w:div>
    <w:div w:id="1520048207">
      <w:bodyDiv w:val="1"/>
      <w:marLeft w:val="0"/>
      <w:marRight w:val="0"/>
      <w:marTop w:val="0"/>
      <w:marBottom w:val="0"/>
      <w:divBdr>
        <w:top w:val="none" w:sz="0" w:space="0" w:color="auto"/>
        <w:left w:val="none" w:sz="0" w:space="0" w:color="auto"/>
        <w:bottom w:val="none" w:sz="0" w:space="0" w:color="auto"/>
        <w:right w:val="none" w:sz="0" w:space="0" w:color="auto"/>
      </w:divBdr>
      <w:divsChild>
        <w:div w:id="377899639">
          <w:marLeft w:val="0"/>
          <w:marRight w:val="0"/>
          <w:marTop w:val="0"/>
          <w:marBottom w:val="0"/>
          <w:divBdr>
            <w:top w:val="none" w:sz="0" w:space="0" w:color="auto"/>
            <w:left w:val="none" w:sz="0" w:space="0" w:color="auto"/>
            <w:bottom w:val="none" w:sz="0" w:space="0" w:color="auto"/>
            <w:right w:val="none" w:sz="0" w:space="0" w:color="auto"/>
          </w:divBdr>
          <w:divsChild>
            <w:div w:id="1159076252">
              <w:marLeft w:val="0"/>
              <w:marRight w:val="0"/>
              <w:marTop w:val="0"/>
              <w:marBottom w:val="0"/>
              <w:divBdr>
                <w:top w:val="none" w:sz="0" w:space="0" w:color="auto"/>
                <w:left w:val="none" w:sz="0" w:space="0" w:color="auto"/>
                <w:bottom w:val="none" w:sz="0" w:space="0" w:color="auto"/>
                <w:right w:val="none" w:sz="0" w:space="0" w:color="auto"/>
              </w:divBdr>
              <w:divsChild>
                <w:div w:id="89590279">
                  <w:marLeft w:val="0"/>
                  <w:marRight w:val="0"/>
                  <w:marTop w:val="0"/>
                  <w:marBottom w:val="0"/>
                  <w:divBdr>
                    <w:top w:val="none" w:sz="0" w:space="0" w:color="auto"/>
                    <w:left w:val="none" w:sz="0" w:space="0" w:color="auto"/>
                    <w:bottom w:val="none" w:sz="0" w:space="0" w:color="auto"/>
                    <w:right w:val="none" w:sz="0" w:space="0" w:color="auto"/>
                  </w:divBdr>
                  <w:divsChild>
                    <w:div w:id="1861821322">
                      <w:marLeft w:val="0"/>
                      <w:marRight w:val="300"/>
                      <w:marTop w:val="0"/>
                      <w:marBottom w:val="0"/>
                      <w:divBdr>
                        <w:top w:val="none" w:sz="0" w:space="0" w:color="auto"/>
                        <w:left w:val="none" w:sz="0" w:space="0" w:color="auto"/>
                        <w:bottom w:val="none" w:sz="0" w:space="0" w:color="auto"/>
                        <w:right w:val="none" w:sz="0" w:space="0" w:color="auto"/>
                      </w:divBdr>
                      <w:divsChild>
                        <w:div w:id="67045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964107">
      <w:bodyDiv w:val="1"/>
      <w:marLeft w:val="0"/>
      <w:marRight w:val="0"/>
      <w:marTop w:val="0"/>
      <w:marBottom w:val="0"/>
      <w:divBdr>
        <w:top w:val="none" w:sz="0" w:space="0" w:color="auto"/>
        <w:left w:val="none" w:sz="0" w:space="0" w:color="auto"/>
        <w:bottom w:val="none" w:sz="0" w:space="0" w:color="auto"/>
        <w:right w:val="none" w:sz="0" w:space="0" w:color="auto"/>
      </w:divBdr>
    </w:div>
    <w:div w:id="1652637353">
      <w:bodyDiv w:val="1"/>
      <w:marLeft w:val="0"/>
      <w:marRight w:val="0"/>
      <w:marTop w:val="0"/>
      <w:marBottom w:val="0"/>
      <w:divBdr>
        <w:top w:val="none" w:sz="0" w:space="0" w:color="auto"/>
        <w:left w:val="none" w:sz="0" w:space="0" w:color="auto"/>
        <w:bottom w:val="none" w:sz="0" w:space="0" w:color="auto"/>
        <w:right w:val="none" w:sz="0" w:space="0" w:color="auto"/>
      </w:divBdr>
      <w:divsChild>
        <w:div w:id="1046565663">
          <w:marLeft w:val="0"/>
          <w:marRight w:val="0"/>
          <w:marTop w:val="0"/>
          <w:marBottom w:val="0"/>
          <w:divBdr>
            <w:top w:val="none" w:sz="0" w:space="0" w:color="auto"/>
            <w:left w:val="none" w:sz="0" w:space="0" w:color="auto"/>
            <w:bottom w:val="none" w:sz="0" w:space="0" w:color="auto"/>
            <w:right w:val="none" w:sz="0" w:space="0" w:color="auto"/>
          </w:divBdr>
          <w:divsChild>
            <w:div w:id="1853183751">
              <w:marLeft w:val="0"/>
              <w:marRight w:val="0"/>
              <w:marTop w:val="0"/>
              <w:marBottom w:val="0"/>
              <w:divBdr>
                <w:top w:val="none" w:sz="0" w:space="0" w:color="auto"/>
                <w:left w:val="none" w:sz="0" w:space="0" w:color="auto"/>
                <w:bottom w:val="none" w:sz="0" w:space="0" w:color="auto"/>
                <w:right w:val="none" w:sz="0" w:space="0" w:color="auto"/>
              </w:divBdr>
              <w:divsChild>
                <w:div w:id="339430301">
                  <w:marLeft w:val="0"/>
                  <w:marRight w:val="0"/>
                  <w:marTop w:val="0"/>
                  <w:marBottom w:val="0"/>
                  <w:divBdr>
                    <w:top w:val="none" w:sz="0" w:space="0" w:color="auto"/>
                    <w:left w:val="none" w:sz="0" w:space="0" w:color="auto"/>
                    <w:bottom w:val="none" w:sz="0" w:space="0" w:color="auto"/>
                    <w:right w:val="none" w:sz="0" w:space="0" w:color="auto"/>
                  </w:divBdr>
                  <w:divsChild>
                    <w:div w:id="668869441">
                      <w:marLeft w:val="0"/>
                      <w:marRight w:val="0"/>
                      <w:marTop w:val="0"/>
                      <w:marBottom w:val="0"/>
                      <w:divBdr>
                        <w:top w:val="none" w:sz="0" w:space="0" w:color="auto"/>
                        <w:left w:val="none" w:sz="0" w:space="0" w:color="auto"/>
                        <w:bottom w:val="none" w:sz="0" w:space="0" w:color="auto"/>
                        <w:right w:val="none" w:sz="0" w:space="0" w:color="auto"/>
                      </w:divBdr>
                      <w:divsChild>
                        <w:div w:id="1976135452">
                          <w:marLeft w:val="0"/>
                          <w:marRight w:val="0"/>
                          <w:marTop w:val="0"/>
                          <w:marBottom w:val="0"/>
                          <w:divBdr>
                            <w:top w:val="none" w:sz="0" w:space="0" w:color="auto"/>
                            <w:left w:val="none" w:sz="0" w:space="0" w:color="auto"/>
                            <w:bottom w:val="none" w:sz="0" w:space="0" w:color="auto"/>
                            <w:right w:val="none" w:sz="0" w:space="0" w:color="auto"/>
                          </w:divBdr>
                        </w:div>
                        <w:div w:id="84891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650879">
      <w:bodyDiv w:val="1"/>
      <w:marLeft w:val="0"/>
      <w:marRight w:val="0"/>
      <w:marTop w:val="0"/>
      <w:marBottom w:val="0"/>
      <w:divBdr>
        <w:top w:val="none" w:sz="0" w:space="0" w:color="auto"/>
        <w:left w:val="none" w:sz="0" w:space="0" w:color="auto"/>
        <w:bottom w:val="none" w:sz="0" w:space="0" w:color="auto"/>
        <w:right w:val="none" w:sz="0" w:space="0" w:color="auto"/>
      </w:divBdr>
    </w:div>
    <w:div w:id="1678580579">
      <w:bodyDiv w:val="1"/>
      <w:marLeft w:val="0"/>
      <w:marRight w:val="0"/>
      <w:marTop w:val="0"/>
      <w:marBottom w:val="0"/>
      <w:divBdr>
        <w:top w:val="none" w:sz="0" w:space="0" w:color="auto"/>
        <w:left w:val="none" w:sz="0" w:space="0" w:color="auto"/>
        <w:bottom w:val="none" w:sz="0" w:space="0" w:color="auto"/>
        <w:right w:val="none" w:sz="0" w:space="0" w:color="auto"/>
      </w:divBdr>
      <w:divsChild>
        <w:div w:id="1908105736">
          <w:marLeft w:val="0"/>
          <w:marRight w:val="0"/>
          <w:marTop w:val="0"/>
          <w:marBottom w:val="0"/>
          <w:divBdr>
            <w:top w:val="none" w:sz="0" w:space="0" w:color="auto"/>
            <w:left w:val="none" w:sz="0" w:space="0" w:color="auto"/>
            <w:bottom w:val="none" w:sz="0" w:space="0" w:color="auto"/>
            <w:right w:val="none" w:sz="0" w:space="0" w:color="auto"/>
          </w:divBdr>
          <w:divsChild>
            <w:div w:id="1189681947">
              <w:marLeft w:val="0"/>
              <w:marRight w:val="0"/>
              <w:marTop w:val="0"/>
              <w:marBottom w:val="0"/>
              <w:divBdr>
                <w:top w:val="none" w:sz="0" w:space="0" w:color="auto"/>
                <w:left w:val="none" w:sz="0" w:space="0" w:color="auto"/>
                <w:bottom w:val="none" w:sz="0" w:space="0" w:color="auto"/>
                <w:right w:val="none" w:sz="0" w:space="0" w:color="auto"/>
              </w:divBdr>
              <w:divsChild>
                <w:div w:id="1978799080">
                  <w:marLeft w:val="0"/>
                  <w:marRight w:val="0"/>
                  <w:marTop w:val="0"/>
                  <w:marBottom w:val="0"/>
                  <w:divBdr>
                    <w:top w:val="none" w:sz="0" w:space="0" w:color="auto"/>
                    <w:left w:val="none" w:sz="0" w:space="0" w:color="auto"/>
                    <w:bottom w:val="none" w:sz="0" w:space="0" w:color="auto"/>
                    <w:right w:val="none" w:sz="0" w:space="0" w:color="auto"/>
                  </w:divBdr>
                  <w:divsChild>
                    <w:div w:id="451632097">
                      <w:marLeft w:val="0"/>
                      <w:marRight w:val="0"/>
                      <w:marTop w:val="0"/>
                      <w:marBottom w:val="0"/>
                      <w:divBdr>
                        <w:top w:val="none" w:sz="0" w:space="0" w:color="auto"/>
                        <w:left w:val="none" w:sz="0" w:space="0" w:color="auto"/>
                        <w:bottom w:val="none" w:sz="0" w:space="0" w:color="auto"/>
                        <w:right w:val="none" w:sz="0" w:space="0" w:color="auto"/>
                      </w:divBdr>
                      <w:divsChild>
                        <w:div w:id="590700605">
                          <w:marLeft w:val="0"/>
                          <w:marRight w:val="0"/>
                          <w:marTop w:val="0"/>
                          <w:marBottom w:val="0"/>
                          <w:divBdr>
                            <w:top w:val="none" w:sz="0" w:space="0" w:color="auto"/>
                            <w:left w:val="none" w:sz="0" w:space="0" w:color="auto"/>
                            <w:bottom w:val="none" w:sz="0" w:space="0" w:color="auto"/>
                            <w:right w:val="none" w:sz="0" w:space="0" w:color="auto"/>
                          </w:divBdr>
                        </w:div>
                        <w:div w:id="797139000">
                          <w:marLeft w:val="0"/>
                          <w:marRight w:val="0"/>
                          <w:marTop w:val="0"/>
                          <w:marBottom w:val="0"/>
                          <w:divBdr>
                            <w:top w:val="none" w:sz="0" w:space="0" w:color="auto"/>
                            <w:left w:val="none" w:sz="0" w:space="0" w:color="auto"/>
                            <w:bottom w:val="none" w:sz="0" w:space="0" w:color="auto"/>
                            <w:right w:val="none" w:sz="0" w:space="0" w:color="auto"/>
                          </w:divBdr>
                        </w:div>
                        <w:div w:id="1544754483">
                          <w:marLeft w:val="0"/>
                          <w:marRight w:val="0"/>
                          <w:marTop w:val="0"/>
                          <w:marBottom w:val="0"/>
                          <w:divBdr>
                            <w:top w:val="none" w:sz="0" w:space="0" w:color="auto"/>
                            <w:left w:val="none" w:sz="0" w:space="0" w:color="auto"/>
                            <w:bottom w:val="none" w:sz="0" w:space="0" w:color="auto"/>
                            <w:right w:val="none" w:sz="0" w:space="0" w:color="auto"/>
                          </w:divBdr>
                        </w:div>
                        <w:div w:id="1419643433">
                          <w:marLeft w:val="0"/>
                          <w:marRight w:val="0"/>
                          <w:marTop w:val="0"/>
                          <w:marBottom w:val="0"/>
                          <w:divBdr>
                            <w:top w:val="none" w:sz="0" w:space="0" w:color="auto"/>
                            <w:left w:val="none" w:sz="0" w:space="0" w:color="auto"/>
                            <w:bottom w:val="none" w:sz="0" w:space="0" w:color="auto"/>
                            <w:right w:val="none" w:sz="0" w:space="0" w:color="auto"/>
                          </w:divBdr>
                        </w:div>
                        <w:div w:id="1616869177">
                          <w:marLeft w:val="0"/>
                          <w:marRight w:val="0"/>
                          <w:marTop w:val="0"/>
                          <w:marBottom w:val="0"/>
                          <w:divBdr>
                            <w:top w:val="none" w:sz="0" w:space="0" w:color="auto"/>
                            <w:left w:val="none" w:sz="0" w:space="0" w:color="auto"/>
                            <w:bottom w:val="none" w:sz="0" w:space="0" w:color="auto"/>
                            <w:right w:val="none" w:sz="0" w:space="0" w:color="auto"/>
                          </w:divBdr>
                        </w:div>
                        <w:div w:id="17518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40430">
      <w:bodyDiv w:val="1"/>
      <w:marLeft w:val="0"/>
      <w:marRight w:val="0"/>
      <w:marTop w:val="0"/>
      <w:marBottom w:val="0"/>
      <w:divBdr>
        <w:top w:val="none" w:sz="0" w:space="0" w:color="auto"/>
        <w:left w:val="none" w:sz="0" w:space="0" w:color="auto"/>
        <w:bottom w:val="none" w:sz="0" w:space="0" w:color="auto"/>
        <w:right w:val="none" w:sz="0" w:space="0" w:color="auto"/>
      </w:divBdr>
    </w:div>
    <w:div w:id="1690834325">
      <w:bodyDiv w:val="1"/>
      <w:marLeft w:val="0"/>
      <w:marRight w:val="0"/>
      <w:marTop w:val="0"/>
      <w:marBottom w:val="0"/>
      <w:divBdr>
        <w:top w:val="none" w:sz="0" w:space="0" w:color="auto"/>
        <w:left w:val="none" w:sz="0" w:space="0" w:color="auto"/>
        <w:bottom w:val="none" w:sz="0" w:space="0" w:color="auto"/>
        <w:right w:val="none" w:sz="0" w:space="0" w:color="auto"/>
      </w:divBdr>
    </w:div>
    <w:div w:id="1699088863">
      <w:bodyDiv w:val="1"/>
      <w:marLeft w:val="0"/>
      <w:marRight w:val="0"/>
      <w:marTop w:val="0"/>
      <w:marBottom w:val="0"/>
      <w:divBdr>
        <w:top w:val="none" w:sz="0" w:space="0" w:color="auto"/>
        <w:left w:val="none" w:sz="0" w:space="0" w:color="auto"/>
        <w:bottom w:val="none" w:sz="0" w:space="0" w:color="auto"/>
        <w:right w:val="none" w:sz="0" w:space="0" w:color="auto"/>
      </w:divBdr>
    </w:div>
    <w:div w:id="1772628678">
      <w:bodyDiv w:val="1"/>
      <w:marLeft w:val="0"/>
      <w:marRight w:val="0"/>
      <w:marTop w:val="0"/>
      <w:marBottom w:val="0"/>
      <w:divBdr>
        <w:top w:val="none" w:sz="0" w:space="0" w:color="auto"/>
        <w:left w:val="none" w:sz="0" w:space="0" w:color="auto"/>
        <w:bottom w:val="none" w:sz="0" w:space="0" w:color="auto"/>
        <w:right w:val="none" w:sz="0" w:space="0" w:color="auto"/>
      </w:divBdr>
      <w:divsChild>
        <w:div w:id="142429205">
          <w:marLeft w:val="0"/>
          <w:marRight w:val="0"/>
          <w:marTop w:val="0"/>
          <w:marBottom w:val="0"/>
          <w:divBdr>
            <w:top w:val="none" w:sz="0" w:space="0" w:color="auto"/>
            <w:left w:val="none" w:sz="0" w:space="0" w:color="auto"/>
            <w:bottom w:val="none" w:sz="0" w:space="0" w:color="auto"/>
            <w:right w:val="none" w:sz="0" w:space="0" w:color="auto"/>
          </w:divBdr>
          <w:divsChild>
            <w:div w:id="1117993765">
              <w:marLeft w:val="0"/>
              <w:marRight w:val="0"/>
              <w:marTop w:val="0"/>
              <w:marBottom w:val="0"/>
              <w:divBdr>
                <w:top w:val="none" w:sz="0" w:space="0" w:color="auto"/>
                <w:left w:val="none" w:sz="0" w:space="0" w:color="auto"/>
                <w:bottom w:val="none" w:sz="0" w:space="0" w:color="auto"/>
                <w:right w:val="none" w:sz="0" w:space="0" w:color="auto"/>
              </w:divBdr>
              <w:divsChild>
                <w:div w:id="249586620">
                  <w:marLeft w:val="0"/>
                  <w:marRight w:val="0"/>
                  <w:marTop w:val="0"/>
                  <w:marBottom w:val="0"/>
                  <w:divBdr>
                    <w:top w:val="none" w:sz="0" w:space="0" w:color="auto"/>
                    <w:left w:val="none" w:sz="0" w:space="0" w:color="auto"/>
                    <w:bottom w:val="none" w:sz="0" w:space="0" w:color="auto"/>
                    <w:right w:val="none" w:sz="0" w:space="0" w:color="auto"/>
                  </w:divBdr>
                  <w:divsChild>
                    <w:div w:id="1816414924">
                      <w:marLeft w:val="0"/>
                      <w:marRight w:val="0"/>
                      <w:marTop w:val="0"/>
                      <w:marBottom w:val="0"/>
                      <w:divBdr>
                        <w:top w:val="none" w:sz="0" w:space="0" w:color="auto"/>
                        <w:left w:val="none" w:sz="0" w:space="0" w:color="auto"/>
                        <w:bottom w:val="none" w:sz="0" w:space="0" w:color="auto"/>
                        <w:right w:val="none" w:sz="0" w:space="0" w:color="auto"/>
                      </w:divBdr>
                      <w:divsChild>
                        <w:div w:id="1699745102">
                          <w:marLeft w:val="0"/>
                          <w:marRight w:val="0"/>
                          <w:marTop w:val="0"/>
                          <w:marBottom w:val="0"/>
                          <w:divBdr>
                            <w:top w:val="none" w:sz="0" w:space="0" w:color="auto"/>
                            <w:left w:val="none" w:sz="0" w:space="0" w:color="auto"/>
                            <w:bottom w:val="none" w:sz="0" w:space="0" w:color="auto"/>
                            <w:right w:val="none" w:sz="0" w:space="0" w:color="auto"/>
                          </w:divBdr>
                          <w:divsChild>
                            <w:div w:id="560024964">
                              <w:marLeft w:val="0"/>
                              <w:marRight w:val="0"/>
                              <w:marTop w:val="0"/>
                              <w:marBottom w:val="0"/>
                              <w:divBdr>
                                <w:top w:val="none" w:sz="0" w:space="0" w:color="auto"/>
                                <w:left w:val="none" w:sz="0" w:space="0" w:color="auto"/>
                                <w:bottom w:val="none" w:sz="0" w:space="0" w:color="auto"/>
                                <w:right w:val="none" w:sz="0" w:space="0" w:color="auto"/>
                              </w:divBdr>
                            </w:div>
                            <w:div w:id="1725789094">
                              <w:marLeft w:val="0"/>
                              <w:marRight w:val="0"/>
                              <w:marTop w:val="0"/>
                              <w:marBottom w:val="0"/>
                              <w:divBdr>
                                <w:top w:val="none" w:sz="0" w:space="0" w:color="auto"/>
                                <w:left w:val="none" w:sz="0" w:space="0" w:color="auto"/>
                                <w:bottom w:val="none" w:sz="0" w:space="0" w:color="auto"/>
                                <w:right w:val="none" w:sz="0" w:space="0" w:color="auto"/>
                              </w:divBdr>
                            </w:div>
                            <w:div w:id="15812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043172">
      <w:bodyDiv w:val="1"/>
      <w:marLeft w:val="0"/>
      <w:marRight w:val="0"/>
      <w:marTop w:val="0"/>
      <w:marBottom w:val="0"/>
      <w:divBdr>
        <w:top w:val="none" w:sz="0" w:space="0" w:color="auto"/>
        <w:left w:val="none" w:sz="0" w:space="0" w:color="auto"/>
        <w:bottom w:val="none" w:sz="0" w:space="0" w:color="auto"/>
        <w:right w:val="none" w:sz="0" w:space="0" w:color="auto"/>
      </w:divBdr>
    </w:div>
    <w:div w:id="2016496163">
      <w:bodyDiv w:val="1"/>
      <w:marLeft w:val="0"/>
      <w:marRight w:val="0"/>
      <w:marTop w:val="0"/>
      <w:marBottom w:val="0"/>
      <w:divBdr>
        <w:top w:val="none" w:sz="0" w:space="0" w:color="auto"/>
        <w:left w:val="none" w:sz="0" w:space="0" w:color="auto"/>
        <w:bottom w:val="none" w:sz="0" w:space="0" w:color="auto"/>
        <w:right w:val="none" w:sz="0" w:space="0" w:color="auto"/>
      </w:divBdr>
      <w:divsChild>
        <w:div w:id="1610316021">
          <w:marLeft w:val="0"/>
          <w:marRight w:val="0"/>
          <w:marTop w:val="0"/>
          <w:marBottom w:val="0"/>
          <w:divBdr>
            <w:top w:val="none" w:sz="0" w:space="0" w:color="auto"/>
            <w:left w:val="none" w:sz="0" w:space="0" w:color="auto"/>
            <w:bottom w:val="none" w:sz="0" w:space="0" w:color="auto"/>
            <w:right w:val="none" w:sz="0" w:space="0" w:color="auto"/>
          </w:divBdr>
          <w:divsChild>
            <w:div w:id="2059163056">
              <w:marLeft w:val="0"/>
              <w:marRight w:val="0"/>
              <w:marTop w:val="0"/>
              <w:marBottom w:val="0"/>
              <w:divBdr>
                <w:top w:val="none" w:sz="0" w:space="0" w:color="auto"/>
                <w:left w:val="none" w:sz="0" w:space="0" w:color="auto"/>
                <w:bottom w:val="none" w:sz="0" w:space="0" w:color="auto"/>
                <w:right w:val="none" w:sz="0" w:space="0" w:color="auto"/>
              </w:divBdr>
              <w:divsChild>
                <w:div w:id="1842695600">
                  <w:marLeft w:val="0"/>
                  <w:marRight w:val="0"/>
                  <w:marTop w:val="0"/>
                  <w:marBottom w:val="0"/>
                  <w:divBdr>
                    <w:top w:val="none" w:sz="0" w:space="0" w:color="auto"/>
                    <w:left w:val="none" w:sz="0" w:space="0" w:color="auto"/>
                    <w:bottom w:val="none" w:sz="0" w:space="0" w:color="auto"/>
                    <w:right w:val="none" w:sz="0" w:space="0" w:color="auto"/>
                  </w:divBdr>
                  <w:divsChild>
                    <w:div w:id="493910478">
                      <w:marLeft w:val="0"/>
                      <w:marRight w:val="0"/>
                      <w:marTop w:val="0"/>
                      <w:marBottom w:val="0"/>
                      <w:divBdr>
                        <w:top w:val="none" w:sz="0" w:space="0" w:color="auto"/>
                        <w:left w:val="none" w:sz="0" w:space="0" w:color="auto"/>
                        <w:bottom w:val="none" w:sz="0" w:space="0" w:color="auto"/>
                        <w:right w:val="none" w:sz="0" w:space="0" w:color="auto"/>
                      </w:divBdr>
                      <w:divsChild>
                        <w:div w:id="1370253554">
                          <w:marLeft w:val="0"/>
                          <w:marRight w:val="0"/>
                          <w:marTop w:val="0"/>
                          <w:marBottom w:val="0"/>
                          <w:divBdr>
                            <w:top w:val="none" w:sz="0" w:space="0" w:color="auto"/>
                            <w:left w:val="none" w:sz="0" w:space="0" w:color="auto"/>
                            <w:bottom w:val="none" w:sz="0" w:space="0" w:color="auto"/>
                            <w:right w:val="none" w:sz="0" w:space="0" w:color="auto"/>
                          </w:divBdr>
                        </w:div>
                        <w:div w:id="982542528">
                          <w:marLeft w:val="0"/>
                          <w:marRight w:val="0"/>
                          <w:marTop w:val="0"/>
                          <w:marBottom w:val="0"/>
                          <w:divBdr>
                            <w:top w:val="none" w:sz="0" w:space="0" w:color="auto"/>
                            <w:left w:val="none" w:sz="0" w:space="0" w:color="auto"/>
                            <w:bottom w:val="none" w:sz="0" w:space="0" w:color="auto"/>
                            <w:right w:val="none" w:sz="0" w:space="0" w:color="auto"/>
                          </w:divBdr>
                        </w:div>
                        <w:div w:id="6184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109708">
      <w:bodyDiv w:val="1"/>
      <w:marLeft w:val="0"/>
      <w:marRight w:val="0"/>
      <w:marTop w:val="0"/>
      <w:marBottom w:val="0"/>
      <w:divBdr>
        <w:top w:val="none" w:sz="0" w:space="0" w:color="auto"/>
        <w:left w:val="none" w:sz="0" w:space="0" w:color="auto"/>
        <w:bottom w:val="none" w:sz="0" w:space="0" w:color="auto"/>
        <w:right w:val="none" w:sz="0" w:space="0" w:color="auto"/>
      </w:divBdr>
      <w:divsChild>
        <w:div w:id="1566330148">
          <w:marLeft w:val="0"/>
          <w:marRight w:val="0"/>
          <w:marTop w:val="0"/>
          <w:marBottom w:val="0"/>
          <w:divBdr>
            <w:top w:val="none" w:sz="0" w:space="0" w:color="auto"/>
            <w:left w:val="none" w:sz="0" w:space="0" w:color="auto"/>
            <w:bottom w:val="none" w:sz="0" w:space="0" w:color="auto"/>
            <w:right w:val="none" w:sz="0" w:space="0" w:color="auto"/>
          </w:divBdr>
          <w:divsChild>
            <w:div w:id="1302539166">
              <w:marLeft w:val="0"/>
              <w:marRight w:val="0"/>
              <w:marTop w:val="0"/>
              <w:marBottom w:val="0"/>
              <w:divBdr>
                <w:top w:val="none" w:sz="0" w:space="0" w:color="auto"/>
                <w:left w:val="none" w:sz="0" w:space="0" w:color="auto"/>
                <w:bottom w:val="none" w:sz="0" w:space="0" w:color="auto"/>
                <w:right w:val="none" w:sz="0" w:space="0" w:color="auto"/>
              </w:divBdr>
              <w:divsChild>
                <w:div w:id="1495297551">
                  <w:marLeft w:val="0"/>
                  <w:marRight w:val="0"/>
                  <w:marTop w:val="0"/>
                  <w:marBottom w:val="0"/>
                  <w:divBdr>
                    <w:top w:val="none" w:sz="0" w:space="0" w:color="auto"/>
                    <w:left w:val="none" w:sz="0" w:space="0" w:color="auto"/>
                    <w:bottom w:val="none" w:sz="0" w:space="0" w:color="auto"/>
                    <w:right w:val="none" w:sz="0" w:space="0" w:color="auto"/>
                  </w:divBdr>
                  <w:divsChild>
                    <w:div w:id="768622652">
                      <w:marLeft w:val="0"/>
                      <w:marRight w:val="0"/>
                      <w:marTop w:val="0"/>
                      <w:marBottom w:val="0"/>
                      <w:divBdr>
                        <w:top w:val="none" w:sz="0" w:space="0" w:color="auto"/>
                        <w:left w:val="none" w:sz="0" w:space="0" w:color="auto"/>
                        <w:bottom w:val="none" w:sz="0" w:space="0" w:color="auto"/>
                        <w:right w:val="none" w:sz="0" w:space="0" w:color="auto"/>
                      </w:divBdr>
                      <w:divsChild>
                        <w:div w:id="491675014">
                          <w:marLeft w:val="0"/>
                          <w:marRight w:val="0"/>
                          <w:marTop w:val="0"/>
                          <w:marBottom w:val="0"/>
                          <w:divBdr>
                            <w:top w:val="none" w:sz="0" w:space="0" w:color="auto"/>
                            <w:left w:val="none" w:sz="0" w:space="0" w:color="auto"/>
                            <w:bottom w:val="none" w:sz="0" w:space="0" w:color="auto"/>
                            <w:right w:val="none" w:sz="0" w:space="0" w:color="auto"/>
                          </w:divBdr>
                        </w:div>
                        <w:div w:id="1941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tek.lt/paieska/id001/paieska.ph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etlana.krasilnikova@st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idmantas.meckauskas@st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iteko.teismai.lt/protokolai/" TargetMode="External"/><Relationship Id="rId2" Type="http://schemas.openxmlformats.org/officeDocument/2006/relationships/hyperlink" Target="https://www.teismai.lt/lt/nacionaline-teismu-administracija/veiklos-sritys/134" TargetMode="External"/><Relationship Id="rId1" Type="http://schemas.openxmlformats.org/officeDocument/2006/relationships/hyperlink" Target="https://www.e-tar.lt/portal/lt/legalAct/TAR.B96A881B578F/KYtUEdEsla" TargetMode="External"/><Relationship Id="rId4" Type="http://schemas.openxmlformats.org/officeDocument/2006/relationships/hyperlink" Target="https://www.lat.lt/teismo-lankytojams/teiseju-atrankos-kolegijos/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8FA56-1FC3-4B88-A62C-553C4CD2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77391</Words>
  <Characters>44114</Characters>
  <Application>Microsoft Office Word</Application>
  <DocSecurity>4</DocSecurity>
  <Lines>367</Lines>
  <Paragraphs>242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2019-08-01T10:27:00Z</dcterms:created>
  <dcterms:modified xsi:type="dcterms:W3CDTF">2019-08-01T10:27:00Z</dcterms:modified>
</cp:coreProperties>
</file>